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40"/>
          <w:szCs w:val="40"/>
        </w:rPr>
      </w:pPr>
      <w:r w:rsidDel="00000000" w:rsidR="00000000" w:rsidRPr="00000000">
        <w:rPr>
          <w:sz w:val="40"/>
          <w:szCs w:val="40"/>
          <w:rtl w:val="0"/>
        </w:rPr>
        <w:t xml:space="preserve">Manual Operacional: Descubriendo tu Barrio</w:t>
      </w:r>
    </w:p>
    <w:p w:rsidR="00000000" w:rsidDel="00000000" w:rsidP="00000000" w:rsidRDefault="00000000" w:rsidRPr="00000000" w14:paraId="00000002">
      <w:pPr>
        <w:jc w:val="both"/>
        <w:rPr/>
      </w:pPr>
      <w:r w:rsidDel="00000000" w:rsidR="00000000" w:rsidRPr="00000000">
        <w:rPr>
          <w:rtl w:val="0"/>
        </w:rPr>
        <w:t xml:space="preserve">Sistema de Gestión y Despliegue Tecnológico (Versión Técnica Hackathon 2026)</w:t>
      </w:r>
    </w:p>
    <w:p w:rsidR="00000000" w:rsidDel="00000000" w:rsidP="00000000" w:rsidRDefault="00000000" w:rsidRPr="00000000" w14:paraId="00000003">
      <w:pPr>
        <w:jc w:val="both"/>
        <w:rPr/>
      </w:pPr>
      <w:r w:rsidDel="00000000" w:rsidR="00000000" w:rsidRPr="00000000">
        <w:rPr>
          <w:rtl w:val="0"/>
        </w:rPr>
        <w:t xml:space="preserve">1. Definición del Problema que Resuelve</w:t>
      </w:r>
    </w:p>
    <w:p w:rsidR="00000000" w:rsidDel="00000000" w:rsidP="00000000" w:rsidRDefault="00000000" w:rsidRPr="00000000" w14:paraId="00000004">
      <w:pPr>
        <w:jc w:val="both"/>
        <w:rPr/>
      </w:pPr>
      <w:r w:rsidDel="00000000" w:rsidR="00000000" w:rsidRPr="00000000">
        <w:rPr>
          <w:rtl w:val="0"/>
        </w:rPr>
        <w:t xml:space="preserve">El sistema **Descubriendo tu Barrio** resuelve la **parálisis por complejidad digital** de los micronegocios turísticos mexicanos afiliados a Coppel Emprende y Ola México. El problema no es la falta de plataformas (existen Google Maps, TripAdvisor), sino la incapacidad técnica y temporal de los emprendedores para **generar contenido digital optimizado** (fotos profesionales, descripciones SEO) que les permita competir por la derrama económica del Mundial 2026.</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1.1. Capacidades del Sistema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Ingesta Conversacional (Coppelito): ** Procesa texto informal del emprendedor.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Generación Automatizada de Perfil corrige redacción y genera tags semánticos mediante IA Generativa (Gemini).</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Economía de Visibilidad (Créditos):  Administra un sistema de créditos semanales renovables basados en referidos comunitarios, no en pago monetario.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Geolocalización Ética:  Muestra negocios en un mapa PWA priorizando la Distancia Caminable y el *Match Semántico* sobre la popularidad histórica.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1.2. Limitaciones y Exclusiones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-No es un Sistema de Punto de Venta (POS): No procesa pagos directos ni gestiona inventario de cocina.</w:t>
      </w:r>
    </w:p>
    <w:p w:rsidR="00000000" w:rsidDel="00000000" w:rsidP="00000000" w:rsidRDefault="00000000" w:rsidRPr="00000000" w14:paraId="00000010">
      <w:pPr>
        <w:jc w:val="both"/>
        <w:rPr/>
      </w:pPr>
      <w:r w:rsidDel="00000000" w:rsidR="00000000" w:rsidRPr="00000000">
        <w:rPr>
          <w:rtl w:val="0"/>
        </w:rPr>
        <w:t xml:space="preserve">- No es una Red Social Abierta: Sólo se listan negocios validados por el ecosistema Coppel/Ola México.</w:t>
      </w:r>
    </w:p>
    <w:p w:rsidR="00000000" w:rsidDel="00000000" w:rsidP="00000000" w:rsidRDefault="00000000" w:rsidRPr="00000000" w14:paraId="00000011">
      <w:pPr>
        <w:jc w:val="both"/>
        <w:rPr/>
      </w:pPr>
      <w:r w:rsidDel="00000000" w:rsidR="00000000" w:rsidRPr="00000000">
        <w:rPr>
          <w:rtl w:val="0"/>
        </w:rPr>
        <w:t xml:space="preserve">- **No almacena ubicación permanente del turista:  El GPS se usa solo para el cálculo efímero de distancia en tiempo real (PostGIS).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2. Principios de Funcionamiento</w:t>
      </w:r>
    </w:p>
    <w:p w:rsidR="00000000" w:rsidDel="00000000" w:rsidP="00000000" w:rsidRDefault="00000000" w:rsidRPr="00000000" w14:paraId="00000014">
      <w:pPr>
        <w:jc w:val="both"/>
        <w:rPr/>
      </w:pPr>
      <w:r w:rsidDel="00000000" w:rsidR="00000000" w:rsidRPr="00000000">
        <w:rPr>
          <w:rtl w:val="0"/>
        </w:rPr>
        <w:t xml:space="preserve">Aquí se describe la "lógica" técnica y el flujo de datos que conecta al Emprendedor, Coppelito y el Turista.</w:t>
      </w:r>
    </w:p>
    <w:p w:rsidR="00000000" w:rsidDel="00000000" w:rsidP="00000000" w:rsidRDefault="00000000" w:rsidRPr="00000000" w14:paraId="00000015">
      <w:pPr>
        <w:jc w:val="both"/>
        <w:rPr/>
      </w:pPr>
      <w:r w:rsidDel="00000000" w:rsidR="00000000" w:rsidRPr="00000000">
        <w:rPr>
          <w:rtl w:val="0"/>
        </w:rPr>
        <w:t xml:space="preserve">2.1. Arquitectura del Sistema</w:t>
      </w:r>
    </w:p>
    <w:p w:rsidR="00000000" w:rsidDel="00000000" w:rsidP="00000000" w:rsidRDefault="00000000" w:rsidRPr="00000000" w14:paraId="00000016">
      <w:pPr>
        <w:jc w:val="both"/>
        <w:rPr/>
      </w:pPr>
      <w:r w:rsidDel="00000000" w:rsidR="00000000" w:rsidRPr="00000000">
        <w:rPr>
          <w:rtl w:val="0"/>
        </w:rPr>
        <w:t xml:space="preserve">El sistema se compone de tres capas lógicas que operan de forma secuencial:</w:t>
      </w:r>
    </w:p>
    <w:p w:rsidR="00000000" w:rsidDel="00000000" w:rsidP="00000000" w:rsidRDefault="00000000" w:rsidRPr="00000000" w14:paraId="00000017">
      <w:pPr>
        <w:numPr>
          <w:ilvl w:val="0"/>
          <w:numId w:val="2"/>
        </w:numPr>
        <w:ind w:left="720" w:hanging="360"/>
        <w:jc w:val="both"/>
        <w:rPr/>
      </w:pPr>
      <w:r w:rsidDel="00000000" w:rsidR="00000000" w:rsidRPr="00000000">
        <w:rPr>
          <w:b w:val="1"/>
          <w:bCs w:val="1"/>
          <w:rtl w:val="0"/>
        </w:rPr>
        <w:t xml:space="preserve">Capa de Ingesta (Frontend PWA):</w:t>
      </w:r>
      <w:r w:rsidDel="00000000" w:rsidR="00000000" w:rsidRPr="00000000">
        <w:rPr>
          <w:rtl w:val="0"/>
        </w:rPr>
        <w:t xml:space="preserve"> El emprendedor envía una notas de texto informal a través de la interfaz conversacional "Coppelito". Este contenido se almacena temporalmente en </w:t>
      </w:r>
      <w:r w:rsidDel="00000000" w:rsidR="00000000" w:rsidRPr="00000000">
        <w:rPr>
          <w:b w:val="1"/>
          <w:bCs w:val="1"/>
          <w:rtl w:val="0"/>
        </w:rPr>
        <w:t xml:space="preserve">Supabase Storage</w:t>
      </w:r>
      <w:r w:rsidDel="00000000" w:rsidR="00000000" w:rsidRPr="00000000">
        <w:rPr>
          <w:rtl w:val="0"/>
        </w:rPr>
        <w:t xml:space="preserve">.</w:t>
      </w:r>
    </w:p>
    <w:p w:rsidR="00000000" w:rsidDel="00000000" w:rsidP="00000000" w:rsidRDefault="00000000" w:rsidRPr="00000000" w14:paraId="00000018">
      <w:pPr>
        <w:numPr>
          <w:ilvl w:val="0"/>
          <w:numId w:val="2"/>
        </w:numPr>
        <w:ind w:left="720" w:hanging="360"/>
        <w:jc w:val="both"/>
        <w:rPr/>
      </w:pPr>
      <w:r w:rsidDel="00000000" w:rsidR="00000000" w:rsidRPr="00000000">
        <w:rPr>
          <w:b w:val="1"/>
          <w:bCs w:val="1"/>
          <w:rtl w:val="0"/>
        </w:rPr>
        <w:t xml:space="preserve">Capa de Procesamiento (Edge Functions + IA):</w:t>
      </w:r>
      <w:r w:rsidDel="00000000" w:rsidR="00000000" w:rsidRPr="00000000">
        <w:rPr>
          <w:rtl w:val="0"/>
        </w:rPr>
        <w:t xml:space="preserve"> La subida del archivo dispara la función coppelito-generate. Esta funcion, envíada en el texto a </w:t>
      </w:r>
      <w:r w:rsidDel="00000000" w:rsidR="00000000" w:rsidRPr="00000000">
        <w:rPr>
          <w:b w:val="1"/>
          <w:bCs w:val="1"/>
          <w:rtl w:val="0"/>
        </w:rPr>
        <w:t xml:space="preserve">Gemini API</w:t>
      </w:r>
      <w:r w:rsidDel="00000000" w:rsidR="00000000" w:rsidRPr="00000000">
        <w:rPr>
          <w:rtl w:val="0"/>
        </w:rPr>
        <w:t xml:space="preserve"> con un prompt que corrige y estructura el perfil profesional, y finalmente guarda el resultado en la base de datos </w:t>
      </w:r>
      <w:r w:rsidDel="00000000" w:rsidR="00000000" w:rsidRPr="00000000">
        <w:rPr>
          <w:b w:val="1"/>
          <w:bCs w:val="1"/>
          <w:rtl w:val="0"/>
        </w:rPr>
        <w:t xml:space="preserve">PostgreSQL/PostGIS</w:t>
      </w:r>
      <w:r w:rsidDel="00000000" w:rsidR="00000000" w:rsidRPr="00000000">
        <w:rPr>
          <w:rtl w:val="0"/>
        </w:rPr>
        <w:t xml:space="preserve">.</w:t>
      </w:r>
    </w:p>
    <w:p w:rsidR="00000000" w:rsidDel="00000000" w:rsidP="00000000" w:rsidRDefault="00000000" w:rsidRPr="00000000" w14:paraId="00000019">
      <w:pPr>
        <w:numPr>
          <w:ilvl w:val="0"/>
          <w:numId w:val="2"/>
        </w:numPr>
        <w:ind w:left="720" w:hanging="360"/>
        <w:jc w:val="both"/>
        <w:rPr/>
      </w:pPr>
      <w:r w:rsidDel="00000000" w:rsidR="00000000" w:rsidRPr="00000000">
        <w:rPr>
          <w:b w:val="1"/>
          <w:bCs w:val="1"/>
          <w:rtl w:val="0"/>
        </w:rPr>
        <w:t xml:space="preserve">Capa de Persistencia y Descubrimiento (Backend + Cliente):</w:t>
      </w:r>
      <w:r w:rsidDel="00000000" w:rsidR="00000000" w:rsidRPr="00000000">
        <w:rPr>
          <w:rtl w:val="0"/>
        </w:rPr>
      </w:r>
    </w:p>
    <w:p w:rsidR="00000000" w:rsidDel="00000000" w:rsidP="00000000" w:rsidRDefault="00000000" w:rsidRPr="00000000" w14:paraId="0000001A">
      <w:pPr>
        <w:numPr>
          <w:ilvl w:val="1"/>
          <w:numId w:val="2"/>
        </w:numPr>
        <w:ind w:left="1440" w:hanging="360"/>
        <w:jc w:val="both"/>
        <w:rPr/>
      </w:pPr>
      <w:r w:rsidDel="00000000" w:rsidR="00000000" w:rsidRPr="00000000">
        <w:rPr>
          <w:b w:val="1"/>
          <w:bCs w:val="1"/>
          <w:rtl w:val="0"/>
        </w:rPr>
        <w:t xml:space="preserve">Motor de Créditos:</w:t>
      </w:r>
      <w:r w:rsidDel="00000000" w:rsidR="00000000" w:rsidRPr="00000000">
        <w:rPr>
          <w:rtl w:val="0"/>
        </w:rPr>
        <w:t xml:space="preserve"> Un trabajo programado (renovacion_semanal) recalcula el saldo de visibilidad de cada negocio basado en referidos comunitarios.</w:t>
      </w:r>
    </w:p>
    <w:p w:rsidR="00000000" w:rsidDel="00000000" w:rsidP="00000000" w:rsidRDefault="00000000" w:rsidRPr="00000000" w14:paraId="0000001B">
      <w:pPr>
        <w:numPr>
          <w:ilvl w:val="1"/>
          <w:numId w:val="2"/>
        </w:numPr>
        <w:ind w:left="1440" w:hanging="360"/>
        <w:jc w:val="both"/>
        <w:rPr/>
      </w:pPr>
      <w:r w:rsidDel="00000000" w:rsidR="00000000" w:rsidRPr="00000000">
        <w:rPr>
          <w:b w:val="1"/>
          <w:bCs w:val="1"/>
          <w:rtl w:val="0"/>
        </w:rPr>
        <w:t xml:space="preserve">Mapa del Turista:</w:t>
      </w:r>
      <w:r w:rsidDel="00000000" w:rsidR="00000000" w:rsidRPr="00000000">
        <w:rPr>
          <w:rtl w:val="0"/>
        </w:rPr>
        <w:t xml:space="preserve"> El frontend consulta la ubicación del usuario y ejecuta una búsqueda geoespacial que prioriza negocios aplicando la </w:t>
      </w:r>
      <w:r w:rsidDel="00000000" w:rsidR="00000000" w:rsidRPr="00000000">
        <w:rPr>
          <w:b w:val="1"/>
          <w:bCs w:val="1"/>
          <w:rtl w:val="0"/>
        </w:rPr>
        <w:t xml:space="preserve">Ecuación de Visibilidad Ética</w:t>
      </w:r>
      <w:r w:rsidDel="00000000" w:rsidR="00000000" w:rsidRPr="00000000">
        <w:rPr>
          <w:rtl w:val="0"/>
        </w:rPr>
        <w:t xml:space="preserve"> (que combina distancia, coincidencia semántica y uso de créditos).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2.2. Lógica de Control y Flujo de Datos </w:t>
      </w:r>
    </w:p>
    <w:p w:rsidR="00000000" w:rsidDel="00000000" w:rsidP="00000000" w:rsidRDefault="00000000" w:rsidRPr="00000000" w14:paraId="0000001E">
      <w:pPr>
        <w:jc w:val="both"/>
        <w:rPr/>
      </w:pPr>
      <w:r w:rsidDel="00000000" w:rsidR="00000000" w:rsidRPr="00000000">
        <w:rPr>
          <w:rtl w:val="0"/>
        </w:rPr>
        <w:t xml:space="preserve">El comportamiento del sistema está gobernado por dos ciclos de control interdependientes: el Ciclo de Generación de Contenido (Coppelito) y el Ciclo de Descubrimiento con Economía de Créditos. Ambos ciclos convergen en la base de datos relacional, la cual actúa como fuente única de verdad.</w:t>
      </w:r>
    </w:p>
    <w:p w:rsidR="00000000" w:rsidDel="00000000" w:rsidP="00000000" w:rsidRDefault="00000000" w:rsidRPr="00000000" w14:paraId="0000001F">
      <w:pPr>
        <w:jc w:val="both"/>
        <w:rPr/>
      </w:pPr>
      <w:r w:rsidDel="00000000" w:rsidR="00000000" w:rsidRPr="00000000">
        <w:rPr>
          <w:rtl w:val="0"/>
        </w:rPr>
        <w:t xml:space="preserve">A) Ciclo de Generación de Contenido (Pipeline Coppelito)</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Este ciclo transforma la entrada informal del emprendedor en un activo digital profesional. La lógica de control sigue una secuencia estricta de validación para evitar la publicación de datos erróneos generados por la IA (alucinaciones).</w:t>
      </w:r>
    </w:p>
    <w:p w:rsidR="00000000" w:rsidDel="00000000" w:rsidP="00000000" w:rsidRDefault="00000000" w:rsidRPr="00000000" w14:paraId="00000022">
      <w:pPr>
        <w:jc w:val="both"/>
        <w:rPr/>
      </w:pPr>
      <w:r w:rsidDel="00000000" w:rsidR="00000000" w:rsidRPr="00000000">
        <w:rPr>
          <w:rtl w:val="0"/>
        </w:rPr>
        <w:t xml:space="preserve">Ingesta de Datos No Estructurados: El sistema recibe una señal de entrada que puede ser Texto Plano. Esta señal se asocia al identificador único del emprendedor (emprendedor_id).</w:t>
      </w:r>
    </w:p>
    <w:p w:rsidR="00000000" w:rsidDel="00000000" w:rsidP="00000000" w:rsidRDefault="00000000" w:rsidRPr="00000000" w14:paraId="00000023">
      <w:pPr>
        <w:jc w:val="both"/>
        <w:rPr/>
      </w:pPr>
      <w:r w:rsidDel="00000000" w:rsidR="00000000" w:rsidRPr="00000000">
        <w:rPr>
          <w:rtl w:val="0"/>
        </w:rPr>
        <w:t xml:space="preserve">Procesamiento en el Borde (Edge Function coppelito-generate): Fase de Normalización: Si la entrada es audio, se ejecuta una llamada a la API de transcripción para obtener una cadena de texto en crudo.</w:t>
      </w:r>
    </w:p>
    <w:p w:rsidR="00000000" w:rsidDel="00000000" w:rsidP="00000000" w:rsidRDefault="00000000" w:rsidRPr="00000000" w14:paraId="00000024">
      <w:pPr>
        <w:jc w:val="both"/>
        <w:rPr/>
      </w:pPr>
      <w:r w:rsidDel="00000000" w:rsidR="00000000" w:rsidRPr="00000000">
        <w:rPr>
          <w:rtl w:val="0"/>
        </w:rPr>
        <w:t xml:space="preserve">Fase de Inferencia Generativa: El texto crudo se encapsula en un Prompt de Sistema predefinido y se envía a la API de Gemini. La instrucción principal del prompt es: "Actúa como Coppelito, el asistente editorial de Coppel Emprende. Tu tarea es convertir esta información informal en un perfil de negocio estructurado, corregir la ortografía mexicana, generar una descripción atractiva en español e inglés, y sugerir 5 etiquetas semánticas para SEO turístico."</w:t>
      </w:r>
    </w:p>
    <w:p w:rsidR="00000000" w:rsidDel="00000000" w:rsidP="00000000" w:rsidRDefault="00000000" w:rsidRPr="00000000" w14:paraId="00000025">
      <w:pPr>
        <w:jc w:val="both"/>
        <w:rPr/>
      </w:pPr>
      <w:r w:rsidDel="00000000" w:rsidR="00000000" w:rsidRPr="00000000">
        <w:rPr>
          <w:rtl w:val="0"/>
        </w:rPr>
        <w:t xml:space="preserve">Respuesta Estructurada: Gemini devuelve un objeto JSON con los campos ya traducidos y formateados.</w:t>
      </w:r>
    </w:p>
    <w:p w:rsidR="00000000" w:rsidDel="00000000" w:rsidP="00000000" w:rsidRDefault="00000000" w:rsidRPr="00000000" w14:paraId="00000026">
      <w:pPr>
        <w:jc w:val="both"/>
        <w:rPr/>
      </w:pPr>
      <w:r w:rsidDel="00000000" w:rsidR="00000000" w:rsidRPr="00000000">
        <w:rPr>
          <w:rtl w:val="0"/>
        </w:rPr>
        <w:t xml:space="preserve">Punto de Control Humano (Vista Previa): El sistema no persiste el objeto JSON automáticamente en la base de datos de producción. En su lugar, la Edge Function devuelve el contenido generado al Frontend PWA. El emprendedor visualiza una Pantalla de Confirmación con un botón explícito de acción: "</w:t>
      </w:r>
    </w:p>
    <w:p w:rsidR="00000000" w:rsidDel="00000000" w:rsidP="00000000" w:rsidRDefault="00000000" w:rsidRPr="00000000" w14:paraId="00000027">
      <w:pPr>
        <w:jc w:val="both"/>
        <w:rPr/>
      </w:pPr>
      <w:r w:rsidDel="00000000" w:rsidR="00000000" w:rsidRPr="00000000">
        <w:rPr>
          <w:rtl w:val="0"/>
        </w:rPr>
        <w:t xml:space="preserve">Persistencia Final: Solo tras la interacción explícita del usuario (clic en "Publicar"), el Frontend realiza una llamada a la API para insertar el registro en la tabla negocios contenido. Este mecanismo asegura que la tasa de error por contenido incorrecto sea cero.</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B) Ciclo de Descubrimiento y Algoritmo de Visibilidad Ética</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Este ciclo se activa cada vez que un turista carga el mapa en la PWA. La lógica de control está definida por una Ecuación de Ponderación Bipartita que calcula la relevancia (W) de un negocio (n</w:t>
      </w:r>
      <w:r w:rsidDel="00000000" w:rsidR="00000000" w:rsidRPr="00000000">
        <w:rPr>
          <w:rFonts w:ascii="Arial" w:cs="Arial" w:eastAsia="Arial" w:hAnsi="Arial"/>
          <w:rtl w:val="0"/>
        </w:rPr>
        <w:t xml:space="preserve">ⱼ</w:t>
      </w:r>
      <w:r w:rsidDel="00000000" w:rsidR="00000000" w:rsidRPr="00000000">
        <w:rPr>
          <w:rtl w:val="0"/>
        </w:rPr>
        <w:t xml:space="preserve">) para un turista espec</w:t>
      </w:r>
      <w:r w:rsidDel="00000000" w:rsidR="00000000" w:rsidRPr="00000000">
        <w:rPr>
          <w:rFonts w:ascii="Aptos" w:cs="Aptos" w:eastAsia="Aptos" w:hAnsi="Aptos"/>
          <w:rtl w:val="0"/>
        </w:rPr>
        <w:t xml:space="preserve">í</w:t>
      </w:r>
      <w:r w:rsidDel="00000000" w:rsidR="00000000" w:rsidRPr="00000000">
        <w:rPr>
          <w:rtl w:val="0"/>
        </w:rPr>
        <w:t xml:space="preserve">fico (t</w:t>
      </w:r>
      <w:r w:rsidDel="00000000" w:rsidR="00000000" w:rsidRPr="00000000">
        <w:rPr>
          <w:rFonts w:ascii="Arial" w:cs="Arial" w:eastAsia="Arial" w:hAnsi="Arial"/>
          <w:rtl w:val="0"/>
        </w:rPr>
        <w:t xml:space="preserve">ᵢ</w:t>
      </w:r>
      <w:r w:rsidDel="00000000" w:rsidR="00000000" w:rsidRPr="00000000">
        <w:rPr>
          <w:rtl w:val="0"/>
        </w:rPr>
        <w:t xml:space="preserve">) en tiempo real.</w:t>
      </w:r>
    </w:p>
    <w:p w:rsidR="00000000" w:rsidDel="00000000" w:rsidP="00000000" w:rsidRDefault="00000000" w:rsidRPr="00000000" w14:paraId="0000002C">
      <w:pPr>
        <w:jc w:val="both"/>
        <w:rPr/>
      </w:pPr>
      <w:r w:rsidDel="00000000" w:rsidR="00000000" w:rsidRPr="00000000">
        <w:rPr>
          <w:rtl w:val="0"/>
        </w:rPr>
        <w:t xml:space="preserve">Interpretación de Componentes Clave:</w:t>
      </w:r>
    </w:p>
    <w:p w:rsidR="00000000" w:rsidDel="00000000" w:rsidP="00000000" w:rsidRDefault="00000000" w:rsidRPr="00000000" w14:paraId="0000002D">
      <w:pPr>
        <w:jc w:val="center"/>
        <w:rPr>
          <w:rFonts w:ascii="Cambria Math" w:cs="Cambria Math" w:eastAsia="Cambria Math" w:hAnsi="Cambria Math"/>
        </w:rPr>
      </w:pPr>
      <m:oMath>
        <m:r>
          <w:rPr>
            <w:rFonts w:ascii="Cambria Math" w:cs="Cambria Math" w:eastAsia="Cambria Math" w:hAnsi="Cambria Math"/>
          </w:rPr>
          <m:t xml:space="preserve">W(</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j</m:t>
            </m:r>
          </m:sub>
        </m:sSub>
        <m:r>
          <w:rPr>
            <w:rFonts w:ascii="Cambria Math" w:cs="Cambria Math" w:eastAsia="Cambria Math" w:hAnsi="Cambria Math"/>
          </w:rPr>
          <m:t xml:space="preserve">)=α⋅S(</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j</m:t>
            </m:r>
          </m:sub>
        </m:sSub>
        <m:r>
          <w:rPr>
            <w:rFonts w:ascii="Cambria Math" w:cs="Cambria Math" w:eastAsia="Cambria Math" w:hAnsi="Cambria Math"/>
          </w:rPr>
          <m:t xml:space="preserve">)+β⋅</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-λd(</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j</m:t>
                </m:r>
              </m:sub>
            </m:sSub>
            <m:r>
              <w:rPr>
                <w:rFonts w:ascii="Cambria Math" w:cs="Cambria Math" w:eastAsia="Cambria Math" w:hAnsi="Cambria Math"/>
              </w:rPr>
              <m:t xml:space="preserve">)</m:t>
            </m:r>
          </m:sup>
        </m:sSup>
        <m:r>
          <w:rPr>
            <w:rFonts w:ascii="Cambria Math" w:cs="Cambria Math" w:eastAsia="Cambria Math" w:hAnsi="Cambria Math"/>
          </w:rPr>
          <m:t xml:space="preserve">+γ⋅C(</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j</m:t>
            </m:r>
          </m:sub>
        </m:sSub>
        <m:r>
          <w:rPr>
            <w:rFonts w:ascii="Cambria Math" w:cs="Cambria Math" w:eastAsia="Cambria Math" w:hAnsi="Cambria Math"/>
          </w:rPr>
          <m:t xml:space="preserve">)+δ⋅</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ln⁡(P(</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j</m:t>
                </m:r>
              </m:sub>
            </m:sSub>
            <m:r>
              <w:rPr>
                <w:rFonts w:ascii="Cambria Math" w:cs="Cambria Math" w:eastAsia="Cambria Math" w:hAnsi="Cambria Math"/>
              </w:rPr>
              <m:t xml:space="preserve">)+2)</m:t>
            </m:r>
          </m:den>
        </m:f>
        <m:r>
          <w:rPr>
            <w:rFonts w:ascii="Cambria Math" w:cs="Cambria Math" w:eastAsia="Cambria Math" w:hAnsi="Cambria Math"/>
          </w:rPr>
          <m:t xml:space="preserve">+ζ⋅K(</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j</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Flujo de Datos del Ciclo de Descubrimiento:</w:t>
      </w:r>
      <w:r w:rsidDel="00000000" w:rsidR="00000000" w:rsidRPr="00000000">
        <w:rPr>
          <w:rtl w:val="0"/>
        </w:rPr>
      </w:r>
    </w:p>
    <w:p w:rsidR="00000000" w:rsidDel="00000000" w:rsidP="00000000" w:rsidRDefault="00000000" w:rsidRPr="00000000" w14:paraId="00000030">
      <w:pPr>
        <w:numPr>
          <w:ilvl w:val="0"/>
          <w:numId w:val="3"/>
        </w:numPr>
        <w:ind w:left="720" w:hanging="360"/>
        <w:jc w:val="both"/>
        <w:rPr/>
      </w:pPr>
      <w:r w:rsidDel="00000000" w:rsidR="00000000" w:rsidRPr="00000000">
        <w:rPr>
          <w:b w:val="1"/>
          <w:bCs w:val="1"/>
          <w:rtl w:val="0"/>
        </w:rPr>
        <w:t xml:space="preserve">Petición del Cliente:</w:t>
      </w:r>
      <w:r w:rsidDel="00000000" w:rsidR="00000000" w:rsidRPr="00000000">
        <w:rPr>
          <w:rtl w:val="0"/>
        </w:rPr>
        <w:t xml:space="preserve"> El Frontend (Turista) envía lat, lng y preferencias al Backend (Supabase).</w:t>
      </w:r>
    </w:p>
    <w:p w:rsidR="00000000" w:rsidDel="00000000" w:rsidP="00000000" w:rsidRDefault="00000000" w:rsidRPr="00000000" w14:paraId="00000031">
      <w:pPr>
        <w:numPr>
          <w:ilvl w:val="0"/>
          <w:numId w:val="3"/>
        </w:numPr>
        <w:ind w:left="720" w:hanging="360"/>
        <w:jc w:val="both"/>
        <w:rPr/>
      </w:pPr>
      <w:r w:rsidDel="00000000" w:rsidR="00000000" w:rsidRPr="00000000">
        <w:rPr>
          <w:b w:val="1"/>
          <w:bCs w:val="1"/>
          <w:rtl w:val="0"/>
        </w:rPr>
        <w:t xml:space="preserve">Consulta SQL Ponderada:</w:t>
      </w:r>
      <w:r w:rsidDel="00000000" w:rsidR="00000000" w:rsidRPr="00000000">
        <w:rPr>
          <w:rtl w:val="0"/>
        </w:rPr>
        <w:t xml:space="preserve"> El backend ejecuta una función RPC (Remote Procedure Call) que calcula la función W en tiempo real para todos los negocios en el radio de acción.</w:t>
      </w:r>
    </w:p>
    <w:p w:rsidR="00000000" w:rsidDel="00000000" w:rsidP="00000000" w:rsidRDefault="00000000" w:rsidRPr="00000000" w14:paraId="00000032">
      <w:pPr>
        <w:numPr>
          <w:ilvl w:val="0"/>
          <w:numId w:val="3"/>
        </w:numPr>
        <w:ind w:left="720" w:hanging="360"/>
        <w:jc w:val="both"/>
        <w:rPr/>
      </w:pPr>
      <w:r w:rsidDel="00000000" w:rsidR="00000000" w:rsidRPr="00000000">
        <w:rPr>
          <w:b w:val="1"/>
          <w:bCs w:val="1"/>
          <w:rtl w:val="0"/>
        </w:rPr>
        <w:t xml:space="preserve">Deducción de Crédito:</w:t>
      </w:r>
      <w:r w:rsidDel="00000000" w:rsidR="00000000" w:rsidRPr="00000000">
        <w:rPr>
          <w:rtl w:val="0"/>
        </w:rPr>
        <w:t xml:space="preserve"> Si un negocio aparece en la lista de resultados y su saldo_creditos &gt; 0, el sistema deduce </w:t>
      </w:r>
      <w:r w:rsidDel="00000000" w:rsidR="00000000" w:rsidRPr="00000000">
        <w:rPr>
          <w:b w:val="1"/>
          <w:bCs w:val="1"/>
          <w:rtl w:val="0"/>
        </w:rPr>
        <w:t xml:space="preserve">1 crédito</w:t>
      </w:r>
      <w:r w:rsidDel="00000000" w:rsidR="00000000" w:rsidRPr="00000000">
        <w:rPr>
          <w:rtl w:val="0"/>
        </w:rPr>
        <w:t xml:space="preserve"> de su cuenta y registra la impresión en un log de auditoría.</w:t>
      </w:r>
    </w:p>
    <w:p w:rsidR="00000000" w:rsidDel="00000000" w:rsidP="00000000" w:rsidRDefault="00000000" w:rsidRPr="00000000" w14:paraId="00000033">
      <w:pPr>
        <w:numPr>
          <w:ilvl w:val="0"/>
          <w:numId w:val="3"/>
        </w:numPr>
        <w:ind w:left="720" w:hanging="360"/>
        <w:jc w:val="both"/>
        <w:rPr/>
      </w:pPr>
      <w:r w:rsidDel="00000000" w:rsidR="00000000" w:rsidRPr="00000000">
        <w:rPr>
          <w:b w:val="1"/>
          <w:bCs w:val="1"/>
          <w:rtl w:val="0"/>
        </w:rPr>
        <w:t xml:space="preserve"> Respuesta al Cliente:</w:t>
      </w:r>
      <w:r w:rsidDel="00000000" w:rsidR="00000000" w:rsidRPr="00000000">
        <w:rPr>
          <w:rtl w:val="0"/>
        </w:rPr>
        <w:t xml:space="preserve"> Se devuelve un array JSON con los primeros 20 negocios ordenados de mayor a menor W. El mapa renderiza los pines con una insignia visual que indica si el perfil fue </w:t>
      </w:r>
      <w:r w:rsidDel="00000000" w:rsidR="00000000" w:rsidRPr="00000000">
        <w:rPr>
          <w:b w:val="1"/>
          <w:bCs w:val="1"/>
          <w:rtl w:val="0"/>
        </w:rPr>
        <w:t xml:space="preserve">"Verificado por Coppelito"</w:t>
      </w:r>
      <w:r w:rsidDel="00000000" w:rsidR="00000000" w:rsidRPr="00000000">
        <w:rPr>
          <w:rtl w:val="0"/>
        </w:rPr>
        <w:t xml:space="preserve">.</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3. Guía de Operación </w:t>
      </w:r>
    </w:p>
    <w:p w:rsidR="00000000" w:rsidDel="00000000" w:rsidP="00000000" w:rsidRDefault="00000000" w:rsidRPr="00000000" w14:paraId="00000036">
      <w:pPr>
        <w:jc w:val="both"/>
        <w:rPr/>
      </w:pPr>
      <w:r w:rsidDel="00000000" w:rsidR="00000000" w:rsidRPr="00000000">
        <w:rPr>
          <w:rtl w:val="0"/>
        </w:rPr>
        <w:t xml:space="preserve">Esta sección describe cómo interactuar con el sistema desde 2 perfiles distintos: </w:t>
      </w:r>
      <w:r w:rsidDel="00000000" w:rsidR="00000000" w:rsidRPr="00000000">
        <w:rPr>
          <w:b w:val="1"/>
          <w:bCs w:val="1"/>
          <w:rtl w:val="0"/>
        </w:rPr>
        <w:t xml:space="preserve">Emprendedor</w:t>
      </w:r>
      <w:r w:rsidDel="00000000" w:rsidR="00000000" w:rsidRPr="00000000">
        <w:rPr>
          <w:rtl w:val="0"/>
        </w:rPr>
        <w:t xml:space="preserve"> y Turista </w:t>
      </w:r>
    </w:p>
    <w:p w:rsidR="00000000" w:rsidDel="00000000" w:rsidP="00000000" w:rsidRDefault="00000000" w:rsidRPr="00000000" w14:paraId="00000037">
      <w:pPr>
        <w:jc w:val="both"/>
        <w:rPr/>
      </w:pPr>
      <w:r w:rsidDel="00000000" w:rsidR="00000000" w:rsidRPr="00000000">
        <w:rPr>
          <w:b w:val="1"/>
          <w:bCs w:val="1"/>
          <w:rtl w:val="0"/>
        </w:rPr>
        <w:t xml:space="preserve">3.1. Operación para el Emprendedor</w:t>
      </w:r>
      <w:r w:rsidDel="00000000" w:rsidR="00000000" w:rsidRPr="00000000">
        <w:rPr>
          <w:rtl w:val="0"/>
        </w:rPr>
      </w:r>
    </w:p>
    <w:tbl>
      <w:tblPr>
        <w:tblStyle w:val="Table1"/>
        <w:tblpPr w:leftFromText="141" w:rightFromText="141" w:topFromText="0" w:bottomFromText="0" w:vertAnchor="text" w:horzAnchor="text" w:tblpX="0" w:tblpY="461"/>
        <w:tblW w:w="11280.0" w:type="dxa"/>
        <w:jc w:val="left"/>
        <w:tblLayout w:type="fixed"/>
        <w:tblLook w:val="0400"/>
      </w:tblPr>
      <w:tblGrid>
        <w:gridCol w:w="2098"/>
        <w:gridCol w:w="2909"/>
        <w:gridCol w:w="6273"/>
        <w:tblGridChange w:id="0">
          <w:tblGrid>
            <w:gridCol w:w="2098"/>
            <w:gridCol w:w="2909"/>
            <w:gridCol w:w="6273"/>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38">
            <w:pPr>
              <w:jc w:val="both"/>
              <w:rPr/>
            </w:pPr>
            <w:r w:rsidDel="00000000" w:rsidR="00000000" w:rsidRPr="00000000">
              <w:rPr>
                <w:rtl w:val="0"/>
              </w:rPr>
              <w:t xml:space="preserve">Paso</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39">
            <w:pPr>
              <w:jc w:val="both"/>
              <w:rPr/>
            </w:pPr>
            <w:r w:rsidDel="00000000" w:rsidR="00000000" w:rsidRPr="00000000">
              <w:rPr>
                <w:rtl w:val="0"/>
              </w:rPr>
              <w:t xml:space="preserve">Acción</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3A">
            <w:pPr>
              <w:jc w:val="both"/>
              <w:rPr/>
            </w:pPr>
            <w:r w:rsidDel="00000000" w:rsidR="00000000" w:rsidRPr="00000000">
              <w:rPr>
                <w:rtl w:val="0"/>
              </w:rPr>
              <w:t xml:space="preserve">Detalle Operativo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3B">
            <w:pPr>
              <w:jc w:val="both"/>
              <w:rPr/>
            </w:pPr>
            <w:r w:rsidDel="00000000" w:rsidR="00000000" w:rsidRPr="00000000">
              <w:rPr>
                <w:rtl w:val="0"/>
              </w:rPr>
              <w:t xml:space="preserve">1. Registro</w:t>
            </w:r>
          </w:p>
        </w:tc>
        <w:tc>
          <w:tcPr>
            <w:tcMar>
              <w:top w:w="150.0" w:type="dxa"/>
              <w:left w:w="240.0" w:type="dxa"/>
              <w:bottom w:w="150.0" w:type="dxa"/>
              <w:right w:w="240.0" w:type="dxa"/>
            </w:tcMar>
            <w:vAlign w:val="center"/>
          </w:tcPr>
          <w:p w:rsidR="00000000" w:rsidDel="00000000" w:rsidP="00000000" w:rsidRDefault="00000000" w:rsidRPr="00000000" w14:paraId="0000003C">
            <w:pPr>
              <w:jc w:val="both"/>
              <w:rPr/>
            </w:pPr>
            <w:r w:rsidDel="00000000" w:rsidR="00000000" w:rsidRPr="00000000">
              <w:rPr>
                <w:rtl w:val="0"/>
              </w:rPr>
              <w:t xml:space="preserve">Acceder a la PWA y crear cuenta.</w:t>
            </w:r>
          </w:p>
        </w:tc>
        <w:tc>
          <w:tcPr>
            <w:tcMar>
              <w:top w:w="150.0" w:type="dxa"/>
              <w:left w:w="240.0" w:type="dxa"/>
              <w:bottom w:w="150.0" w:type="dxa"/>
              <w:right w:w="0.0" w:type="dxa"/>
            </w:tcMar>
            <w:vAlign w:val="center"/>
          </w:tcPr>
          <w:p w:rsidR="00000000" w:rsidDel="00000000" w:rsidP="00000000" w:rsidRDefault="00000000" w:rsidRPr="00000000" w14:paraId="0000003D">
            <w:pPr>
              <w:jc w:val="both"/>
              <w:rPr/>
            </w:pPr>
            <w:r w:rsidDel="00000000" w:rsidR="00000000" w:rsidRPr="00000000">
              <w:rPr>
                <w:rtl w:val="0"/>
              </w:rPr>
              <w:t xml:space="preserve">Seleccionar el rol </w:t>
            </w:r>
            <w:r w:rsidDel="00000000" w:rsidR="00000000" w:rsidRPr="00000000">
              <w:rPr>
                <w:b w:val="1"/>
                <w:bCs w:val="1"/>
                <w:rtl w:val="0"/>
              </w:rPr>
              <w:t xml:space="preserve">"Emprendedor"</w:t>
            </w:r>
            <w:r w:rsidDel="00000000" w:rsidR="00000000" w:rsidRPr="00000000">
              <w:rPr>
                <w:rtl w:val="0"/>
              </w:rPr>
              <w:t xml:space="preserve"> al registrarse.</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3E">
            <w:pPr>
              <w:jc w:val="both"/>
              <w:rPr/>
            </w:pPr>
            <w:r w:rsidDel="00000000" w:rsidR="00000000" w:rsidRPr="00000000">
              <w:rPr>
                <w:rtl w:val="0"/>
              </w:rPr>
              <w:t xml:space="preserve">2. Activación de Coppelito</w:t>
            </w:r>
          </w:p>
        </w:tc>
        <w:tc>
          <w:tcPr>
            <w:tcMar>
              <w:top w:w="150.0" w:type="dxa"/>
              <w:left w:w="240.0" w:type="dxa"/>
              <w:bottom w:w="150.0" w:type="dxa"/>
              <w:right w:w="240.0" w:type="dxa"/>
            </w:tcMar>
            <w:vAlign w:val="center"/>
          </w:tcPr>
          <w:p w:rsidR="00000000" w:rsidDel="00000000" w:rsidP="00000000" w:rsidRDefault="00000000" w:rsidRPr="00000000" w14:paraId="0000003F">
            <w:pPr>
              <w:jc w:val="both"/>
              <w:rPr/>
            </w:pPr>
            <w:r w:rsidDel="00000000" w:rsidR="00000000" w:rsidRPr="00000000">
              <w:rPr>
                <w:rtl w:val="0"/>
              </w:rPr>
              <w:t xml:space="preserve">Abrir el chat "Coppelito" en el panel.</w:t>
            </w:r>
          </w:p>
        </w:tc>
        <w:tc>
          <w:tcPr>
            <w:tcMar>
              <w:top w:w="150.0" w:type="dxa"/>
              <w:left w:w="240.0" w:type="dxa"/>
              <w:bottom w:w="150.0" w:type="dxa"/>
              <w:right w:w="0.0" w:type="dxa"/>
            </w:tcMar>
            <w:vAlign w:val="center"/>
          </w:tcPr>
          <w:p w:rsidR="00000000" w:rsidDel="00000000" w:rsidP="00000000" w:rsidRDefault="00000000" w:rsidRPr="00000000" w14:paraId="00000040">
            <w:pPr>
              <w:jc w:val="both"/>
              <w:rPr/>
            </w:pPr>
            <w:r w:rsidDel="00000000" w:rsidR="00000000" w:rsidRPr="00000000">
              <w:rPr>
                <w:rtl w:val="0"/>
              </w:rPr>
              <w:t xml:space="preserve">Enviar una nota de voz o texto describiendo el negocio (ej. "Vendo pozole los jueves, local amarillo con flores").</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41">
            <w:pPr>
              <w:jc w:val="both"/>
              <w:rPr/>
            </w:pPr>
            <w:r w:rsidDel="00000000" w:rsidR="00000000" w:rsidRPr="00000000">
              <w:rPr>
                <w:rtl w:val="0"/>
              </w:rPr>
              <w:t xml:space="preserve">3. Confirmación de Perfil</w:t>
            </w:r>
          </w:p>
        </w:tc>
        <w:tc>
          <w:tcPr>
            <w:tcMar>
              <w:top w:w="150.0" w:type="dxa"/>
              <w:left w:w="240.0" w:type="dxa"/>
              <w:bottom w:w="150.0" w:type="dxa"/>
              <w:right w:w="240.0" w:type="dxa"/>
            </w:tcMar>
            <w:vAlign w:val="center"/>
          </w:tcPr>
          <w:p w:rsidR="00000000" w:rsidDel="00000000" w:rsidP="00000000" w:rsidRDefault="00000000" w:rsidRPr="00000000" w14:paraId="00000042">
            <w:pPr>
              <w:jc w:val="both"/>
              <w:rPr/>
            </w:pPr>
            <w:r w:rsidDel="00000000" w:rsidR="00000000" w:rsidRPr="00000000">
              <w:rPr>
                <w:rtl w:val="0"/>
              </w:rPr>
              <w:t xml:space="preserve">Revisar la vista previa generada por la IA.</w:t>
            </w:r>
          </w:p>
        </w:tc>
        <w:tc>
          <w:tcPr>
            <w:tcMar>
              <w:top w:w="150.0" w:type="dxa"/>
              <w:left w:w="240.0" w:type="dxa"/>
              <w:bottom w:w="150.0" w:type="dxa"/>
              <w:right w:w="0.0" w:type="dxa"/>
            </w:tcMar>
            <w:vAlign w:val="center"/>
          </w:tcPr>
          <w:p w:rsidR="00000000" w:rsidDel="00000000" w:rsidP="00000000" w:rsidRDefault="00000000" w:rsidRPr="00000000" w14:paraId="00000043">
            <w:pPr>
              <w:jc w:val="both"/>
              <w:rPr/>
            </w:pPr>
            <w:r w:rsidDel="00000000" w:rsidR="00000000" w:rsidRPr="00000000">
              <w:rPr>
                <w:rtl w:val="0"/>
              </w:rPr>
              <w:t xml:space="preserve">Verificar que los datos (menú, descripción, traducción) sean correctos. Presionar </w:t>
            </w:r>
            <w:r w:rsidDel="00000000" w:rsidR="00000000" w:rsidRPr="00000000">
              <w:rPr>
                <w:b w:val="1"/>
                <w:bCs w:val="1"/>
                <w:rtl w:val="0"/>
              </w:rPr>
              <w:t xml:space="preserve">" Publicar Perfil"</w:t>
            </w:r>
            <w:r w:rsidDel="00000000" w:rsidR="00000000" w:rsidRPr="00000000">
              <w:rPr>
                <w:rtl w:val="0"/>
              </w:rPr>
              <w:t xml:space="preserve"> .</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44">
            <w:pPr>
              <w:jc w:val="both"/>
              <w:rPr/>
            </w:pPr>
            <w:r w:rsidDel="00000000" w:rsidR="00000000" w:rsidRPr="00000000">
              <w:rPr>
                <w:rtl w:val="0"/>
              </w:rPr>
              <w:t xml:space="preserve">4. Gestión de Créditos</w:t>
            </w:r>
          </w:p>
        </w:tc>
        <w:tc>
          <w:tcPr>
            <w:tcMar>
              <w:top w:w="150.0" w:type="dxa"/>
              <w:left w:w="240.0" w:type="dxa"/>
              <w:bottom w:w="150.0" w:type="dxa"/>
              <w:right w:w="240.0" w:type="dxa"/>
            </w:tcMar>
            <w:vAlign w:val="center"/>
          </w:tcPr>
          <w:p w:rsidR="00000000" w:rsidDel="00000000" w:rsidP="00000000" w:rsidRDefault="00000000" w:rsidRPr="00000000" w14:paraId="00000045">
            <w:pPr>
              <w:jc w:val="both"/>
              <w:rPr/>
            </w:pPr>
            <w:r w:rsidDel="00000000" w:rsidR="00000000" w:rsidRPr="00000000">
              <w:rPr>
                <w:rtl w:val="0"/>
              </w:rPr>
              <w:t xml:space="preserve">Visualizar el saldo de créditos en el dashboard.</w:t>
            </w:r>
          </w:p>
        </w:tc>
        <w:tc>
          <w:tcPr>
            <w:tcMar>
              <w:top w:w="150.0" w:type="dxa"/>
              <w:left w:w="240.0" w:type="dxa"/>
              <w:bottom w:w="150.0" w:type="dxa"/>
              <w:right w:w="0.0" w:type="dxa"/>
            </w:tcMar>
            <w:vAlign w:val="center"/>
          </w:tcPr>
          <w:p w:rsidR="00000000" w:rsidDel="00000000" w:rsidP="00000000" w:rsidRDefault="00000000" w:rsidRPr="00000000" w14:paraId="00000046">
            <w:pPr>
              <w:jc w:val="both"/>
              <w:rPr/>
            </w:pPr>
            <w:r w:rsidDel="00000000" w:rsidR="00000000" w:rsidRPr="00000000">
              <w:rPr>
                <w:rtl w:val="0"/>
              </w:rPr>
              <w:t xml:space="preserve">Invitar a otros negocios usando el código de referido personal para aumentar la bolsa semanal de créditos.</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47">
            <w:pPr>
              <w:jc w:val="both"/>
              <w:rPr/>
            </w:pPr>
            <w:r w:rsidDel="00000000" w:rsidR="00000000" w:rsidRPr="00000000">
              <w:rPr>
                <w:rtl w:val="0"/>
              </w:rPr>
              <w:t xml:space="preserve">5. Gasto de Crédito</w:t>
            </w:r>
          </w:p>
        </w:tc>
        <w:tc>
          <w:tcPr>
            <w:tcMar>
              <w:top w:w="150.0" w:type="dxa"/>
              <w:left w:w="240.0" w:type="dxa"/>
              <w:bottom w:w="150.0" w:type="dxa"/>
              <w:right w:w="240.0" w:type="dxa"/>
            </w:tcMar>
            <w:vAlign w:val="center"/>
          </w:tcPr>
          <w:p w:rsidR="00000000" w:rsidDel="00000000" w:rsidP="00000000" w:rsidRDefault="00000000" w:rsidRPr="00000000" w14:paraId="00000048">
            <w:pPr>
              <w:jc w:val="both"/>
              <w:rPr/>
            </w:pPr>
            <w:r w:rsidDel="00000000" w:rsidR="00000000" w:rsidRPr="00000000">
              <w:rPr>
                <w:rtl w:val="0"/>
              </w:rPr>
              <w:t xml:space="preserve">No requiere acción manual.</w:t>
            </w:r>
          </w:p>
        </w:tc>
        <w:tc>
          <w:tcPr>
            <w:tcMar>
              <w:top w:w="150.0" w:type="dxa"/>
              <w:left w:w="240.0" w:type="dxa"/>
              <w:bottom w:w="150.0" w:type="dxa"/>
              <w:right w:w="0.0" w:type="dxa"/>
            </w:tcMar>
            <w:vAlign w:val="center"/>
          </w:tcPr>
          <w:p w:rsidR="00000000" w:rsidDel="00000000" w:rsidP="00000000" w:rsidRDefault="00000000" w:rsidRPr="00000000" w14:paraId="00000049">
            <w:pPr>
              <w:jc w:val="both"/>
              <w:rPr/>
            </w:pPr>
            <w:r w:rsidDel="00000000" w:rsidR="00000000" w:rsidRPr="00000000">
              <w:rPr>
                <w:rtl w:val="0"/>
              </w:rPr>
              <w:t xml:space="preserve">El sistema deduce </w:t>
            </w:r>
            <w:r w:rsidDel="00000000" w:rsidR="00000000" w:rsidRPr="00000000">
              <w:rPr>
                <w:b w:val="1"/>
                <w:bCs w:val="1"/>
                <w:rtl w:val="0"/>
              </w:rPr>
              <w:t xml:space="preserve">1 crédito automáticamente</w:t>
            </w:r>
            <w:r w:rsidDel="00000000" w:rsidR="00000000" w:rsidRPr="00000000">
              <w:rPr>
                <w:rtl w:val="0"/>
              </w:rPr>
              <w:t xml:space="preserve"> cada vez que el negocio aparece en los resultados de búsqueda de un turista.</w:t>
            </w:r>
          </w:p>
        </w:tc>
      </w:tr>
    </w:tbl>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b w:val="1"/>
          <w:bCs w:val="1"/>
          <w:rtl w:val="0"/>
        </w:rPr>
        <w:t xml:space="preserve">3.2. Operación para el Turista</w:t>
      </w:r>
      <w:r w:rsidDel="00000000" w:rsidR="00000000" w:rsidRPr="00000000">
        <w:rPr>
          <w:rtl w:val="0"/>
        </w:rPr>
      </w:r>
    </w:p>
    <w:tbl>
      <w:tblPr>
        <w:tblStyle w:val="Table2"/>
        <w:tblW w:w="11280.0" w:type="dxa"/>
        <w:jc w:val="left"/>
        <w:tblInd w:w="-1214.0" w:type="dxa"/>
        <w:tblLayout w:type="fixed"/>
        <w:tblLook w:val="0400"/>
      </w:tblPr>
      <w:tblGrid>
        <w:gridCol w:w="1963"/>
        <w:gridCol w:w="3464"/>
        <w:gridCol w:w="5853"/>
        <w:tblGridChange w:id="0">
          <w:tblGrid>
            <w:gridCol w:w="1963"/>
            <w:gridCol w:w="3464"/>
            <w:gridCol w:w="5853"/>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4C">
            <w:pPr>
              <w:jc w:val="both"/>
              <w:rPr/>
            </w:pPr>
            <w:r w:rsidDel="00000000" w:rsidR="00000000" w:rsidRPr="00000000">
              <w:rPr>
                <w:rtl w:val="0"/>
              </w:rPr>
              <w:t xml:space="preserve">Paso</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4D">
            <w:pPr>
              <w:jc w:val="both"/>
              <w:rPr/>
            </w:pPr>
            <w:r w:rsidDel="00000000" w:rsidR="00000000" w:rsidRPr="00000000">
              <w:rPr>
                <w:rtl w:val="0"/>
              </w:rPr>
              <w:t xml:space="preserve">Acción</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4E">
            <w:pPr>
              <w:jc w:val="both"/>
              <w:rPr/>
            </w:pPr>
            <w:r w:rsidDel="00000000" w:rsidR="00000000" w:rsidRPr="00000000">
              <w:rPr>
                <w:rtl w:val="0"/>
              </w:rPr>
              <w:t xml:space="preserve">Detalle Operativo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4F">
            <w:pPr>
              <w:jc w:val="both"/>
              <w:rPr/>
            </w:pPr>
            <w:r w:rsidDel="00000000" w:rsidR="00000000" w:rsidRPr="00000000">
              <w:rPr>
                <w:rtl w:val="0"/>
              </w:rPr>
              <w:t xml:space="preserve">1. Acceso</w:t>
            </w:r>
          </w:p>
        </w:tc>
        <w:tc>
          <w:tcPr>
            <w:tcMar>
              <w:top w:w="150.0" w:type="dxa"/>
              <w:left w:w="240.0" w:type="dxa"/>
              <w:bottom w:w="150.0" w:type="dxa"/>
              <w:right w:w="240.0" w:type="dxa"/>
            </w:tcMar>
            <w:vAlign w:val="center"/>
          </w:tcPr>
          <w:p w:rsidR="00000000" w:rsidDel="00000000" w:rsidP="00000000" w:rsidRDefault="00000000" w:rsidRPr="00000000" w14:paraId="00000050">
            <w:pPr>
              <w:jc w:val="both"/>
              <w:rPr/>
            </w:pPr>
            <w:r w:rsidDel="00000000" w:rsidR="00000000" w:rsidRPr="00000000">
              <w:rPr>
                <w:rtl w:val="0"/>
              </w:rPr>
              <w:t xml:space="preserve">Escanear un QR físico en la calle o ingresar a la URL de la PWA.</w:t>
            </w:r>
          </w:p>
        </w:tc>
        <w:tc>
          <w:tcPr>
            <w:tcMar>
              <w:top w:w="150.0" w:type="dxa"/>
              <w:left w:w="240.0" w:type="dxa"/>
              <w:bottom w:w="150.0" w:type="dxa"/>
              <w:right w:w="0.0" w:type="dxa"/>
            </w:tcMar>
            <w:vAlign w:val="center"/>
          </w:tcPr>
          <w:p w:rsidR="00000000" w:rsidDel="00000000" w:rsidP="00000000" w:rsidRDefault="00000000" w:rsidRPr="00000000" w14:paraId="00000051">
            <w:pPr>
              <w:jc w:val="both"/>
              <w:rPr/>
            </w:pPr>
            <w:r w:rsidDel="00000000" w:rsidR="00000000" w:rsidRPr="00000000">
              <w:rPr>
                <w:rtl w:val="0"/>
              </w:rPr>
              <w:t xml:space="preserve">No requiere descarga de aplicación.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2">
            <w:pPr>
              <w:jc w:val="both"/>
              <w:rPr/>
            </w:pPr>
            <w:r w:rsidDel="00000000" w:rsidR="00000000" w:rsidRPr="00000000">
              <w:rPr>
                <w:rtl w:val="0"/>
              </w:rPr>
              <w:t xml:space="preserve">2. Registro</w:t>
            </w:r>
          </w:p>
        </w:tc>
        <w:tc>
          <w:tcPr>
            <w:tcMar>
              <w:top w:w="150.0" w:type="dxa"/>
              <w:left w:w="240.0" w:type="dxa"/>
              <w:bottom w:w="150.0" w:type="dxa"/>
              <w:right w:w="240.0" w:type="dxa"/>
            </w:tcMar>
            <w:vAlign w:val="center"/>
          </w:tcPr>
          <w:p w:rsidR="00000000" w:rsidDel="00000000" w:rsidP="00000000" w:rsidRDefault="00000000" w:rsidRPr="00000000" w14:paraId="00000053">
            <w:pPr>
              <w:jc w:val="both"/>
              <w:rPr/>
            </w:pPr>
            <w:r w:rsidDel="00000000" w:rsidR="00000000" w:rsidRPr="00000000">
              <w:rPr>
                <w:rtl w:val="0"/>
              </w:rPr>
              <w:t xml:space="preserve">Crear cuenta con correo y contraseña.</w:t>
            </w:r>
          </w:p>
        </w:tc>
        <w:tc>
          <w:tcPr>
            <w:tcMar>
              <w:top w:w="150.0" w:type="dxa"/>
              <w:left w:w="240.0" w:type="dxa"/>
              <w:bottom w:w="150.0" w:type="dxa"/>
              <w:right w:w="0.0" w:type="dxa"/>
            </w:tcMar>
            <w:vAlign w:val="center"/>
          </w:tcPr>
          <w:p w:rsidR="00000000" w:rsidDel="00000000" w:rsidP="00000000" w:rsidRDefault="00000000" w:rsidRPr="00000000" w14:paraId="00000054">
            <w:pPr>
              <w:jc w:val="both"/>
              <w:rPr/>
            </w:pPr>
            <w:r w:rsidDel="00000000" w:rsidR="00000000" w:rsidRPr="00000000">
              <w:rPr>
                <w:rtl w:val="0"/>
              </w:rPr>
              <w:t xml:space="preserve">Seleccionar el rol </w:t>
            </w:r>
            <w:r w:rsidDel="00000000" w:rsidR="00000000" w:rsidRPr="00000000">
              <w:rPr>
                <w:b w:val="1"/>
                <w:bCs w:val="1"/>
                <w:rtl w:val="0"/>
              </w:rPr>
              <w:t xml:space="preserve">"Turista"</w:t>
            </w:r>
            <w:r w:rsidDel="00000000" w:rsidR="00000000" w:rsidRPr="00000000">
              <w:rPr>
                <w:rtl w:val="0"/>
              </w:rPr>
              <w:t xml:space="preserve"> .</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5">
            <w:pPr>
              <w:jc w:val="both"/>
              <w:rPr/>
            </w:pPr>
            <w:r w:rsidDel="00000000" w:rsidR="00000000" w:rsidRPr="00000000">
              <w:rPr>
                <w:rtl w:val="0"/>
              </w:rPr>
              <w:t xml:space="preserve">3. Personalización</w:t>
            </w:r>
          </w:p>
        </w:tc>
        <w:tc>
          <w:tcPr>
            <w:tcMar>
              <w:top w:w="150.0" w:type="dxa"/>
              <w:left w:w="240.0" w:type="dxa"/>
              <w:bottom w:w="150.0" w:type="dxa"/>
              <w:right w:w="240.0" w:type="dxa"/>
            </w:tcMar>
            <w:vAlign w:val="center"/>
          </w:tcPr>
          <w:p w:rsidR="00000000" w:rsidDel="00000000" w:rsidP="00000000" w:rsidRDefault="00000000" w:rsidRPr="00000000" w14:paraId="00000056">
            <w:pPr>
              <w:jc w:val="both"/>
              <w:rPr/>
            </w:pPr>
            <w:r w:rsidDel="00000000" w:rsidR="00000000" w:rsidRPr="00000000">
              <w:rPr>
                <w:rtl w:val="0"/>
              </w:rPr>
              <w:t xml:space="preserve">Elegir categorías de interés (comida, artesanías, cultura).</w:t>
            </w:r>
          </w:p>
        </w:tc>
        <w:tc>
          <w:tcPr>
            <w:tcMar>
              <w:top w:w="150.0" w:type="dxa"/>
              <w:left w:w="240.0" w:type="dxa"/>
              <w:bottom w:w="150.0" w:type="dxa"/>
              <w:right w:w="0.0" w:type="dxa"/>
            </w:tcMar>
            <w:vAlign w:val="center"/>
          </w:tcPr>
          <w:p w:rsidR="00000000" w:rsidDel="00000000" w:rsidP="00000000" w:rsidRDefault="00000000" w:rsidRPr="00000000" w14:paraId="00000057">
            <w:pPr>
              <w:jc w:val="both"/>
              <w:rPr/>
            </w:pPr>
            <w:r w:rsidDel="00000000" w:rsidR="00000000" w:rsidRPr="00000000">
              <w:rPr>
                <w:rtl w:val="0"/>
              </w:rPr>
              <w:t xml:space="preserve">Este paso alimenta el algoritmo de </w:t>
            </w:r>
            <w:r w:rsidDel="00000000" w:rsidR="00000000" w:rsidRPr="00000000">
              <w:rPr>
                <w:b w:val="1"/>
                <w:bCs w:val="1"/>
                <w:rtl w:val="0"/>
              </w:rPr>
              <w:t xml:space="preserve">Match Semántico</w:t>
            </w:r>
            <w:r w:rsidDel="00000000" w:rsidR="00000000" w:rsidRPr="00000000">
              <w:rPr>
                <w:rtl w:val="0"/>
              </w:rPr>
              <w:t xml:space="preserve">.</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8">
            <w:pPr>
              <w:jc w:val="both"/>
              <w:rPr/>
            </w:pPr>
            <w:r w:rsidDel="00000000" w:rsidR="00000000" w:rsidRPr="00000000">
              <w:rPr>
                <w:rtl w:val="0"/>
              </w:rPr>
              <w:t xml:space="preserve">4. Exploración</w:t>
            </w:r>
          </w:p>
        </w:tc>
        <w:tc>
          <w:tcPr>
            <w:tcMar>
              <w:top w:w="150.0" w:type="dxa"/>
              <w:left w:w="240.0" w:type="dxa"/>
              <w:bottom w:w="150.0" w:type="dxa"/>
              <w:right w:w="240.0" w:type="dxa"/>
            </w:tcMar>
            <w:vAlign w:val="center"/>
          </w:tcPr>
          <w:p w:rsidR="00000000" w:rsidDel="00000000" w:rsidP="00000000" w:rsidRDefault="00000000" w:rsidRPr="00000000" w14:paraId="00000059">
            <w:pPr>
              <w:jc w:val="both"/>
              <w:rPr/>
            </w:pPr>
            <w:r w:rsidDel="00000000" w:rsidR="00000000" w:rsidRPr="00000000">
              <w:rPr>
                <w:rtl w:val="0"/>
              </w:rPr>
              <w:t xml:space="preserve">Visualizar el mapa interactivo.</w:t>
            </w:r>
          </w:p>
        </w:tc>
        <w:tc>
          <w:tcPr>
            <w:tcMar>
              <w:top w:w="150.0" w:type="dxa"/>
              <w:left w:w="240.0" w:type="dxa"/>
              <w:bottom w:w="150.0" w:type="dxa"/>
              <w:right w:w="0.0" w:type="dxa"/>
            </w:tcMar>
            <w:vAlign w:val="center"/>
          </w:tcPr>
          <w:p w:rsidR="00000000" w:rsidDel="00000000" w:rsidP="00000000" w:rsidRDefault="00000000" w:rsidRPr="00000000" w14:paraId="0000005A">
            <w:pPr>
              <w:jc w:val="both"/>
              <w:rPr/>
            </w:pPr>
            <w:r w:rsidDel="00000000" w:rsidR="00000000" w:rsidRPr="00000000">
              <w:rPr>
                <w:rtl w:val="0"/>
              </w:rPr>
              <w:t xml:space="preserve">Los pines marcados con </w:t>
            </w:r>
            <w:r w:rsidDel="00000000" w:rsidR="00000000" w:rsidRPr="00000000">
              <w:rPr>
                <w:b w:val="1"/>
                <w:bCs w:val="1"/>
                <w:rtl w:val="0"/>
              </w:rPr>
              <w:t xml:space="preserve">"Verificado por Coppelito"</w:t>
            </w:r>
            <w:r w:rsidDel="00000000" w:rsidR="00000000" w:rsidRPr="00000000">
              <w:rPr>
                <w:rtl w:val="0"/>
              </w:rPr>
              <w:t xml:space="preserve"> indican perfiles generados por IA con información confiable y traducida.</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B">
            <w:pPr>
              <w:jc w:val="both"/>
              <w:rPr/>
            </w:pPr>
            <w:r w:rsidDel="00000000" w:rsidR="00000000" w:rsidRPr="00000000">
              <w:rPr>
                <w:rtl w:val="0"/>
              </w:rPr>
              <w:t xml:space="preserve">5. Interacción</w:t>
            </w:r>
          </w:p>
        </w:tc>
        <w:tc>
          <w:tcPr>
            <w:tcMar>
              <w:top w:w="150.0" w:type="dxa"/>
              <w:left w:w="240.0" w:type="dxa"/>
              <w:bottom w:w="150.0" w:type="dxa"/>
              <w:right w:w="240.0" w:type="dxa"/>
            </w:tcMar>
            <w:vAlign w:val="center"/>
          </w:tcPr>
          <w:p w:rsidR="00000000" w:rsidDel="00000000" w:rsidP="00000000" w:rsidRDefault="00000000" w:rsidRPr="00000000" w14:paraId="0000005C">
            <w:pPr>
              <w:jc w:val="both"/>
              <w:rPr/>
            </w:pPr>
            <w:r w:rsidDel="00000000" w:rsidR="00000000" w:rsidRPr="00000000">
              <w:rPr>
                <w:rtl w:val="0"/>
              </w:rPr>
              <w:t xml:space="preserve">Hacer clic en un negocio para ver detalles.</w:t>
            </w:r>
          </w:p>
        </w:tc>
        <w:tc>
          <w:tcPr>
            <w:tcMar>
              <w:top w:w="150.0" w:type="dxa"/>
              <w:left w:w="240.0" w:type="dxa"/>
              <w:bottom w:w="150.0" w:type="dxa"/>
              <w:right w:w="0.0" w:type="dxa"/>
            </w:tcMar>
            <w:vAlign w:val="center"/>
          </w:tcPr>
          <w:p w:rsidR="00000000" w:rsidDel="00000000" w:rsidP="00000000" w:rsidRDefault="00000000" w:rsidRPr="00000000" w14:paraId="0000005D">
            <w:pPr>
              <w:jc w:val="both"/>
              <w:rPr/>
            </w:pPr>
            <w:r w:rsidDel="00000000" w:rsidR="00000000" w:rsidRPr="00000000">
              <w:rPr>
                <w:rtl w:val="0"/>
              </w:rPr>
              <w:t xml:space="preserve">El sistema muestra horario, descripción en el idioma del turista y opción </w:t>
            </w:r>
            <w:r w:rsidDel="00000000" w:rsidR="00000000" w:rsidRPr="00000000">
              <w:rPr>
                <w:b w:val="1"/>
                <w:bCs w:val="1"/>
                <w:rtl w:val="0"/>
              </w:rPr>
              <w:t xml:space="preserve">"Cómo llegar"</w:t>
            </w:r>
            <w:r w:rsidDel="00000000" w:rsidR="00000000" w:rsidRPr="00000000">
              <w:rPr>
                <w:rtl w:val="0"/>
              </w:rPr>
              <w:t xml:space="preserve"> .</w:t>
            </w:r>
          </w:p>
        </w:tc>
      </w:tr>
    </w:tbl>
    <w:p w:rsidR="00000000" w:rsidDel="00000000" w:rsidP="00000000" w:rsidRDefault="00000000" w:rsidRPr="00000000" w14:paraId="0000005E">
      <w:pPr>
        <w:jc w:val="both"/>
        <w:rPr>
          <w:b w:val="1"/>
          <w:bCs w:val="1"/>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b w:val="1"/>
          <w:bCs w:val="1"/>
          <w:rtl w:val="0"/>
        </w:rPr>
        <w:t xml:space="preserve">3.4. Protocolo de Contingencia (Alucinación de IA)</w:t>
      </w:r>
      <w:r w:rsidDel="00000000" w:rsidR="00000000" w:rsidRPr="00000000">
        <w:rPr>
          <w:rtl w:val="0"/>
        </w:rPr>
      </w:r>
    </w:p>
    <w:p w:rsidR="00000000" w:rsidDel="00000000" w:rsidP="00000000" w:rsidRDefault="00000000" w:rsidRPr="00000000" w14:paraId="00000060">
      <w:pPr>
        <w:numPr>
          <w:ilvl w:val="0"/>
          <w:numId w:val="4"/>
        </w:numPr>
        <w:ind w:left="720" w:hanging="360"/>
        <w:jc w:val="both"/>
        <w:rPr/>
      </w:pPr>
      <w:r w:rsidDel="00000000" w:rsidR="00000000" w:rsidRPr="00000000">
        <w:rPr>
          <w:b w:val="1"/>
          <w:bCs w:val="1"/>
          <w:rtl w:val="0"/>
        </w:rPr>
        <w:t xml:space="preserve">Situación:</w:t>
      </w:r>
      <w:r w:rsidDel="00000000" w:rsidR="00000000" w:rsidRPr="00000000">
        <w:rPr>
          <w:rtl w:val="0"/>
        </w:rPr>
        <w:t xml:space="preserve"> El emprendedor nota en la </w:t>
      </w:r>
      <w:r w:rsidDel="00000000" w:rsidR="00000000" w:rsidRPr="00000000">
        <w:rPr>
          <w:b w:val="1"/>
          <w:bCs w:val="1"/>
          <w:rtl w:val="0"/>
        </w:rPr>
        <w:t xml:space="preserve">Vista Previa</w:t>
      </w:r>
      <w:r w:rsidDel="00000000" w:rsidR="00000000" w:rsidRPr="00000000">
        <w:rPr>
          <w:rtl w:val="0"/>
        </w:rPr>
        <w:t xml:space="preserve"> que Coppelito generó un dato incorrecto (ej. "Enchiladas Suizas $500" en lugar de "$50").</w:t>
      </w:r>
    </w:p>
    <w:p w:rsidR="00000000" w:rsidDel="00000000" w:rsidP="00000000" w:rsidRDefault="00000000" w:rsidRPr="00000000" w14:paraId="00000061">
      <w:pPr>
        <w:numPr>
          <w:ilvl w:val="0"/>
          <w:numId w:val="4"/>
        </w:numPr>
        <w:ind w:left="720" w:hanging="360"/>
        <w:jc w:val="both"/>
        <w:rPr/>
      </w:pPr>
      <w:r w:rsidDel="00000000" w:rsidR="00000000" w:rsidRPr="00000000">
        <w:rPr>
          <w:b w:val="1"/>
          <w:bCs w:val="1"/>
          <w:rtl w:val="0"/>
        </w:rPr>
        <w:t xml:space="preserve">Acción del Emprendedor:</w:t>
      </w:r>
      <w:r w:rsidDel="00000000" w:rsidR="00000000" w:rsidRPr="00000000">
        <w:rPr>
          <w:rtl w:val="0"/>
        </w:rPr>
        <w:t xml:space="preserve"> </w:t>
      </w:r>
      <w:r w:rsidDel="00000000" w:rsidR="00000000" w:rsidRPr="00000000">
        <w:rPr>
          <w:b w:val="1"/>
          <w:bCs w:val="1"/>
          <w:rtl w:val="0"/>
        </w:rPr>
        <w:t xml:space="preserve">No presionar "Publicar Perfil”.</w:t>
      </w:r>
      <w:r w:rsidDel="00000000" w:rsidR="00000000" w:rsidRPr="00000000">
        <w:rPr>
          <w:rtl w:val="0"/>
        </w:rPr>
        <w:t xml:space="preserve"> Presionar el botón </w:t>
      </w:r>
      <w:r w:rsidDel="00000000" w:rsidR="00000000" w:rsidRPr="00000000">
        <w:rPr>
          <w:b w:val="1"/>
          <w:bCs w:val="1"/>
          <w:rtl w:val="0"/>
        </w:rPr>
        <w:t xml:space="preserve">" Reintentar"</w:t>
      </w:r>
      <w:r w:rsidDel="00000000" w:rsidR="00000000" w:rsidRPr="00000000">
        <w:rPr>
          <w:rtl w:val="0"/>
        </w:rPr>
        <w:t xml:space="preserve"> para que Coppelito genere una nueva versión o editar manualmente el campo de texto antes de publicar.</w:t>
      </w:r>
    </w:p>
    <w:p w:rsidR="00000000" w:rsidDel="00000000" w:rsidP="00000000" w:rsidRDefault="00000000" w:rsidRPr="00000000" w14:paraId="00000062">
      <w:pPr>
        <w:numPr>
          <w:ilvl w:val="0"/>
          <w:numId w:val="4"/>
        </w:numPr>
        <w:ind w:left="720" w:hanging="360"/>
        <w:jc w:val="both"/>
        <w:rPr/>
      </w:pPr>
      <w:r w:rsidDel="00000000" w:rsidR="00000000" w:rsidRPr="00000000">
        <w:rPr>
          <w:b w:val="1"/>
          <w:bCs w:val="1"/>
          <w:rtl w:val="0"/>
        </w:rPr>
        <w:t xml:space="preserve">Acción del Sistema:</w:t>
      </w:r>
      <w:r w:rsidDel="00000000" w:rsidR="00000000" w:rsidRPr="00000000">
        <w:rPr>
          <w:rtl w:val="0"/>
        </w:rPr>
        <w:t xml:space="preserve"> El contenido erróneo </w:t>
      </w:r>
      <w:r w:rsidDel="00000000" w:rsidR="00000000" w:rsidRPr="00000000">
        <w:rPr>
          <w:b w:val="1"/>
          <w:bCs w:val="1"/>
          <w:rtl w:val="0"/>
        </w:rPr>
        <w:t xml:space="preserve">nunca</w:t>
      </w:r>
      <w:r w:rsidDel="00000000" w:rsidR="00000000" w:rsidRPr="00000000">
        <w:rPr>
          <w:rtl w:val="0"/>
        </w:rPr>
        <w:t xml:space="preserve"> es visible para el turista porque no se persiste en la base de datos de producción hasta la confirmación explícita.</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4. Justificación del Diseño </w:t>
      </w:r>
    </w:p>
    <w:p w:rsidR="00000000" w:rsidDel="00000000" w:rsidP="00000000" w:rsidRDefault="00000000" w:rsidRPr="00000000" w14:paraId="00000065">
      <w:pPr>
        <w:jc w:val="both"/>
        <w:rPr/>
      </w:pPr>
      <w:r w:rsidDel="00000000" w:rsidR="00000000" w:rsidRPr="00000000">
        <w:rPr>
          <w:rtl w:val="0"/>
        </w:rPr>
        <w:t xml:space="preserve">4.1. ¿Por qué una PWA y no una App Nativa?</w:t>
      </w:r>
    </w:p>
    <w:p w:rsidR="00000000" w:rsidDel="00000000" w:rsidP="00000000" w:rsidRDefault="00000000" w:rsidRPr="00000000" w14:paraId="00000066">
      <w:pPr>
        <w:jc w:val="both"/>
        <w:rPr/>
      </w:pPr>
      <w:r w:rsidDel="00000000" w:rsidR="00000000" w:rsidRPr="00000000">
        <w:rPr>
          <w:rtl w:val="0"/>
        </w:rPr>
        <w:t xml:space="preserve">Motivo: Eliminar la fricción de descarga para el turista y acelerar el desarrollo.</w:t>
      </w:r>
    </w:p>
    <w:p w:rsidR="00000000" w:rsidDel="00000000" w:rsidP="00000000" w:rsidRDefault="00000000" w:rsidRPr="00000000" w14:paraId="00000067">
      <w:pPr>
        <w:jc w:val="both"/>
        <w:rPr/>
      </w:pPr>
      <w:r w:rsidDel="00000000" w:rsidR="00000000" w:rsidRPr="00000000">
        <w:rPr>
          <w:rtl w:val="0"/>
        </w:rPr>
        <w:t xml:space="preserve">Ventaja Clave: Acceso inmediato vía QR o enlace, sin consumir datos móviles en descargas. Una sola base de código permitió desarrollar el producto completo en las 36 horas del Hackathon.</w:t>
      </w:r>
    </w:p>
    <w:p w:rsidR="00000000" w:rsidDel="00000000" w:rsidP="00000000" w:rsidRDefault="00000000" w:rsidRPr="00000000" w14:paraId="00000068">
      <w:pPr>
        <w:jc w:val="both"/>
        <w:rPr/>
      </w:pPr>
      <w:r w:rsidDel="00000000" w:rsidR="00000000" w:rsidRPr="00000000">
        <w:rPr>
          <w:rtl w:val="0"/>
        </w:rPr>
        <w:t xml:space="preserve">4.2. ¿Por qué Gemini API y no un Modelo de IA Local?</w:t>
      </w:r>
    </w:p>
    <w:p w:rsidR="00000000" w:rsidDel="00000000" w:rsidP="00000000" w:rsidRDefault="00000000" w:rsidRPr="00000000" w14:paraId="00000069">
      <w:pPr>
        <w:jc w:val="both"/>
        <w:rPr/>
      </w:pPr>
      <w:r w:rsidDel="00000000" w:rsidR="00000000" w:rsidRPr="00000000">
        <w:rPr>
          <w:rtl w:val="0"/>
        </w:rPr>
        <w:t xml:space="preserve">Motivo: Calidad de traducción multilingüe y simplicidad operativa.</w:t>
      </w:r>
    </w:p>
    <w:p w:rsidR="00000000" w:rsidDel="00000000" w:rsidP="00000000" w:rsidRDefault="00000000" w:rsidRPr="00000000" w14:paraId="0000006A">
      <w:pPr>
        <w:jc w:val="both"/>
        <w:rPr/>
      </w:pPr>
      <w:r w:rsidDel="00000000" w:rsidR="00000000" w:rsidRPr="00000000">
        <w:rPr>
          <w:rtl w:val="0"/>
        </w:rPr>
        <w:t xml:space="preserve">Ventaja Clave: Traduce modismos mexicanos a inglés, alemán o japonés sin necesidad de entrenamiento adicional. El modelo serverless (pago por uso) evita el costo fijo de mantener un servidor GPU encendido 24/7, garantizando sostenibilidad económica post-Mundial.</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4.3. ¿Por qué un Sistema de Créditos por Referidos y no Pago por Anuncios?</w:t>
      </w:r>
    </w:p>
    <w:p w:rsidR="00000000" w:rsidDel="00000000" w:rsidP="00000000" w:rsidRDefault="00000000" w:rsidRPr="00000000" w14:paraId="0000006D">
      <w:pPr>
        <w:jc w:val="both"/>
        <w:rPr/>
      </w:pPr>
      <w:r w:rsidDel="00000000" w:rsidR="00000000" w:rsidRPr="00000000">
        <w:rPr>
          <w:rtl w:val="0"/>
        </w:rPr>
        <w:t xml:space="preserve">Motivo: Inclusión financiera y crecimiento comunitario orgánico.</w:t>
      </w:r>
    </w:p>
    <w:p w:rsidR="00000000" w:rsidDel="00000000" w:rsidP="00000000" w:rsidRDefault="00000000" w:rsidRPr="00000000" w14:paraId="0000006E">
      <w:pPr>
        <w:jc w:val="both"/>
        <w:rPr/>
      </w:pPr>
      <w:r w:rsidDel="00000000" w:rsidR="00000000" w:rsidRPr="00000000">
        <w:rPr>
          <w:rtl w:val="0"/>
        </w:rPr>
        <w:t xml:space="preserve">Ventaja Clave: El 90% de los micro negocios de Coppel Emprende opera sin tarjeta bancaria. El sistema utiliza el capital social (invitar al vecino) como moneda de visibilidad. Esto asegura que el algoritmo de "Cancha Justa" no sea corrompido por grandes presupuestos publicitarios, cumpliendo estrictamente con el espíritu del track.</w:t>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2SNXqxYwx/I+1nEWAiaoSmGO8Q==">CgMxLjA4AHIhMVYyQWRlRjA2ME9rODFYMXZHMXNDOGFieXdYaDd6R3Vr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