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DCA6" w14:textId="330D0EEE" w:rsidR="00106A50" w:rsidRPr="00106A50" w:rsidRDefault="00106A50" w:rsidP="00106A50">
      <w:pPr>
        <w:ind w:left="720" w:hanging="360"/>
        <w:rPr>
          <w:lang w:val="en-US"/>
        </w:rPr>
      </w:pPr>
      <w:r>
        <w:rPr>
          <w:lang w:val="en-US"/>
        </w:rPr>
        <w:t xml:space="preserve">Latihan </w:t>
      </w:r>
      <w:proofErr w:type="spellStart"/>
      <w:r>
        <w:rPr>
          <w:lang w:val="en-US"/>
        </w:rPr>
        <w:t>Soal</w:t>
      </w:r>
      <w:proofErr w:type="spellEnd"/>
      <w:r>
        <w:rPr>
          <w:lang w:val="en-US"/>
        </w:rPr>
        <w:t xml:space="preserve"> 1</w:t>
      </w:r>
    </w:p>
    <w:p w14:paraId="45347DC7" w14:textId="366EA57A" w:rsidR="00106A50" w:rsidRDefault="00106A50" w:rsidP="00106A50">
      <w:pPr>
        <w:pStyle w:val="ListParagraph"/>
        <w:numPr>
          <w:ilvl w:val="0"/>
          <w:numId w:val="2"/>
        </w:numPr>
      </w:pPr>
      <w:r>
        <w:t>Pengukuran aset lainnya tidak terlepas dari pasar aktif. Berikan ciri-ciri pasar aktif.</w:t>
      </w:r>
    </w:p>
    <w:p w14:paraId="578D88AC" w14:textId="77777777" w:rsidR="00106A50" w:rsidRDefault="00106A50" w:rsidP="00106A50">
      <w:r>
        <w:t>Pasar aktif (</w:t>
      </w:r>
      <w:proofErr w:type="spellStart"/>
      <w:r>
        <w:t>active</w:t>
      </w:r>
      <w:proofErr w:type="spellEnd"/>
      <w:r>
        <w:t xml:space="preserve"> </w:t>
      </w:r>
      <w:proofErr w:type="spellStart"/>
      <w:r>
        <w:t>market</w:t>
      </w:r>
      <w:proofErr w:type="spellEnd"/>
      <w:r>
        <w:t>} adalah pasar di mana transaksi atas aset atau liabilitas terjadi dengan frekuensi dan volume yang memadai untuk menyediakan informasi penentuan harga secara berkelanjutan.</w:t>
      </w:r>
      <w:r>
        <w:rPr>
          <w:lang w:val="en-US"/>
        </w:rPr>
        <w:t xml:space="preserve"> </w:t>
      </w:r>
      <w:r>
        <w:fldChar w:fldCharType="begin"/>
      </w:r>
      <w:r>
        <w:instrText xml:space="preserve"> HYPERLINK "http://www.warsidi.com/2016/03/nilai-wajar-psak-68-ifrs-13-definisi-pengertian-arti-contoh-apa-maksud.html" \o "hirarki nilai wajar" </w:instrText>
      </w:r>
      <w:r>
        <w:fldChar w:fldCharType="separate"/>
      </w:r>
      <w:r>
        <w:rPr>
          <w:rStyle w:val="Hyperlink"/>
          <w:color w:val="auto"/>
          <w:u w:val="none"/>
        </w:rPr>
        <w:t>Nilai wajar</w:t>
      </w:r>
      <w:r>
        <w:fldChar w:fldCharType="end"/>
      </w:r>
      <w:r>
        <w:t> adalah ukuran atau angka yang ditentukan berbasis pasar. Dalam rangka pengukuran </w:t>
      </w:r>
      <w:hyperlink r:id="rId7" w:tooltip="hirarki nilai wajar" w:history="1">
        <w:r>
          <w:rPr>
            <w:rStyle w:val="Hyperlink"/>
            <w:color w:val="auto"/>
            <w:u w:val="none"/>
          </w:rPr>
          <w:t>nilai wajar</w:t>
        </w:r>
      </w:hyperlink>
      <w:r>
        <w:t xml:space="preserve">, PSAK 68 memberikan prioritas tertinggi pada harga </w:t>
      </w:r>
      <w:proofErr w:type="spellStart"/>
      <w:r>
        <w:t>kuotasian</w:t>
      </w:r>
      <w:proofErr w:type="spellEnd"/>
      <w:r>
        <w:t xml:space="preserve"> (tanpa penyesuaian) di pasar aktif untuk </w:t>
      </w:r>
      <w:hyperlink r:id="rId8" w:tooltip="definisi aset" w:history="1">
        <w:r>
          <w:rPr>
            <w:rStyle w:val="Hyperlink"/>
            <w:color w:val="auto"/>
            <w:u w:val="none"/>
          </w:rPr>
          <w:t>aset</w:t>
        </w:r>
      </w:hyperlink>
      <w:r>
        <w:t> dan </w:t>
      </w:r>
      <w:hyperlink r:id="rId9" w:tooltip="definisi liabilitas" w:history="1">
        <w:r>
          <w:rPr>
            <w:rStyle w:val="Hyperlink"/>
            <w:color w:val="auto"/>
            <w:u w:val="none"/>
          </w:rPr>
          <w:t>liabilitas</w:t>
        </w:r>
      </w:hyperlink>
      <w:r>
        <w:t> yang identik (</w:t>
      </w:r>
      <w:proofErr w:type="spellStart"/>
      <w:r>
        <w:fldChar w:fldCharType="begin"/>
      </w:r>
      <w:r>
        <w:instrText xml:space="preserve"> HYPERLINK "http://www.warsidi.com/2016/03/input-psak-68-pengukuran-nilai-wajar-ifrs-13-definisi-pengertian-arti-contoh-apa-maksud.html" \o "input dalam pengukuran nilai wajar" </w:instrText>
      </w:r>
      <w:r>
        <w:fldChar w:fldCharType="separate"/>
      </w:r>
      <w:r>
        <w:rPr>
          <w:rStyle w:val="Hyperlink"/>
          <w:color w:val="auto"/>
          <w:u w:val="none"/>
        </w:rPr>
        <w:t>input</w:t>
      </w:r>
      <w:proofErr w:type="spellEnd"/>
      <w:r>
        <w:rPr>
          <w:rStyle w:val="Hyperlink"/>
          <w:color w:val="auto"/>
          <w:u w:val="none"/>
        </w:rPr>
        <w:t xml:space="preserve"> level 1</w:t>
      </w:r>
      <w:r>
        <w:fldChar w:fldCharType="end"/>
      </w:r>
      <w:r>
        <w:t>) dan prioritas terendah pada </w:t>
      </w:r>
      <w:proofErr w:type="spellStart"/>
      <w:r>
        <w:fldChar w:fldCharType="begin"/>
      </w:r>
      <w:r>
        <w:instrText xml:space="preserve"> HYPERLINK "http://www.warsidi.com/2016/03/input-psak-68-pengukuran-nilai-wajar-ifrs-13-definisi-pengertian-arti-contoh-apa-maksud.html" \o "input dalam pengukuran nilai wajar" </w:instrText>
      </w:r>
      <w:r>
        <w:fldChar w:fldCharType="separate"/>
      </w:r>
      <w:r>
        <w:rPr>
          <w:rStyle w:val="Hyperlink"/>
          <w:color w:val="auto"/>
          <w:u w:val="none"/>
        </w:rPr>
        <w:t>input</w:t>
      </w:r>
      <w:proofErr w:type="spellEnd"/>
      <w:r>
        <w:rPr>
          <w:rStyle w:val="Hyperlink"/>
          <w:color w:val="auto"/>
          <w:u w:val="none"/>
        </w:rPr>
        <w:t xml:space="preserve"> yang tidak dapat diobservasi</w:t>
      </w:r>
      <w:r>
        <w:fldChar w:fldCharType="end"/>
      </w:r>
      <w:r>
        <w:t xml:space="preserve">. Menurut PSAK 68, </w:t>
      </w:r>
      <w:proofErr w:type="spellStart"/>
      <w:r>
        <w:t>arga</w:t>
      </w:r>
      <w:proofErr w:type="spellEnd"/>
      <w:r>
        <w:t xml:space="preserve"> </w:t>
      </w:r>
      <w:proofErr w:type="spellStart"/>
      <w:r>
        <w:t>kuotasian</w:t>
      </w:r>
      <w:proofErr w:type="spellEnd"/>
      <w:r>
        <w:t xml:space="preserve"> di pasar aktif menyediakan bukti yang paling andal dari </w:t>
      </w:r>
      <w:hyperlink r:id="rId10" w:tooltip="hirarki nilai wajar" w:history="1">
        <w:r>
          <w:rPr>
            <w:rStyle w:val="Hyperlink"/>
            <w:color w:val="auto"/>
            <w:u w:val="none"/>
          </w:rPr>
          <w:t>nilai wajar</w:t>
        </w:r>
      </w:hyperlink>
      <w:r>
        <w:t xml:space="preserve">. </w:t>
      </w:r>
    </w:p>
    <w:p w14:paraId="09CA26F8" w14:textId="17028AA5" w:rsidR="00106A50" w:rsidRDefault="00106A50" w:rsidP="00106A50">
      <w:r>
        <w:t>Ciri</w:t>
      </w:r>
      <w:r>
        <w:rPr>
          <w:lang w:val="en-US"/>
        </w:rPr>
        <w:t>-</w:t>
      </w:r>
      <w:r>
        <w:t>ciri pasar aktif diantaranya</w:t>
      </w:r>
    </w:p>
    <w:p w14:paraId="2AEDB08C" w14:textId="69C48D80" w:rsidR="00106A50" w:rsidRDefault="00106A50" w:rsidP="00106A50">
      <w:pPr>
        <w:pStyle w:val="ListParagraph"/>
        <w:numPr>
          <w:ilvl w:val="0"/>
          <w:numId w:val="3"/>
        </w:numPr>
      </w:pPr>
      <w:r>
        <w:t>Terdapat barang yang akan diperjualbelikan</w:t>
      </w:r>
    </w:p>
    <w:p w14:paraId="34755A84" w14:textId="52D353B5" w:rsidR="00106A50" w:rsidRDefault="00106A50" w:rsidP="00106A50">
      <w:pPr>
        <w:pStyle w:val="ListParagraph"/>
        <w:numPr>
          <w:ilvl w:val="0"/>
          <w:numId w:val="3"/>
        </w:numPr>
      </w:pPr>
      <w:r>
        <w:t>Terdapat proses permintaan dan penawaran oleh kedua belah pihak</w:t>
      </w:r>
    </w:p>
    <w:p w14:paraId="34596E84" w14:textId="336D027A" w:rsidR="00106A50" w:rsidRDefault="00106A50" w:rsidP="00106A50">
      <w:pPr>
        <w:pStyle w:val="ListParagraph"/>
        <w:numPr>
          <w:ilvl w:val="0"/>
          <w:numId w:val="3"/>
        </w:numPr>
      </w:pPr>
      <w:r>
        <w:t>Terdapat pembeli dan penjual</w:t>
      </w:r>
    </w:p>
    <w:p w14:paraId="2324B14B" w14:textId="7CDB7CB3" w:rsidR="00106A50" w:rsidRDefault="00106A50" w:rsidP="00106A50">
      <w:pPr>
        <w:pStyle w:val="ListParagraph"/>
        <w:numPr>
          <w:ilvl w:val="0"/>
          <w:numId w:val="3"/>
        </w:numPr>
      </w:pPr>
      <w:r>
        <w:t>Terdapat interaksi diantara pembeli maupun penjual baik secara langsung maupun tidak langsung</w:t>
      </w:r>
    </w:p>
    <w:p w14:paraId="51B23D46" w14:textId="382D7897" w:rsidR="00106A50" w:rsidRDefault="00106A50" w:rsidP="00106A50">
      <w:pPr>
        <w:pStyle w:val="ListParagraph"/>
        <w:numPr>
          <w:ilvl w:val="0"/>
          <w:numId w:val="2"/>
        </w:numPr>
      </w:pPr>
      <w:r>
        <w:t>Apa syarat/kriteria aset lainnya tidak diakui di Neraca? Jelaskan.</w:t>
      </w:r>
    </w:p>
    <w:p w14:paraId="3DE574A8" w14:textId="0B4BDAAA" w:rsidR="00106A50" w:rsidRDefault="00106A50" w:rsidP="00106A50">
      <w:proofErr w:type="spellStart"/>
      <w:r>
        <w:rPr>
          <w:lang w:val="en-US"/>
        </w:rPr>
        <w:t>Syarat</w:t>
      </w:r>
      <w:proofErr w:type="spellEnd"/>
      <w:r>
        <w:rPr>
          <w:lang w:val="en-US"/>
        </w:rPr>
        <w:t xml:space="preserve"> a</w:t>
      </w:r>
      <w:r>
        <w:t xml:space="preserve">set lainnya </w:t>
      </w:r>
      <w:r>
        <w:rPr>
          <w:lang w:val="en-US"/>
        </w:rPr>
        <w:t xml:space="preserve">yang </w:t>
      </w:r>
      <w:r>
        <w:t xml:space="preserve">disajikan dalam neraca dalam kelompok tersendiri </w:t>
      </w:r>
      <w:proofErr w:type="spellStart"/>
      <w:r>
        <w:rPr>
          <w:lang w:val="en-US"/>
        </w:rPr>
        <w:t>adalah</w:t>
      </w:r>
      <w:proofErr w:type="spellEnd"/>
      <w:r>
        <w:t xml:space="preserve"> </w:t>
      </w:r>
      <w:proofErr w:type="gramStart"/>
      <w:r>
        <w:t>Aset  Tetap</w:t>
      </w:r>
      <w:proofErr w:type="gramEnd"/>
      <w:r>
        <w:t xml:space="preserve">  sebesar  nilai  tercatatnya. Aset lainya khususnya di aset lain-lain bisa tidak diakui di neraca ketika suatu aset tetap pemerintah yang dalam proses penghentiannya (</w:t>
      </w:r>
      <w:proofErr w:type="spellStart"/>
      <w:r>
        <w:t>pemindahtanganan</w:t>
      </w:r>
      <w:proofErr w:type="spellEnd"/>
      <w:r>
        <w:t xml:space="preserve"> dan penghapusan) masih</w:t>
      </w:r>
      <w:r>
        <w:rPr>
          <w:lang w:val="en-US"/>
        </w:rPr>
        <w:t>/</w:t>
      </w:r>
      <w:proofErr w:type="spellStart"/>
      <w:r>
        <w:rPr>
          <w:lang w:val="en-US"/>
        </w:rPr>
        <w:t>sedang</w:t>
      </w:r>
      <w:proofErr w:type="spellEnd"/>
      <w:r>
        <w:rPr>
          <w:lang w:val="en-US"/>
        </w:rPr>
        <w:t xml:space="preserve"> </w:t>
      </w:r>
      <w:r>
        <w:t>berlangsung. Baik dalam dokumen sumber penghapusbukuan yang belum diterbitkan maupun faktor lain yang memengaruhi. Selain itu aset lainnya yang sudah dijual dan dihibahkan juga tidak bisa diakui kembali di neraca karena asetnya sudah bukan milik pemerintah lagi.</w:t>
      </w:r>
    </w:p>
    <w:p w14:paraId="78105424" w14:textId="20881B30" w:rsidR="00106A50" w:rsidRDefault="00106A50" w:rsidP="00106A50">
      <w:pPr>
        <w:rPr>
          <w:lang w:val="en-US"/>
        </w:rPr>
      </w:pPr>
      <w:r>
        <w:rPr>
          <w:lang w:val="en-US"/>
        </w:rPr>
        <w:t xml:space="preserve">Latihan </w:t>
      </w:r>
      <w:proofErr w:type="spellStart"/>
      <w:r>
        <w:rPr>
          <w:lang w:val="en-US"/>
        </w:rPr>
        <w:t>Soal</w:t>
      </w:r>
      <w:proofErr w:type="spellEnd"/>
      <w:r>
        <w:rPr>
          <w:lang w:val="en-US"/>
        </w:rPr>
        <w:t xml:space="preserve"> 2</w:t>
      </w:r>
    </w:p>
    <w:p w14:paraId="2087B1E4" w14:textId="27811884" w:rsidR="00106A50" w:rsidRPr="00106A50" w:rsidRDefault="00106A50" w:rsidP="00106A50">
      <w:pPr>
        <w:rPr>
          <w:lang w:val="en-US"/>
        </w:rPr>
      </w:pPr>
      <w:proofErr w:type="spellStart"/>
      <w:r>
        <w:rPr>
          <w:lang w:val="en-US"/>
        </w:rPr>
        <w:t>Buku</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Akrual</w:t>
      </w:r>
      <w:proofErr w:type="spellEnd"/>
    </w:p>
    <w:tbl>
      <w:tblPr>
        <w:tblStyle w:val="TableGrid"/>
        <w:tblW w:w="0" w:type="auto"/>
        <w:tblInd w:w="0" w:type="dxa"/>
        <w:tblLook w:val="04A0" w:firstRow="1" w:lastRow="0" w:firstColumn="1" w:lastColumn="0" w:noHBand="0" w:noVBand="1"/>
      </w:tblPr>
      <w:tblGrid>
        <w:gridCol w:w="1838"/>
        <w:gridCol w:w="4680"/>
        <w:gridCol w:w="1416"/>
        <w:gridCol w:w="1416"/>
      </w:tblGrid>
      <w:tr w:rsidR="00106A50" w14:paraId="690A17DE"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122DC77B" w14:textId="77777777" w:rsidR="00106A50" w:rsidRDefault="00106A50">
            <w:pPr>
              <w:spacing w:line="360" w:lineRule="auto"/>
              <w:jc w:val="center"/>
            </w:pPr>
            <w:proofErr w:type="spellStart"/>
            <w:r>
              <w:t>Tanggal</w:t>
            </w:r>
            <w:proofErr w:type="spellEnd"/>
          </w:p>
        </w:tc>
        <w:tc>
          <w:tcPr>
            <w:tcW w:w="4680" w:type="dxa"/>
            <w:tcBorders>
              <w:top w:val="single" w:sz="4" w:space="0" w:color="auto"/>
              <w:left w:val="single" w:sz="4" w:space="0" w:color="auto"/>
              <w:bottom w:val="single" w:sz="4" w:space="0" w:color="auto"/>
              <w:right w:val="single" w:sz="4" w:space="0" w:color="auto"/>
            </w:tcBorders>
            <w:hideMark/>
          </w:tcPr>
          <w:p w14:paraId="014A8763" w14:textId="77777777" w:rsidR="00106A50" w:rsidRDefault="00106A50">
            <w:pPr>
              <w:spacing w:line="360" w:lineRule="auto"/>
              <w:jc w:val="center"/>
            </w:pPr>
            <w:proofErr w:type="spellStart"/>
            <w:r>
              <w:t>Uraian</w:t>
            </w:r>
            <w:proofErr w:type="spellEnd"/>
          </w:p>
        </w:tc>
        <w:tc>
          <w:tcPr>
            <w:tcW w:w="1416" w:type="dxa"/>
            <w:tcBorders>
              <w:top w:val="single" w:sz="4" w:space="0" w:color="auto"/>
              <w:left w:val="single" w:sz="4" w:space="0" w:color="auto"/>
              <w:bottom w:val="single" w:sz="4" w:space="0" w:color="auto"/>
              <w:right w:val="single" w:sz="4" w:space="0" w:color="auto"/>
            </w:tcBorders>
            <w:hideMark/>
          </w:tcPr>
          <w:p w14:paraId="2338A24E" w14:textId="77777777" w:rsidR="00106A50" w:rsidRDefault="00106A50">
            <w:pPr>
              <w:spacing w:line="360" w:lineRule="auto"/>
              <w:jc w:val="center"/>
            </w:pPr>
            <w:r>
              <w:t>Debit</w:t>
            </w:r>
          </w:p>
        </w:tc>
        <w:tc>
          <w:tcPr>
            <w:tcW w:w="1416" w:type="dxa"/>
            <w:tcBorders>
              <w:top w:val="single" w:sz="4" w:space="0" w:color="auto"/>
              <w:left w:val="single" w:sz="4" w:space="0" w:color="auto"/>
              <w:bottom w:val="single" w:sz="4" w:space="0" w:color="auto"/>
              <w:right w:val="single" w:sz="4" w:space="0" w:color="auto"/>
            </w:tcBorders>
            <w:hideMark/>
          </w:tcPr>
          <w:p w14:paraId="4EB74CCC" w14:textId="77777777" w:rsidR="00106A50" w:rsidRDefault="00106A50">
            <w:pPr>
              <w:spacing w:line="360" w:lineRule="auto"/>
              <w:jc w:val="center"/>
            </w:pPr>
            <w:proofErr w:type="spellStart"/>
            <w:r>
              <w:t>Kredit</w:t>
            </w:r>
            <w:proofErr w:type="spellEnd"/>
          </w:p>
        </w:tc>
      </w:tr>
      <w:tr w:rsidR="00106A50" w14:paraId="293DA2B9"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43429B6E" w14:textId="77777777" w:rsidR="00106A50" w:rsidRDefault="00106A50">
            <w:pPr>
              <w:spacing w:line="360" w:lineRule="auto"/>
              <w:jc w:val="center"/>
            </w:pPr>
            <w:r>
              <w:t xml:space="preserve">1 </w:t>
            </w:r>
            <w:proofErr w:type="spellStart"/>
            <w:r>
              <w:t>Februari</w:t>
            </w:r>
            <w:proofErr w:type="spellEnd"/>
            <w:r>
              <w:t xml:space="preserve"> 19</w:t>
            </w:r>
          </w:p>
        </w:tc>
        <w:tc>
          <w:tcPr>
            <w:tcW w:w="4680" w:type="dxa"/>
            <w:tcBorders>
              <w:top w:val="single" w:sz="4" w:space="0" w:color="auto"/>
              <w:left w:val="single" w:sz="4" w:space="0" w:color="auto"/>
              <w:bottom w:val="single" w:sz="4" w:space="0" w:color="auto"/>
              <w:right w:val="single" w:sz="4" w:space="0" w:color="auto"/>
            </w:tcBorders>
            <w:hideMark/>
          </w:tcPr>
          <w:p w14:paraId="6D51A77F" w14:textId="77777777" w:rsidR="00106A50" w:rsidRDefault="00106A50">
            <w:pPr>
              <w:spacing w:line="360" w:lineRule="auto"/>
            </w:pPr>
            <w:r>
              <w:t xml:space="preserve">ATB yang </w:t>
            </w:r>
            <w:proofErr w:type="spellStart"/>
            <w:r>
              <w:t>belum</w:t>
            </w:r>
            <w:proofErr w:type="spellEnd"/>
            <w:r>
              <w:t xml:space="preserve"> deregister</w:t>
            </w:r>
          </w:p>
        </w:tc>
        <w:tc>
          <w:tcPr>
            <w:tcW w:w="1416" w:type="dxa"/>
            <w:tcBorders>
              <w:top w:val="single" w:sz="4" w:space="0" w:color="auto"/>
              <w:left w:val="single" w:sz="4" w:space="0" w:color="auto"/>
              <w:bottom w:val="single" w:sz="4" w:space="0" w:color="auto"/>
              <w:right w:val="single" w:sz="4" w:space="0" w:color="auto"/>
            </w:tcBorders>
            <w:hideMark/>
          </w:tcPr>
          <w:p w14:paraId="7093997C" w14:textId="77777777" w:rsidR="00106A50" w:rsidRDefault="00106A50">
            <w:pPr>
              <w:spacing w:line="360" w:lineRule="auto"/>
              <w:jc w:val="right"/>
            </w:pPr>
            <w:r>
              <w:t>71.200.000</w:t>
            </w:r>
          </w:p>
        </w:tc>
        <w:tc>
          <w:tcPr>
            <w:tcW w:w="1416" w:type="dxa"/>
            <w:tcBorders>
              <w:top w:val="single" w:sz="4" w:space="0" w:color="auto"/>
              <w:left w:val="single" w:sz="4" w:space="0" w:color="auto"/>
              <w:bottom w:val="single" w:sz="4" w:space="0" w:color="auto"/>
              <w:right w:val="single" w:sz="4" w:space="0" w:color="auto"/>
            </w:tcBorders>
          </w:tcPr>
          <w:p w14:paraId="69742F0B" w14:textId="77777777" w:rsidR="00106A50" w:rsidRDefault="00106A50">
            <w:pPr>
              <w:spacing w:line="360" w:lineRule="auto"/>
              <w:jc w:val="right"/>
            </w:pPr>
          </w:p>
        </w:tc>
      </w:tr>
      <w:tr w:rsidR="00106A50" w14:paraId="5B557549" w14:textId="77777777" w:rsidTr="00106A50">
        <w:tc>
          <w:tcPr>
            <w:tcW w:w="1838" w:type="dxa"/>
            <w:tcBorders>
              <w:top w:val="single" w:sz="4" w:space="0" w:color="auto"/>
              <w:left w:val="single" w:sz="4" w:space="0" w:color="auto"/>
              <w:bottom w:val="single" w:sz="4" w:space="0" w:color="auto"/>
              <w:right w:val="single" w:sz="4" w:space="0" w:color="auto"/>
            </w:tcBorders>
          </w:tcPr>
          <w:p w14:paraId="3C9851FF"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3A8E85B8" w14:textId="77777777" w:rsidR="00106A50" w:rsidRDefault="00106A50">
            <w:pPr>
              <w:spacing w:line="360" w:lineRule="auto"/>
            </w:pPr>
            <w:r>
              <w:t xml:space="preserve">   Utang yang </w:t>
            </w:r>
            <w:proofErr w:type="spellStart"/>
            <w:r>
              <w:t>belum</w:t>
            </w:r>
            <w:proofErr w:type="spellEnd"/>
            <w:r>
              <w:t xml:space="preserve"> </w:t>
            </w:r>
            <w:proofErr w:type="spellStart"/>
            <w:r>
              <w:t>diterima</w:t>
            </w:r>
            <w:proofErr w:type="spellEnd"/>
            <w:r>
              <w:t xml:space="preserve"> </w:t>
            </w:r>
            <w:proofErr w:type="spellStart"/>
            <w:r>
              <w:t>tagihannya</w:t>
            </w:r>
            <w:proofErr w:type="spellEnd"/>
          </w:p>
        </w:tc>
        <w:tc>
          <w:tcPr>
            <w:tcW w:w="1416" w:type="dxa"/>
            <w:tcBorders>
              <w:top w:val="single" w:sz="4" w:space="0" w:color="auto"/>
              <w:left w:val="single" w:sz="4" w:space="0" w:color="auto"/>
              <w:bottom w:val="single" w:sz="4" w:space="0" w:color="auto"/>
              <w:right w:val="single" w:sz="4" w:space="0" w:color="auto"/>
            </w:tcBorders>
          </w:tcPr>
          <w:p w14:paraId="08ACB4C5"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649FA3A2" w14:textId="77777777" w:rsidR="00106A50" w:rsidRDefault="00106A50">
            <w:pPr>
              <w:spacing w:line="360" w:lineRule="auto"/>
              <w:jc w:val="right"/>
            </w:pPr>
            <w:r>
              <w:t>71.200.000</w:t>
            </w:r>
          </w:p>
        </w:tc>
      </w:tr>
      <w:tr w:rsidR="00106A50" w14:paraId="58DB5C10"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78815FE3" w14:textId="77777777" w:rsidR="00106A50" w:rsidRDefault="00106A50">
            <w:pPr>
              <w:spacing w:line="360" w:lineRule="auto"/>
              <w:jc w:val="center"/>
            </w:pPr>
            <w:r>
              <w:t xml:space="preserve">8 </w:t>
            </w:r>
            <w:proofErr w:type="spellStart"/>
            <w:r>
              <w:t>Februari</w:t>
            </w:r>
            <w:proofErr w:type="spellEnd"/>
            <w:r>
              <w:t xml:space="preserve"> 19</w:t>
            </w:r>
          </w:p>
        </w:tc>
        <w:tc>
          <w:tcPr>
            <w:tcW w:w="4680" w:type="dxa"/>
            <w:tcBorders>
              <w:top w:val="single" w:sz="4" w:space="0" w:color="auto"/>
              <w:left w:val="single" w:sz="4" w:space="0" w:color="auto"/>
              <w:bottom w:val="single" w:sz="4" w:space="0" w:color="auto"/>
              <w:right w:val="single" w:sz="4" w:space="0" w:color="auto"/>
            </w:tcBorders>
            <w:hideMark/>
          </w:tcPr>
          <w:p w14:paraId="164876A9" w14:textId="77777777" w:rsidR="00106A50" w:rsidRDefault="00106A50">
            <w:pPr>
              <w:spacing w:line="360" w:lineRule="auto"/>
            </w:pPr>
            <w:r>
              <w:t xml:space="preserve">Utang yang </w:t>
            </w:r>
            <w:proofErr w:type="spellStart"/>
            <w:r>
              <w:t>belum</w:t>
            </w:r>
            <w:proofErr w:type="spellEnd"/>
            <w:r>
              <w:t xml:space="preserve"> </w:t>
            </w:r>
            <w:proofErr w:type="spellStart"/>
            <w:r>
              <w:t>diterima</w:t>
            </w:r>
            <w:proofErr w:type="spellEnd"/>
            <w:r>
              <w:t xml:space="preserve"> </w:t>
            </w:r>
            <w:proofErr w:type="spellStart"/>
            <w:r>
              <w:t>tagihannya</w:t>
            </w:r>
            <w:proofErr w:type="spellEnd"/>
          </w:p>
        </w:tc>
        <w:tc>
          <w:tcPr>
            <w:tcW w:w="1416" w:type="dxa"/>
            <w:tcBorders>
              <w:top w:val="single" w:sz="4" w:space="0" w:color="auto"/>
              <w:left w:val="single" w:sz="4" w:space="0" w:color="auto"/>
              <w:bottom w:val="single" w:sz="4" w:space="0" w:color="auto"/>
              <w:right w:val="single" w:sz="4" w:space="0" w:color="auto"/>
            </w:tcBorders>
            <w:hideMark/>
          </w:tcPr>
          <w:p w14:paraId="74FCFA26" w14:textId="77777777" w:rsidR="00106A50" w:rsidRDefault="00106A50">
            <w:pPr>
              <w:spacing w:line="360" w:lineRule="auto"/>
              <w:jc w:val="right"/>
            </w:pPr>
            <w:r>
              <w:t>71.200.000</w:t>
            </w:r>
          </w:p>
        </w:tc>
        <w:tc>
          <w:tcPr>
            <w:tcW w:w="1416" w:type="dxa"/>
            <w:tcBorders>
              <w:top w:val="single" w:sz="4" w:space="0" w:color="auto"/>
              <w:left w:val="single" w:sz="4" w:space="0" w:color="auto"/>
              <w:bottom w:val="single" w:sz="4" w:space="0" w:color="auto"/>
              <w:right w:val="single" w:sz="4" w:space="0" w:color="auto"/>
            </w:tcBorders>
          </w:tcPr>
          <w:p w14:paraId="28156BF5" w14:textId="77777777" w:rsidR="00106A50" w:rsidRDefault="00106A50">
            <w:pPr>
              <w:spacing w:line="360" w:lineRule="auto"/>
              <w:jc w:val="right"/>
            </w:pPr>
          </w:p>
        </w:tc>
      </w:tr>
      <w:tr w:rsidR="00106A50" w14:paraId="68468A90" w14:textId="77777777" w:rsidTr="00106A50">
        <w:tc>
          <w:tcPr>
            <w:tcW w:w="1838" w:type="dxa"/>
            <w:tcBorders>
              <w:top w:val="single" w:sz="4" w:space="0" w:color="auto"/>
              <w:left w:val="single" w:sz="4" w:space="0" w:color="auto"/>
              <w:bottom w:val="single" w:sz="4" w:space="0" w:color="auto"/>
              <w:right w:val="single" w:sz="4" w:space="0" w:color="auto"/>
            </w:tcBorders>
          </w:tcPr>
          <w:p w14:paraId="7267A548"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0D3CA256" w14:textId="77777777" w:rsidR="00106A50" w:rsidRDefault="00106A50">
            <w:pPr>
              <w:spacing w:line="360" w:lineRule="auto"/>
            </w:pPr>
            <w:r>
              <w:t xml:space="preserve">   </w:t>
            </w:r>
            <w:proofErr w:type="spellStart"/>
            <w:r>
              <w:t>Belanja</w:t>
            </w:r>
            <w:proofErr w:type="spellEnd"/>
            <w:r>
              <w:t xml:space="preserve"> yang </w:t>
            </w:r>
            <w:proofErr w:type="spellStart"/>
            <w:r>
              <w:t>masih</w:t>
            </w:r>
            <w:proofErr w:type="spellEnd"/>
            <w:r>
              <w:t xml:space="preserve"> </w:t>
            </w:r>
            <w:proofErr w:type="spellStart"/>
            <w:r>
              <w:t>harus</w:t>
            </w:r>
            <w:proofErr w:type="spellEnd"/>
            <w:r>
              <w:t xml:space="preserve"> </w:t>
            </w:r>
            <w:proofErr w:type="spellStart"/>
            <w:r>
              <w:t>dibayar</w:t>
            </w:r>
            <w:proofErr w:type="spellEnd"/>
          </w:p>
        </w:tc>
        <w:tc>
          <w:tcPr>
            <w:tcW w:w="1416" w:type="dxa"/>
            <w:tcBorders>
              <w:top w:val="single" w:sz="4" w:space="0" w:color="auto"/>
              <w:left w:val="single" w:sz="4" w:space="0" w:color="auto"/>
              <w:bottom w:val="single" w:sz="4" w:space="0" w:color="auto"/>
              <w:right w:val="single" w:sz="4" w:space="0" w:color="auto"/>
            </w:tcBorders>
          </w:tcPr>
          <w:p w14:paraId="6A2C755C"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469F4C7F" w14:textId="77777777" w:rsidR="00106A50" w:rsidRDefault="00106A50">
            <w:pPr>
              <w:spacing w:line="360" w:lineRule="auto"/>
              <w:jc w:val="right"/>
            </w:pPr>
            <w:r>
              <w:t>71.200.000</w:t>
            </w:r>
          </w:p>
        </w:tc>
      </w:tr>
      <w:tr w:rsidR="00106A50" w14:paraId="36735F7F" w14:textId="77777777" w:rsidTr="00106A50">
        <w:tc>
          <w:tcPr>
            <w:tcW w:w="1838" w:type="dxa"/>
            <w:tcBorders>
              <w:top w:val="single" w:sz="4" w:space="0" w:color="auto"/>
              <w:left w:val="single" w:sz="4" w:space="0" w:color="auto"/>
              <w:bottom w:val="single" w:sz="4" w:space="0" w:color="auto"/>
              <w:right w:val="single" w:sz="4" w:space="0" w:color="auto"/>
            </w:tcBorders>
          </w:tcPr>
          <w:p w14:paraId="753E9BC3"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7DEA85CA" w14:textId="77777777" w:rsidR="00106A50" w:rsidRDefault="00106A50">
            <w:pPr>
              <w:spacing w:line="360" w:lineRule="auto"/>
            </w:pPr>
            <w:proofErr w:type="spellStart"/>
            <w:r>
              <w:t>Belanja</w:t>
            </w:r>
            <w:proofErr w:type="spellEnd"/>
            <w:r>
              <w:t xml:space="preserve"> yang </w:t>
            </w:r>
            <w:proofErr w:type="spellStart"/>
            <w:r>
              <w:t>masih</w:t>
            </w:r>
            <w:proofErr w:type="spellEnd"/>
            <w:r>
              <w:t xml:space="preserve"> </w:t>
            </w:r>
            <w:proofErr w:type="spellStart"/>
            <w:r>
              <w:t>harus</w:t>
            </w:r>
            <w:proofErr w:type="spellEnd"/>
            <w:r>
              <w:t xml:space="preserve"> </w:t>
            </w:r>
            <w:proofErr w:type="spellStart"/>
            <w:r>
              <w:t>dibayar</w:t>
            </w:r>
            <w:proofErr w:type="spellEnd"/>
          </w:p>
        </w:tc>
        <w:tc>
          <w:tcPr>
            <w:tcW w:w="1416" w:type="dxa"/>
            <w:tcBorders>
              <w:top w:val="single" w:sz="4" w:space="0" w:color="auto"/>
              <w:left w:val="single" w:sz="4" w:space="0" w:color="auto"/>
              <w:bottom w:val="single" w:sz="4" w:space="0" w:color="auto"/>
              <w:right w:val="single" w:sz="4" w:space="0" w:color="auto"/>
            </w:tcBorders>
            <w:hideMark/>
          </w:tcPr>
          <w:p w14:paraId="291BA3A0" w14:textId="77777777" w:rsidR="00106A50" w:rsidRDefault="00106A50">
            <w:pPr>
              <w:spacing w:line="360" w:lineRule="auto"/>
              <w:jc w:val="right"/>
            </w:pPr>
            <w:r>
              <w:t>71.200.000</w:t>
            </w:r>
          </w:p>
        </w:tc>
        <w:tc>
          <w:tcPr>
            <w:tcW w:w="1416" w:type="dxa"/>
            <w:tcBorders>
              <w:top w:val="single" w:sz="4" w:space="0" w:color="auto"/>
              <w:left w:val="single" w:sz="4" w:space="0" w:color="auto"/>
              <w:bottom w:val="single" w:sz="4" w:space="0" w:color="auto"/>
              <w:right w:val="single" w:sz="4" w:space="0" w:color="auto"/>
            </w:tcBorders>
          </w:tcPr>
          <w:p w14:paraId="2460F3BD" w14:textId="77777777" w:rsidR="00106A50" w:rsidRDefault="00106A50">
            <w:pPr>
              <w:spacing w:line="360" w:lineRule="auto"/>
              <w:jc w:val="right"/>
            </w:pPr>
          </w:p>
        </w:tc>
      </w:tr>
      <w:tr w:rsidR="00106A50" w14:paraId="10DA92C9" w14:textId="77777777" w:rsidTr="00106A50">
        <w:tc>
          <w:tcPr>
            <w:tcW w:w="1838" w:type="dxa"/>
            <w:tcBorders>
              <w:top w:val="single" w:sz="4" w:space="0" w:color="auto"/>
              <w:left w:val="single" w:sz="4" w:space="0" w:color="auto"/>
              <w:bottom w:val="single" w:sz="4" w:space="0" w:color="auto"/>
              <w:right w:val="single" w:sz="4" w:space="0" w:color="auto"/>
            </w:tcBorders>
          </w:tcPr>
          <w:p w14:paraId="032349B5"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7BCF4B90" w14:textId="77777777" w:rsidR="00106A50" w:rsidRDefault="00106A50">
            <w:pPr>
              <w:spacing w:line="360" w:lineRule="auto"/>
            </w:pPr>
            <w:r>
              <w:t xml:space="preserve">   </w:t>
            </w:r>
            <w:proofErr w:type="spellStart"/>
            <w:r>
              <w:t>Ditagihkan</w:t>
            </w:r>
            <w:proofErr w:type="spellEnd"/>
            <w:r>
              <w:t xml:space="preserve"> </w:t>
            </w:r>
            <w:proofErr w:type="spellStart"/>
            <w:r>
              <w:t>ke</w:t>
            </w:r>
            <w:proofErr w:type="spellEnd"/>
            <w:r>
              <w:t xml:space="preserve"> </w:t>
            </w:r>
            <w:proofErr w:type="spellStart"/>
            <w:r>
              <w:t>entitas</w:t>
            </w:r>
            <w:proofErr w:type="spellEnd"/>
            <w:r>
              <w:t xml:space="preserve"> lain</w:t>
            </w:r>
          </w:p>
        </w:tc>
        <w:tc>
          <w:tcPr>
            <w:tcW w:w="1416" w:type="dxa"/>
            <w:tcBorders>
              <w:top w:val="single" w:sz="4" w:space="0" w:color="auto"/>
              <w:left w:val="single" w:sz="4" w:space="0" w:color="auto"/>
              <w:bottom w:val="single" w:sz="4" w:space="0" w:color="auto"/>
              <w:right w:val="single" w:sz="4" w:space="0" w:color="auto"/>
            </w:tcBorders>
          </w:tcPr>
          <w:p w14:paraId="5A92D6F6"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4E4D91AE" w14:textId="77777777" w:rsidR="00106A50" w:rsidRDefault="00106A50">
            <w:pPr>
              <w:spacing w:line="360" w:lineRule="auto"/>
              <w:jc w:val="right"/>
            </w:pPr>
            <w:r>
              <w:t>71.200.000</w:t>
            </w:r>
          </w:p>
        </w:tc>
      </w:tr>
      <w:tr w:rsidR="00106A50" w14:paraId="13F4C51E" w14:textId="77777777" w:rsidTr="00106A50">
        <w:tc>
          <w:tcPr>
            <w:tcW w:w="1838" w:type="dxa"/>
            <w:tcBorders>
              <w:top w:val="single" w:sz="4" w:space="0" w:color="auto"/>
              <w:left w:val="single" w:sz="4" w:space="0" w:color="auto"/>
              <w:bottom w:val="single" w:sz="4" w:space="0" w:color="auto"/>
              <w:right w:val="single" w:sz="4" w:space="0" w:color="auto"/>
            </w:tcBorders>
          </w:tcPr>
          <w:p w14:paraId="2C3DE2F1"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5D37FAAF" w14:textId="77777777" w:rsidR="00106A50" w:rsidRDefault="00106A50">
            <w:pPr>
              <w:spacing w:line="360" w:lineRule="auto"/>
            </w:pPr>
            <w:r>
              <w:t>ATB – Software</w:t>
            </w:r>
          </w:p>
        </w:tc>
        <w:tc>
          <w:tcPr>
            <w:tcW w:w="1416" w:type="dxa"/>
            <w:tcBorders>
              <w:top w:val="single" w:sz="4" w:space="0" w:color="auto"/>
              <w:left w:val="single" w:sz="4" w:space="0" w:color="auto"/>
              <w:bottom w:val="single" w:sz="4" w:space="0" w:color="auto"/>
              <w:right w:val="single" w:sz="4" w:space="0" w:color="auto"/>
            </w:tcBorders>
            <w:hideMark/>
          </w:tcPr>
          <w:p w14:paraId="47990230" w14:textId="77777777" w:rsidR="00106A50" w:rsidRDefault="00106A50">
            <w:pPr>
              <w:spacing w:line="360" w:lineRule="auto"/>
              <w:jc w:val="right"/>
            </w:pPr>
            <w:r>
              <w:t>71.200.000</w:t>
            </w:r>
          </w:p>
        </w:tc>
        <w:tc>
          <w:tcPr>
            <w:tcW w:w="1416" w:type="dxa"/>
            <w:tcBorders>
              <w:top w:val="single" w:sz="4" w:space="0" w:color="auto"/>
              <w:left w:val="single" w:sz="4" w:space="0" w:color="auto"/>
              <w:bottom w:val="single" w:sz="4" w:space="0" w:color="auto"/>
              <w:right w:val="single" w:sz="4" w:space="0" w:color="auto"/>
            </w:tcBorders>
          </w:tcPr>
          <w:p w14:paraId="53F5B385" w14:textId="77777777" w:rsidR="00106A50" w:rsidRDefault="00106A50">
            <w:pPr>
              <w:spacing w:line="360" w:lineRule="auto"/>
              <w:jc w:val="right"/>
            </w:pPr>
          </w:p>
        </w:tc>
      </w:tr>
      <w:tr w:rsidR="00106A50" w14:paraId="2ECA1793" w14:textId="77777777" w:rsidTr="00106A50">
        <w:tc>
          <w:tcPr>
            <w:tcW w:w="1838" w:type="dxa"/>
            <w:tcBorders>
              <w:top w:val="single" w:sz="4" w:space="0" w:color="auto"/>
              <w:left w:val="single" w:sz="4" w:space="0" w:color="auto"/>
              <w:bottom w:val="single" w:sz="4" w:space="0" w:color="auto"/>
              <w:right w:val="single" w:sz="4" w:space="0" w:color="auto"/>
            </w:tcBorders>
          </w:tcPr>
          <w:p w14:paraId="303AD489"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5BF84DEE" w14:textId="77777777" w:rsidR="00106A50" w:rsidRDefault="00106A50">
            <w:pPr>
              <w:spacing w:line="360" w:lineRule="auto"/>
            </w:pPr>
            <w:r>
              <w:t xml:space="preserve">   ATB yang </w:t>
            </w:r>
            <w:proofErr w:type="spellStart"/>
            <w:r>
              <w:t>belum</w:t>
            </w:r>
            <w:proofErr w:type="spellEnd"/>
            <w:r>
              <w:t xml:space="preserve"> </w:t>
            </w:r>
            <w:proofErr w:type="spellStart"/>
            <w:r>
              <w:t>diregister</w:t>
            </w:r>
            <w:proofErr w:type="spellEnd"/>
          </w:p>
        </w:tc>
        <w:tc>
          <w:tcPr>
            <w:tcW w:w="1416" w:type="dxa"/>
            <w:tcBorders>
              <w:top w:val="single" w:sz="4" w:space="0" w:color="auto"/>
              <w:left w:val="single" w:sz="4" w:space="0" w:color="auto"/>
              <w:bottom w:val="single" w:sz="4" w:space="0" w:color="auto"/>
              <w:right w:val="single" w:sz="4" w:space="0" w:color="auto"/>
            </w:tcBorders>
          </w:tcPr>
          <w:p w14:paraId="5FD28C36"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2B59CAE9" w14:textId="77777777" w:rsidR="00106A50" w:rsidRDefault="00106A50">
            <w:pPr>
              <w:spacing w:line="360" w:lineRule="auto"/>
              <w:jc w:val="right"/>
            </w:pPr>
            <w:r>
              <w:t>71.200.000</w:t>
            </w:r>
          </w:p>
        </w:tc>
      </w:tr>
      <w:tr w:rsidR="00106A50" w14:paraId="7F8EA36B"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19F72E75" w14:textId="77777777" w:rsidR="00106A50" w:rsidRDefault="00106A50">
            <w:pPr>
              <w:spacing w:line="360" w:lineRule="auto"/>
              <w:jc w:val="center"/>
            </w:pPr>
            <w:r>
              <w:t xml:space="preserve">11 </w:t>
            </w:r>
            <w:proofErr w:type="spellStart"/>
            <w:r>
              <w:t>Februari</w:t>
            </w:r>
            <w:proofErr w:type="spellEnd"/>
            <w:r>
              <w:t xml:space="preserve"> 19</w:t>
            </w:r>
          </w:p>
        </w:tc>
        <w:tc>
          <w:tcPr>
            <w:tcW w:w="4680" w:type="dxa"/>
            <w:tcBorders>
              <w:top w:val="single" w:sz="4" w:space="0" w:color="auto"/>
              <w:left w:val="single" w:sz="4" w:space="0" w:color="auto"/>
              <w:bottom w:val="single" w:sz="4" w:space="0" w:color="auto"/>
              <w:right w:val="single" w:sz="4" w:space="0" w:color="auto"/>
            </w:tcBorders>
            <w:hideMark/>
          </w:tcPr>
          <w:p w14:paraId="3ABDFFFE" w14:textId="77777777" w:rsidR="00106A50" w:rsidRDefault="00106A50">
            <w:pPr>
              <w:spacing w:line="360" w:lineRule="auto"/>
            </w:pPr>
            <w:proofErr w:type="spellStart"/>
            <w:r>
              <w:t>Kemitraan</w:t>
            </w:r>
            <w:proofErr w:type="spellEnd"/>
            <w:r>
              <w:t xml:space="preserve"> </w:t>
            </w:r>
            <w:proofErr w:type="spellStart"/>
            <w:r>
              <w:t>deng</w:t>
            </w:r>
            <w:proofErr w:type="spellEnd"/>
            <w:r>
              <w:t xml:space="preserve"> </w:t>
            </w:r>
            <w:proofErr w:type="spellStart"/>
            <w:r>
              <w:t>pihak</w:t>
            </w:r>
            <w:proofErr w:type="spellEnd"/>
            <w:r>
              <w:t xml:space="preserve"> </w:t>
            </w:r>
            <w:proofErr w:type="spellStart"/>
            <w:r>
              <w:t>ketiga</w:t>
            </w:r>
            <w:proofErr w:type="spellEnd"/>
            <w:r>
              <w:t xml:space="preserve"> BSK</w:t>
            </w:r>
          </w:p>
        </w:tc>
        <w:tc>
          <w:tcPr>
            <w:tcW w:w="1416" w:type="dxa"/>
            <w:tcBorders>
              <w:top w:val="single" w:sz="4" w:space="0" w:color="auto"/>
              <w:left w:val="single" w:sz="4" w:space="0" w:color="auto"/>
              <w:bottom w:val="single" w:sz="4" w:space="0" w:color="auto"/>
              <w:right w:val="single" w:sz="4" w:space="0" w:color="auto"/>
            </w:tcBorders>
            <w:hideMark/>
          </w:tcPr>
          <w:p w14:paraId="261283AC" w14:textId="77777777" w:rsidR="00106A50" w:rsidRDefault="00106A50">
            <w:pPr>
              <w:spacing w:line="360" w:lineRule="auto"/>
              <w:jc w:val="right"/>
            </w:pPr>
            <w:r>
              <w:t>150.000.000</w:t>
            </w:r>
          </w:p>
        </w:tc>
        <w:tc>
          <w:tcPr>
            <w:tcW w:w="1416" w:type="dxa"/>
            <w:tcBorders>
              <w:top w:val="single" w:sz="4" w:space="0" w:color="auto"/>
              <w:left w:val="single" w:sz="4" w:space="0" w:color="auto"/>
              <w:bottom w:val="single" w:sz="4" w:space="0" w:color="auto"/>
              <w:right w:val="single" w:sz="4" w:space="0" w:color="auto"/>
            </w:tcBorders>
          </w:tcPr>
          <w:p w14:paraId="2F523381" w14:textId="77777777" w:rsidR="00106A50" w:rsidRDefault="00106A50">
            <w:pPr>
              <w:spacing w:line="360" w:lineRule="auto"/>
              <w:jc w:val="right"/>
            </w:pPr>
          </w:p>
        </w:tc>
      </w:tr>
      <w:tr w:rsidR="00106A50" w14:paraId="7B6337E0" w14:textId="77777777" w:rsidTr="00106A50">
        <w:tc>
          <w:tcPr>
            <w:tcW w:w="1838" w:type="dxa"/>
            <w:tcBorders>
              <w:top w:val="single" w:sz="4" w:space="0" w:color="auto"/>
              <w:left w:val="single" w:sz="4" w:space="0" w:color="auto"/>
              <w:bottom w:val="single" w:sz="4" w:space="0" w:color="auto"/>
              <w:right w:val="single" w:sz="4" w:space="0" w:color="auto"/>
            </w:tcBorders>
          </w:tcPr>
          <w:p w14:paraId="1E202B9F"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53362E07" w14:textId="77777777" w:rsidR="00106A50" w:rsidRDefault="00106A50">
            <w:pPr>
              <w:spacing w:line="360" w:lineRule="auto"/>
            </w:pPr>
            <w:r>
              <w:t xml:space="preserve">   </w:t>
            </w:r>
            <w:proofErr w:type="spellStart"/>
            <w:r>
              <w:t>Aset</w:t>
            </w:r>
            <w:proofErr w:type="spellEnd"/>
            <w:r>
              <w:t xml:space="preserve"> </w:t>
            </w:r>
            <w:proofErr w:type="spellStart"/>
            <w:r>
              <w:t>Tetap</w:t>
            </w:r>
            <w:proofErr w:type="spellEnd"/>
            <w:r>
              <w:t xml:space="preserve"> – Tanah dan </w:t>
            </w:r>
            <w:proofErr w:type="spellStart"/>
            <w:r>
              <w:t>Bangunan</w:t>
            </w:r>
            <w:proofErr w:type="spellEnd"/>
          </w:p>
        </w:tc>
        <w:tc>
          <w:tcPr>
            <w:tcW w:w="1416" w:type="dxa"/>
            <w:tcBorders>
              <w:top w:val="single" w:sz="4" w:space="0" w:color="auto"/>
              <w:left w:val="single" w:sz="4" w:space="0" w:color="auto"/>
              <w:bottom w:val="single" w:sz="4" w:space="0" w:color="auto"/>
              <w:right w:val="single" w:sz="4" w:space="0" w:color="auto"/>
            </w:tcBorders>
          </w:tcPr>
          <w:p w14:paraId="6090B661"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2AB1A066" w14:textId="77777777" w:rsidR="00106A50" w:rsidRDefault="00106A50">
            <w:pPr>
              <w:spacing w:line="360" w:lineRule="auto"/>
              <w:jc w:val="right"/>
            </w:pPr>
            <w:r>
              <w:t>150.000.000</w:t>
            </w:r>
          </w:p>
        </w:tc>
      </w:tr>
      <w:tr w:rsidR="00106A50" w14:paraId="0A9AF3F8"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28638FE0" w14:textId="77777777" w:rsidR="00106A50" w:rsidRDefault="00106A50">
            <w:pPr>
              <w:spacing w:line="360" w:lineRule="auto"/>
              <w:jc w:val="center"/>
            </w:pPr>
            <w:r>
              <w:lastRenderedPageBreak/>
              <w:t>13 April 19</w:t>
            </w:r>
          </w:p>
        </w:tc>
        <w:tc>
          <w:tcPr>
            <w:tcW w:w="4680" w:type="dxa"/>
            <w:tcBorders>
              <w:top w:val="single" w:sz="4" w:space="0" w:color="auto"/>
              <w:left w:val="single" w:sz="4" w:space="0" w:color="auto"/>
              <w:bottom w:val="single" w:sz="4" w:space="0" w:color="auto"/>
              <w:right w:val="single" w:sz="4" w:space="0" w:color="auto"/>
            </w:tcBorders>
            <w:hideMark/>
          </w:tcPr>
          <w:p w14:paraId="0E9355D3" w14:textId="77777777" w:rsidR="00106A50" w:rsidRDefault="00106A50">
            <w:pPr>
              <w:spacing w:line="360" w:lineRule="auto"/>
            </w:pPr>
            <w:proofErr w:type="spellStart"/>
            <w:r>
              <w:t>Aset</w:t>
            </w:r>
            <w:proofErr w:type="spellEnd"/>
            <w:r>
              <w:t xml:space="preserve"> </w:t>
            </w:r>
            <w:proofErr w:type="spellStart"/>
            <w:r>
              <w:t>Lainnya</w:t>
            </w:r>
            <w:proofErr w:type="spellEnd"/>
            <w:r>
              <w:t xml:space="preserve"> – </w:t>
            </w:r>
            <w:proofErr w:type="spellStart"/>
            <w:r>
              <w:t>Aset</w:t>
            </w:r>
            <w:proofErr w:type="spellEnd"/>
            <w:r>
              <w:t xml:space="preserve"> yang </w:t>
            </w:r>
            <w:proofErr w:type="spellStart"/>
            <w:r>
              <w:t>tidak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operasi</w:t>
            </w:r>
            <w:proofErr w:type="spellEnd"/>
            <w:r>
              <w:t xml:space="preserve"> </w:t>
            </w:r>
            <w:proofErr w:type="spellStart"/>
            <w:r>
              <w:t>pemerintah</w:t>
            </w:r>
            <w:proofErr w:type="spellEnd"/>
          </w:p>
        </w:tc>
        <w:tc>
          <w:tcPr>
            <w:tcW w:w="1416" w:type="dxa"/>
            <w:tcBorders>
              <w:top w:val="single" w:sz="4" w:space="0" w:color="auto"/>
              <w:left w:val="single" w:sz="4" w:space="0" w:color="auto"/>
              <w:bottom w:val="single" w:sz="4" w:space="0" w:color="auto"/>
              <w:right w:val="single" w:sz="4" w:space="0" w:color="auto"/>
            </w:tcBorders>
            <w:vAlign w:val="center"/>
            <w:hideMark/>
          </w:tcPr>
          <w:p w14:paraId="45504423" w14:textId="77777777" w:rsidR="00106A50" w:rsidRDefault="00106A50">
            <w:pPr>
              <w:spacing w:line="360" w:lineRule="auto"/>
              <w:jc w:val="right"/>
            </w:pPr>
            <w:r>
              <w:t>25.000.000</w:t>
            </w:r>
          </w:p>
        </w:tc>
        <w:tc>
          <w:tcPr>
            <w:tcW w:w="1416" w:type="dxa"/>
            <w:tcBorders>
              <w:top w:val="single" w:sz="4" w:space="0" w:color="auto"/>
              <w:left w:val="single" w:sz="4" w:space="0" w:color="auto"/>
              <w:bottom w:val="single" w:sz="4" w:space="0" w:color="auto"/>
              <w:right w:val="single" w:sz="4" w:space="0" w:color="auto"/>
            </w:tcBorders>
          </w:tcPr>
          <w:p w14:paraId="3352CD4E" w14:textId="77777777" w:rsidR="00106A50" w:rsidRDefault="00106A50">
            <w:pPr>
              <w:spacing w:line="360" w:lineRule="auto"/>
              <w:jc w:val="right"/>
            </w:pPr>
          </w:p>
        </w:tc>
      </w:tr>
      <w:tr w:rsidR="00106A50" w14:paraId="0E3EB771" w14:textId="77777777" w:rsidTr="00106A50">
        <w:tc>
          <w:tcPr>
            <w:tcW w:w="1838" w:type="dxa"/>
            <w:tcBorders>
              <w:top w:val="single" w:sz="4" w:space="0" w:color="auto"/>
              <w:left w:val="single" w:sz="4" w:space="0" w:color="auto"/>
              <w:bottom w:val="single" w:sz="4" w:space="0" w:color="auto"/>
              <w:right w:val="single" w:sz="4" w:space="0" w:color="auto"/>
            </w:tcBorders>
          </w:tcPr>
          <w:p w14:paraId="758E2145"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689F4C66" w14:textId="77777777" w:rsidR="00106A50" w:rsidRDefault="00106A50">
            <w:pPr>
              <w:spacing w:line="360" w:lineRule="auto"/>
            </w:pPr>
            <w:r>
              <w:t xml:space="preserve">   </w:t>
            </w:r>
            <w:proofErr w:type="spellStart"/>
            <w:r>
              <w:t>Aset</w:t>
            </w:r>
            <w:proofErr w:type="spellEnd"/>
            <w:r>
              <w:t xml:space="preserve"> </w:t>
            </w:r>
            <w:proofErr w:type="spellStart"/>
            <w:r>
              <w:t>Tetap</w:t>
            </w:r>
            <w:proofErr w:type="spellEnd"/>
            <w:r>
              <w:t xml:space="preserve"> – PC</w:t>
            </w:r>
          </w:p>
        </w:tc>
        <w:tc>
          <w:tcPr>
            <w:tcW w:w="1416" w:type="dxa"/>
            <w:tcBorders>
              <w:top w:val="single" w:sz="4" w:space="0" w:color="auto"/>
              <w:left w:val="single" w:sz="4" w:space="0" w:color="auto"/>
              <w:bottom w:val="single" w:sz="4" w:space="0" w:color="auto"/>
              <w:right w:val="single" w:sz="4" w:space="0" w:color="auto"/>
            </w:tcBorders>
          </w:tcPr>
          <w:p w14:paraId="4242DA78"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19C3F946" w14:textId="77777777" w:rsidR="00106A50" w:rsidRDefault="00106A50">
            <w:pPr>
              <w:spacing w:line="360" w:lineRule="auto"/>
              <w:jc w:val="right"/>
            </w:pPr>
            <w:r>
              <w:t>25.000.000</w:t>
            </w:r>
          </w:p>
        </w:tc>
      </w:tr>
      <w:tr w:rsidR="00106A50" w14:paraId="685B14E4"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171028B2" w14:textId="77777777" w:rsidR="00106A50" w:rsidRDefault="00106A50">
            <w:pPr>
              <w:spacing w:line="360" w:lineRule="auto"/>
              <w:jc w:val="center"/>
            </w:pPr>
            <w:r>
              <w:t>15 Mei 19</w:t>
            </w:r>
          </w:p>
        </w:tc>
        <w:tc>
          <w:tcPr>
            <w:tcW w:w="4680" w:type="dxa"/>
            <w:tcBorders>
              <w:top w:val="single" w:sz="4" w:space="0" w:color="auto"/>
              <w:left w:val="single" w:sz="4" w:space="0" w:color="auto"/>
              <w:bottom w:val="single" w:sz="4" w:space="0" w:color="auto"/>
              <w:right w:val="single" w:sz="4" w:space="0" w:color="auto"/>
            </w:tcBorders>
            <w:hideMark/>
          </w:tcPr>
          <w:p w14:paraId="61F5E272" w14:textId="77777777" w:rsidR="00106A50" w:rsidRDefault="00106A50">
            <w:pPr>
              <w:spacing w:line="360" w:lineRule="auto"/>
            </w:pPr>
            <w:r>
              <w:t xml:space="preserve">ATB yang </w:t>
            </w:r>
            <w:proofErr w:type="spellStart"/>
            <w:r>
              <w:t>belum</w:t>
            </w:r>
            <w:proofErr w:type="spellEnd"/>
            <w:r>
              <w:t xml:space="preserve"> deregister</w:t>
            </w:r>
          </w:p>
        </w:tc>
        <w:tc>
          <w:tcPr>
            <w:tcW w:w="1416" w:type="dxa"/>
            <w:tcBorders>
              <w:top w:val="single" w:sz="4" w:space="0" w:color="auto"/>
              <w:left w:val="single" w:sz="4" w:space="0" w:color="auto"/>
              <w:bottom w:val="single" w:sz="4" w:space="0" w:color="auto"/>
              <w:right w:val="single" w:sz="4" w:space="0" w:color="auto"/>
            </w:tcBorders>
            <w:hideMark/>
          </w:tcPr>
          <w:p w14:paraId="30FD0894" w14:textId="77777777" w:rsidR="00106A50" w:rsidRDefault="00106A50">
            <w:pPr>
              <w:spacing w:line="360" w:lineRule="auto"/>
              <w:jc w:val="right"/>
            </w:pPr>
            <w:r>
              <w:t>55.000.000</w:t>
            </w:r>
          </w:p>
        </w:tc>
        <w:tc>
          <w:tcPr>
            <w:tcW w:w="1416" w:type="dxa"/>
            <w:tcBorders>
              <w:top w:val="single" w:sz="4" w:space="0" w:color="auto"/>
              <w:left w:val="single" w:sz="4" w:space="0" w:color="auto"/>
              <w:bottom w:val="single" w:sz="4" w:space="0" w:color="auto"/>
              <w:right w:val="single" w:sz="4" w:space="0" w:color="auto"/>
            </w:tcBorders>
          </w:tcPr>
          <w:p w14:paraId="763EF572" w14:textId="77777777" w:rsidR="00106A50" w:rsidRDefault="00106A50">
            <w:pPr>
              <w:spacing w:line="360" w:lineRule="auto"/>
              <w:jc w:val="right"/>
            </w:pPr>
          </w:p>
        </w:tc>
      </w:tr>
      <w:tr w:rsidR="00106A50" w14:paraId="5A7FEA6E" w14:textId="77777777" w:rsidTr="00106A50">
        <w:tc>
          <w:tcPr>
            <w:tcW w:w="1838" w:type="dxa"/>
            <w:tcBorders>
              <w:top w:val="single" w:sz="4" w:space="0" w:color="auto"/>
              <w:left w:val="single" w:sz="4" w:space="0" w:color="auto"/>
              <w:bottom w:val="single" w:sz="4" w:space="0" w:color="auto"/>
              <w:right w:val="single" w:sz="4" w:space="0" w:color="auto"/>
            </w:tcBorders>
          </w:tcPr>
          <w:p w14:paraId="093D600C"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129A7172" w14:textId="77777777" w:rsidR="00106A50" w:rsidRDefault="00106A50">
            <w:pPr>
              <w:spacing w:line="360" w:lineRule="auto"/>
            </w:pPr>
            <w:proofErr w:type="spellStart"/>
            <w:r>
              <w:t>Aset</w:t>
            </w:r>
            <w:proofErr w:type="spellEnd"/>
            <w:r>
              <w:t xml:space="preserve"> </w:t>
            </w:r>
            <w:proofErr w:type="spellStart"/>
            <w:r>
              <w:t>Tetap</w:t>
            </w:r>
            <w:proofErr w:type="spellEnd"/>
            <w:r>
              <w:t xml:space="preserve"> yang </w:t>
            </w:r>
            <w:proofErr w:type="spellStart"/>
            <w:r>
              <w:t>belum</w:t>
            </w:r>
            <w:proofErr w:type="spellEnd"/>
            <w:r>
              <w:t xml:space="preserve"> deregister</w:t>
            </w:r>
          </w:p>
        </w:tc>
        <w:tc>
          <w:tcPr>
            <w:tcW w:w="1416" w:type="dxa"/>
            <w:tcBorders>
              <w:top w:val="single" w:sz="4" w:space="0" w:color="auto"/>
              <w:left w:val="single" w:sz="4" w:space="0" w:color="auto"/>
              <w:bottom w:val="single" w:sz="4" w:space="0" w:color="auto"/>
              <w:right w:val="single" w:sz="4" w:space="0" w:color="auto"/>
            </w:tcBorders>
            <w:hideMark/>
          </w:tcPr>
          <w:p w14:paraId="49FEE806" w14:textId="77777777" w:rsidR="00106A50" w:rsidRDefault="00106A50">
            <w:pPr>
              <w:spacing w:line="360" w:lineRule="auto"/>
              <w:jc w:val="right"/>
            </w:pPr>
            <w:r>
              <w:t>5.000.000</w:t>
            </w:r>
          </w:p>
        </w:tc>
        <w:tc>
          <w:tcPr>
            <w:tcW w:w="1416" w:type="dxa"/>
            <w:tcBorders>
              <w:top w:val="single" w:sz="4" w:space="0" w:color="auto"/>
              <w:left w:val="single" w:sz="4" w:space="0" w:color="auto"/>
              <w:bottom w:val="single" w:sz="4" w:space="0" w:color="auto"/>
              <w:right w:val="single" w:sz="4" w:space="0" w:color="auto"/>
            </w:tcBorders>
          </w:tcPr>
          <w:p w14:paraId="5317FE34" w14:textId="77777777" w:rsidR="00106A50" w:rsidRDefault="00106A50">
            <w:pPr>
              <w:spacing w:line="360" w:lineRule="auto"/>
              <w:jc w:val="right"/>
            </w:pPr>
          </w:p>
        </w:tc>
      </w:tr>
      <w:tr w:rsidR="00106A50" w14:paraId="68F0F663" w14:textId="77777777" w:rsidTr="00106A50">
        <w:tc>
          <w:tcPr>
            <w:tcW w:w="1838" w:type="dxa"/>
            <w:tcBorders>
              <w:top w:val="single" w:sz="4" w:space="0" w:color="auto"/>
              <w:left w:val="single" w:sz="4" w:space="0" w:color="auto"/>
              <w:bottom w:val="single" w:sz="4" w:space="0" w:color="auto"/>
              <w:right w:val="single" w:sz="4" w:space="0" w:color="auto"/>
            </w:tcBorders>
          </w:tcPr>
          <w:p w14:paraId="78515A1F"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63FB4122" w14:textId="77777777" w:rsidR="00106A50" w:rsidRDefault="00106A50">
            <w:pPr>
              <w:spacing w:line="360" w:lineRule="auto"/>
            </w:pPr>
            <w:r>
              <w:t xml:space="preserve">   </w:t>
            </w:r>
            <w:proofErr w:type="spellStart"/>
            <w:r>
              <w:t>Ditagihkan</w:t>
            </w:r>
            <w:proofErr w:type="spellEnd"/>
            <w:r>
              <w:t xml:space="preserve"> </w:t>
            </w:r>
            <w:proofErr w:type="spellStart"/>
            <w:r>
              <w:t>ke</w:t>
            </w:r>
            <w:proofErr w:type="spellEnd"/>
            <w:r>
              <w:t xml:space="preserve"> </w:t>
            </w:r>
            <w:proofErr w:type="spellStart"/>
            <w:r>
              <w:t>entitas</w:t>
            </w:r>
            <w:proofErr w:type="spellEnd"/>
            <w:r>
              <w:t xml:space="preserve"> lain</w:t>
            </w:r>
          </w:p>
        </w:tc>
        <w:tc>
          <w:tcPr>
            <w:tcW w:w="1416" w:type="dxa"/>
            <w:tcBorders>
              <w:top w:val="single" w:sz="4" w:space="0" w:color="auto"/>
              <w:left w:val="single" w:sz="4" w:space="0" w:color="auto"/>
              <w:bottom w:val="single" w:sz="4" w:space="0" w:color="auto"/>
              <w:right w:val="single" w:sz="4" w:space="0" w:color="auto"/>
            </w:tcBorders>
          </w:tcPr>
          <w:p w14:paraId="38FEA884"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1C93B0C3" w14:textId="77777777" w:rsidR="00106A50" w:rsidRDefault="00106A50">
            <w:pPr>
              <w:spacing w:line="360" w:lineRule="auto"/>
              <w:jc w:val="right"/>
            </w:pPr>
            <w:r>
              <w:t>60.000.000</w:t>
            </w:r>
          </w:p>
        </w:tc>
      </w:tr>
      <w:tr w:rsidR="00106A50" w14:paraId="0F7AC554"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7F293417" w14:textId="77777777" w:rsidR="00106A50" w:rsidRDefault="00106A50">
            <w:pPr>
              <w:spacing w:line="360" w:lineRule="auto"/>
              <w:jc w:val="center"/>
            </w:pPr>
            <w:r>
              <w:t>20 Mei 19</w:t>
            </w:r>
          </w:p>
        </w:tc>
        <w:tc>
          <w:tcPr>
            <w:tcW w:w="4680" w:type="dxa"/>
            <w:tcBorders>
              <w:top w:val="single" w:sz="4" w:space="0" w:color="auto"/>
              <w:left w:val="single" w:sz="4" w:space="0" w:color="auto"/>
              <w:bottom w:val="single" w:sz="4" w:space="0" w:color="auto"/>
              <w:right w:val="single" w:sz="4" w:space="0" w:color="auto"/>
            </w:tcBorders>
            <w:hideMark/>
          </w:tcPr>
          <w:p w14:paraId="6AC0476C" w14:textId="77777777" w:rsidR="00106A50" w:rsidRDefault="00106A50">
            <w:pPr>
              <w:spacing w:line="360" w:lineRule="auto"/>
            </w:pPr>
            <w:proofErr w:type="spellStart"/>
            <w:r>
              <w:t>Aset</w:t>
            </w:r>
            <w:proofErr w:type="spellEnd"/>
            <w:r>
              <w:t xml:space="preserve"> </w:t>
            </w:r>
            <w:proofErr w:type="spellStart"/>
            <w:r>
              <w:t>Tetap</w:t>
            </w:r>
            <w:proofErr w:type="spellEnd"/>
            <w:r>
              <w:t xml:space="preserve"> – PC</w:t>
            </w:r>
          </w:p>
        </w:tc>
        <w:tc>
          <w:tcPr>
            <w:tcW w:w="1416" w:type="dxa"/>
            <w:tcBorders>
              <w:top w:val="single" w:sz="4" w:space="0" w:color="auto"/>
              <w:left w:val="single" w:sz="4" w:space="0" w:color="auto"/>
              <w:bottom w:val="single" w:sz="4" w:space="0" w:color="auto"/>
              <w:right w:val="single" w:sz="4" w:space="0" w:color="auto"/>
            </w:tcBorders>
            <w:hideMark/>
          </w:tcPr>
          <w:p w14:paraId="6D80D7D1" w14:textId="77777777" w:rsidR="00106A50" w:rsidRDefault="00106A50">
            <w:pPr>
              <w:spacing w:line="360" w:lineRule="auto"/>
              <w:jc w:val="right"/>
            </w:pPr>
            <w:r>
              <w:t>55.000.000</w:t>
            </w:r>
          </w:p>
        </w:tc>
        <w:tc>
          <w:tcPr>
            <w:tcW w:w="1416" w:type="dxa"/>
            <w:tcBorders>
              <w:top w:val="single" w:sz="4" w:space="0" w:color="auto"/>
              <w:left w:val="single" w:sz="4" w:space="0" w:color="auto"/>
              <w:bottom w:val="single" w:sz="4" w:space="0" w:color="auto"/>
              <w:right w:val="single" w:sz="4" w:space="0" w:color="auto"/>
            </w:tcBorders>
          </w:tcPr>
          <w:p w14:paraId="02E4681D" w14:textId="77777777" w:rsidR="00106A50" w:rsidRDefault="00106A50">
            <w:pPr>
              <w:spacing w:line="360" w:lineRule="auto"/>
              <w:jc w:val="right"/>
            </w:pPr>
          </w:p>
        </w:tc>
      </w:tr>
      <w:tr w:rsidR="00106A50" w14:paraId="490A4450" w14:textId="77777777" w:rsidTr="00106A50">
        <w:tc>
          <w:tcPr>
            <w:tcW w:w="1838" w:type="dxa"/>
            <w:tcBorders>
              <w:top w:val="single" w:sz="4" w:space="0" w:color="auto"/>
              <w:left w:val="single" w:sz="4" w:space="0" w:color="auto"/>
              <w:bottom w:val="single" w:sz="4" w:space="0" w:color="auto"/>
              <w:right w:val="single" w:sz="4" w:space="0" w:color="auto"/>
            </w:tcBorders>
          </w:tcPr>
          <w:p w14:paraId="73F0E21C"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7B1F3EA9" w14:textId="77777777" w:rsidR="00106A50" w:rsidRDefault="00106A50">
            <w:pPr>
              <w:spacing w:line="360" w:lineRule="auto"/>
            </w:pPr>
            <w:r>
              <w:t>ATB – Software</w:t>
            </w:r>
          </w:p>
        </w:tc>
        <w:tc>
          <w:tcPr>
            <w:tcW w:w="1416" w:type="dxa"/>
            <w:tcBorders>
              <w:top w:val="single" w:sz="4" w:space="0" w:color="auto"/>
              <w:left w:val="single" w:sz="4" w:space="0" w:color="auto"/>
              <w:bottom w:val="single" w:sz="4" w:space="0" w:color="auto"/>
              <w:right w:val="single" w:sz="4" w:space="0" w:color="auto"/>
            </w:tcBorders>
            <w:hideMark/>
          </w:tcPr>
          <w:p w14:paraId="78B3C836" w14:textId="77777777" w:rsidR="00106A50" w:rsidRDefault="00106A50">
            <w:pPr>
              <w:spacing w:line="360" w:lineRule="auto"/>
              <w:jc w:val="right"/>
            </w:pPr>
            <w:r>
              <w:t>5.000.000</w:t>
            </w:r>
          </w:p>
        </w:tc>
        <w:tc>
          <w:tcPr>
            <w:tcW w:w="1416" w:type="dxa"/>
            <w:tcBorders>
              <w:top w:val="single" w:sz="4" w:space="0" w:color="auto"/>
              <w:left w:val="single" w:sz="4" w:space="0" w:color="auto"/>
              <w:bottom w:val="single" w:sz="4" w:space="0" w:color="auto"/>
              <w:right w:val="single" w:sz="4" w:space="0" w:color="auto"/>
            </w:tcBorders>
          </w:tcPr>
          <w:p w14:paraId="2414B256" w14:textId="77777777" w:rsidR="00106A50" w:rsidRDefault="00106A50">
            <w:pPr>
              <w:spacing w:line="360" w:lineRule="auto"/>
              <w:jc w:val="right"/>
            </w:pPr>
          </w:p>
        </w:tc>
      </w:tr>
      <w:tr w:rsidR="00106A50" w14:paraId="4B9D8ADB" w14:textId="77777777" w:rsidTr="00106A50">
        <w:tc>
          <w:tcPr>
            <w:tcW w:w="1838" w:type="dxa"/>
            <w:tcBorders>
              <w:top w:val="single" w:sz="4" w:space="0" w:color="auto"/>
              <w:left w:val="single" w:sz="4" w:space="0" w:color="auto"/>
              <w:bottom w:val="single" w:sz="4" w:space="0" w:color="auto"/>
              <w:right w:val="single" w:sz="4" w:space="0" w:color="auto"/>
            </w:tcBorders>
          </w:tcPr>
          <w:p w14:paraId="29EB9E4F"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4F251018" w14:textId="77777777" w:rsidR="00106A50" w:rsidRDefault="00106A50">
            <w:pPr>
              <w:spacing w:line="360" w:lineRule="auto"/>
            </w:pPr>
            <w:r>
              <w:t xml:space="preserve">   </w:t>
            </w:r>
            <w:proofErr w:type="spellStart"/>
            <w:r>
              <w:t>Aset</w:t>
            </w:r>
            <w:proofErr w:type="spellEnd"/>
            <w:r>
              <w:t xml:space="preserve"> </w:t>
            </w:r>
            <w:proofErr w:type="spellStart"/>
            <w:r>
              <w:t>tetap</w:t>
            </w:r>
            <w:proofErr w:type="spellEnd"/>
            <w:r>
              <w:t xml:space="preserve"> yang </w:t>
            </w:r>
            <w:proofErr w:type="spellStart"/>
            <w:r>
              <w:t>belum</w:t>
            </w:r>
            <w:proofErr w:type="spellEnd"/>
            <w:r>
              <w:t xml:space="preserve"> deregister</w:t>
            </w:r>
          </w:p>
        </w:tc>
        <w:tc>
          <w:tcPr>
            <w:tcW w:w="1416" w:type="dxa"/>
            <w:tcBorders>
              <w:top w:val="single" w:sz="4" w:space="0" w:color="auto"/>
              <w:left w:val="single" w:sz="4" w:space="0" w:color="auto"/>
              <w:bottom w:val="single" w:sz="4" w:space="0" w:color="auto"/>
              <w:right w:val="single" w:sz="4" w:space="0" w:color="auto"/>
            </w:tcBorders>
          </w:tcPr>
          <w:p w14:paraId="5BE748ED"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52E58EA1" w14:textId="77777777" w:rsidR="00106A50" w:rsidRDefault="00106A50">
            <w:pPr>
              <w:spacing w:line="360" w:lineRule="auto"/>
              <w:jc w:val="right"/>
            </w:pPr>
            <w:r>
              <w:t>55.000.000</w:t>
            </w:r>
          </w:p>
        </w:tc>
      </w:tr>
      <w:tr w:rsidR="00106A50" w14:paraId="5C272E99" w14:textId="77777777" w:rsidTr="00106A50">
        <w:tc>
          <w:tcPr>
            <w:tcW w:w="1838" w:type="dxa"/>
            <w:tcBorders>
              <w:top w:val="single" w:sz="4" w:space="0" w:color="auto"/>
              <w:left w:val="single" w:sz="4" w:space="0" w:color="auto"/>
              <w:bottom w:val="single" w:sz="4" w:space="0" w:color="auto"/>
              <w:right w:val="single" w:sz="4" w:space="0" w:color="auto"/>
            </w:tcBorders>
          </w:tcPr>
          <w:p w14:paraId="75E4E1A0"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68B0B0CE" w14:textId="77777777" w:rsidR="00106A50" w:rsidRDefault="00106A50">
            <w:pPr>
              <w:spacing w:line="360" w:lineRule="auto"/>
            </w:pPr>
            <w:r>
              <w:t xml:space="preserve">   ATB yang </w:t>
            </w:r>
            <w:proofErr w:type="spellStart"/>
            <w:r>
              <w:t>belum</w:t>
            </w:r>
            <w:proofErr w:type="spellEnd"/>
            <w:r>
              <w:t xml:space="preserve"> </w:t>
            </w:r>
            <w:proofErr w:type="spellStart"/>
            <w:r>
              <w:t>diregister</w:t>
            </w:r>
            <w:proofErr w:type="spellEnd"/>
          </w:p>
        </w:tc>
        <w:tc>
          <w:tcPr>
            <w:tcW w:w="1416" w:type="dxa"/>
            <w:tcBorders>
              <w:top w:val="single" w:sz="4" w:space="0" w:color="auto"/>
              <w:left w:val="single" w:sz="4" w:space="0" w:color="auto"/>
              <w:bottom w:val="single" w:sz="4" w:space="0" w:color="auto"/>
              <w:right w:val="single" w:sz="4" w:space="0" w:color="auto"/>
            </w:tcBorders>
          </w:tcPr>
          <w:p w14:paraId="5D7BCE70"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71AB8556" w14:textId="77777777" w:rsidR="00106A50" w:rsidRDefault="00106A50">
            <w:pPr>
              <w:spacing w:line="360" w:lineRule="auto"/>
              <w:jc w:val="right"/>
            </w:pPr>
            <w:r>
              <w:t>5.000.000</w:t>
            </w:r>
          </w:p>
        </w:tc>
      </w:tr>
    </w:tbl>
    <w:p w14:paraId="4E326CEC" w14:textId="77777777" w:rsidR="00106A50" w:rsidRDefault="00106A50">
      <w:pPr>
        <w:rPr>
          <w:lang w:val="en-US"/>
        </w:rPr>
      </w:pPr>
    </w:p>
    <w:p w14:paraId="03D54DE9" w14:textId="46372FD2" w:rsidR="00106A50" w:rsidRDefault="00106A50">
      <w:pPr>
        <w:rPr>
          <w:lang w:val="en-US"/>
        </w:rPr>
      </w:pPr>
      <w:proofErr w:type="spellStart"/>
      <w:r>
        <w:rPr>
          <w:lang w:val="en-US"/>
        </w:rPr>
        <w:t>Buku</w:t>
      </w:r>
      <w:proofErr w:type="spellEnd"/>
      <w:r>
        <w:rPr>
          <w:lang w:val="en-US"/>
        </w:rPr>
        <w:t xml:space="preserve"> </w:t>
      </w:r>
      <w:proofErr w:type="spellStart"/>
      <w:r>
        <w:rPr>
          <w:lang w:val="en-US"/>
        </w:rPr>
        <w:t>Besar</w:t>
      </w:r>
      <w:proofErr w:type="spellEnd"/>
      <w:r>
        <w:rPr>
          <w:lang w:val="en-US"/>
        </w:rPr>
        <w:t xml:space="preserve"> Kas</w:t>
      </w:r>
    </w:p>
    <w:tbl>
      <w:tblPr>
        <w:tblStyle w:val="TableGrid"/>
        <w:tblW w:w="0" w:type="auto"/>
        <w:tblInd w:w="0" w:type="dxa"/>
        <w:tblLook w:val="04A0" w:firstRow="1" w:lastRow="0" w:firstColumn="1" w:lastColumn="0" w:noHBand="0" w:noVBand="1"/>
      </w:tblPr>
      <w:tblGrid>
        <w:gridCol w:w="1838"/>
        <w:gridCol w:w="4680"/>
        <w:gridCol w:w="1416"/>
        <w:gridCol w:w="1416"/>
      </w:tblGrid>
      <w:tr w:rsidR="00106A50" w14:paraId="14457837"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34C75D92" w14:textId="77777777" w:rsidR="00106A50" w:rsidRDefault="00106A50">
            <w:pPr>
              <w:spacing w:line="360" w:lineRule="auto"/>
              <w:jc w:val="center"/>
            </w:pPr>
            <w:proofErr w:type="spellStart"/>
            <w:r>
              <w:t>Tanggal</w:t>
            </w:r>
            <w:proofErr w:type="spellEnd"/>
          </w:p>
        </w:tc>
        <w:tc>
          <w:tcPr>
            <w:tcW w:w="4680" w:type="dxa"/>
            <w:tcBorders>
              <w:top w:val="single" w:sz="4" w:space="0" w:color="auto"/>
              <w:left w:val="single" w:sz="4" w:space="0" w:color="auto"/>
              <w:bottom w:val="single" w:sz="4" w:space="0" w:color="auto"/>
              <w:right w:val="single" w:sz="4" w:space="0" w:color="auto"/>
            </w:tcBorders>
            <w:hideMark/>
          </w:tcPr>
          <w:p w14:paraId="5F5D8453" w14:textId="77777777" w:rsidR="00106A50" w:rsidRDefault="00106A50">
            <w:pPr>
              <w:spacing w:line="360" w:lineRule="auto"/>
              <w:jc w:val="center"/>
            </w:pPr>
            <w:proofErr w:type="spellStart"/>
            <w:r>
              <w:t>Uraian</w:t>
            </w:r>
            <w:proofErr w:type="spellEnd"/>
          </w:p>
        </w:tc>
        <w:tc>
          <w:tcPr>
            <w:tcW w:w="1416" w:type="dxa"/>
            <w:tcBorders>
              <w:top w:val="single" w:sz="4" w:space="0" w:color="auto"/>
              <w:left w:val="single" w:sz="4" w:space="0" w:color="auto"/>
              <w:bottom w:val="single" w:sz="4" w:space="0" w:color="auto"/>
              <w:right w:val="single" w:sz="4" w:space="0" w:color="auto"/>
            </w:tcBorders>
            <w:hideMark/>
          </w:tcPr>
          <w:p w14:paraId="21AA5FA3" w14:textId="77777777" w:rsidR="00106A50" w:rsidRDefault="00106A50">
            <w:pPr>
              <w:spacing w:line="360" w:lineRule="auto"/>
              <w:jc w:val="center"/>
            </w:pPr>
            <w:r>
              <w:t>Debit</w:t>
            </w:r>
          </w:p>
        </w:tc>
        <w:tc>
          <w:tcPr>
            <w:tcW w:w="1416" w:type="dxa"/>
            <w:tcBorders>
              <w:top w:val="single" w:sz="4" w:space="0" w:color="auto"/>
              <w:left w:val="single" w:sz="4" w:space="0" w:color="auto"/>
              <w:bottom w:val="single" w:sz="4" w:space="0" w:color="auto"/>
              <w:right w:val="single" w:sz="4" w:space="0" w:color="auto"/>
            </w:tcBorders>
            <w:hideMark/>
          </w:tcPr>
          <w:p w14:paraId="2023B0E1" w14:textId="77777777" w:rsidR="00106A50" w:rsidRDefault="00106A50">
            <w:pPr>
              <w:spacing w:line="360" w:lineRule="auto"/>
              <w:jc w:val="center"/>
            </w:pPr>
            <w:proofErr w:type="spellStart"/>
            <w:r>
              <w:t>Kredit</w:t>
            </w:r>
            <w:proofErr w:type="spellEnd"/>
          </w:p>
        </w:tc>
      </w:tr>
      <w:tr w:rsidR="00106A50" w14:paraId="7986EFB6"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48218C9A" w14:textId="77777777" w:rsidR="00106A50" w:rsidRDefault="00106A50">
            <w:pPr>
              <w:spacing w:line="360" w:lineRule="auto"/>
              <w:jc w:val="center"/>
            </w:pPr>
            <w:r>
              <w:t xml:space="preserve">1 </w:t>
            </w:r>
            <w:proofErr w:type="spellStart"/>
            <w:r>
              <w:t>Februari</w:t>
            </w:r>
            <w:proofErr w:type="spellEnd"/>
            <w:r>
              <w:t xml:space="preserve"> 19</w:t>
            </w:r>
          </w:p>
        </w:tc>
        <w:tc>
          <w:tcPr>
            <w:tcW w:w="4680" w:type="dxa"/>
            <w:tcBorders>
              <w:top w:val="single" w:sz="4" w:space="0" w:color="auto"/>
              <w:left w:val="single" w:sz="4" w:space="0" w:color="auto"/>
              <w:bottom w:val="single" w:sz="4" w:space="0" w:color="auto"/>
              <w:right w:val="single" w:sz="4" w:space="0" w:color="auto"/>
            </w:tcBorders>
            <w:hideMark/>
          </w:tcPr>
          <w:p w14:paraId="4A1BD9BE" w14:textId="77777777" w:rsidR="00106A50" w:rsidRDefault="00106A50">
            <w:pPr>
              <w:spacing w:line="360" w:lineRule="auto"/>
            </w:pPr>
            <w:r>
              <w:t>No entry</w:t>
            </w:r>
          </w:p>
        </w:tc>
        <w:tc>
          <w:tcPr>
            <w:tcW w:w="1416" w:type="dxa"/>
            <w:tcBorders>
              <w:top w:val="single" w:sz="4" w:space="0" w:color="auto"/>
              <w:left w:val="single" w:sz="4" w:space="0" w:color="auto"/>
              <w:bottom w:val="single" w:sz="4" w:space="0" w:color="auto"/>
              <w:right w:val="single" w:sz="4" w:space="0" w:color="auto"/>
            </w:tcBorders>
          </w:tcPr>
          <w:p w14:paraId="297D3A26"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442C7B67" w14:textId="77777777" w:rsidR="00106A50" w:rsidRDefault="00106A50">
            <w:pPr>
              <w:spacing w:line="360" w:lineRule="auto"/>
              <w:jc w:val="right"/>
            </w:pPr>
          </w:p>
        </w:tc>
      </w:tr>
      <w:tr w:rsidR="00106A50" w14:paraId="3EF276C6" w14:textId="77777777" w:rsidTr="00106A50">
        <w:tc>
          <w:tcPr>
            <w:tcW w:w="1838" w:type="dxa"/>
            <w:tcBorders>
              <w:top w:val="single" w:sz="4" w:space="0" w:color="auto"/>
              <w:left w:val="single" w:sz="4" w:space="0" w:color="auto"/>
              <w:bottom w:val="single" w:sz="4" w:space="0" w:color="auto"/>
              <w:right w:val="single" w:sz="4" w:space="0" w:color="auto"/>
            </w:tcBorders>
          </w:tcPr>
          <w:p w14:paraId="48A71C64"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tcPr>
          <w:p w14:paraId="4DF90B28" w14:textId="77777777" w:rsidR="00106A50" w:rsidRDefault="00106A50">
            <w:pPr>
              <w:spacing w:line="360" w:lineRule="auto"/>
            </w:pPr>
          </w:p>
        </w:tc>
        <w:tc>
          <w:tcPr>
            <w:tcW w:w="1416" w:type="dxa"/>
            <w:tcBorders>
              <w:top w:val="single" w:sz="4" w:space="0" w:color="auto"/>
              <w:left w:val="single" w:sz="4" w:space="0" w:color="auto"/>
              <w:bottom w:val="single" w:sz="4" w:space="0" w:color="auto"/>
              <w:right w:val="single" w:sz="4" w:space="0" w:color="auto"/>
            </w:tcBorders>
          </w:tcPr>
          <w:p w14:paraId="662DEDC6"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0B07A285" w14:textId="77777777" w:rsidR="00106A50" w:rsidRDefault="00106A50">
            <w:pPr>
              <w:spacing w:line="360" w:lineRule="auto"/>
              <w:jc w:val="right"/>
            </w:pPr>
          </w:p>
        </w:tc>
      </w:tr>
      <w:tr w:rsidR="00106A50" w14:paraId="4F84F4FD"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76C35514" w14:textId="77777777" w:rsidR="00106A50" w:rsidRDefault="00106A50">
            <w:pPr>
              <w:spacing w:line="360" w:lineRule="auto"/>
              <w:jc w:val="center"/>
            </w:pPr>
            <w:r>
              <w:t xml:space="preserve">8 </w:t>
            </w:r>
            <w:proofErr w:type="spellStart"/>
            <w:r>
              <w:t>Februari</w:t>
            </w:r>
            <w:proofErr w:type="spellEnd"/>
            <w:r>
              <w:t xml:space="preserve"> 19</w:t>
            </w:r>
          </w:p>
        </w:tc>
        <w:tc>
          <w:tcPr>
            <w:tcW w:w="4680" w:type="dxa"/>
            <w:tcBorders>
              <w:top w:val="single" w:sz="4" w:space="0" w:color="auto"/>
              <w:left w:val="single" w:sz="4" w:space="0" w:color="auto"/>
              <w:bottom w:val="single" w:sz="4" w:space="0" w:color="auto"/>
              <w:right w:val="single" w:sz="4" w:space="0" w:color="auto"/>
            </w:tcBorders>
            <w:hideMark/>
          </w:tcPr>
          <w:p w14:paraId="3EA3E796" w14:textId="77777777" w:rsidR="00106A50" w:rsidRDefault="00106A50">
            <w:pPr>
              <w:spacing w:line="360" w:lineRule="auto"/>
            </w:pPr>
            <w:r>
              <w:t>No entry</w:t>
            </w:r>
          </w:p>
        </w:tc>
        <w:tc>
          <w:tcPr>
            <w:tcW w:w="1416" w:type="dxa"/>
            <w:tcBorders>
              <w:top w:val="single" w:sz="4" w:space="0" w:color="auto"/>
              <w:left w:val="single" w:sz="4" w:space="0" w:color="auto"/>
              <w:bottom w:val="single" w:sz="4" w:space="0" w:color="auto"/>
              <w:right w:val="single" w:sz="4" w:space="0" w:color="auto"/>
            </w:tcBorders>
          </w:tcPr>
          <w:p w14:paraId="30F84121"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3EE76E73" w14:textId="77777777" w:rsidR="00106A50" w:rsidRDefault="00106A50">
            <w:pPr>
              <w:spacing w:line="360" w:lineRule="auto"/>
              <w:jc w:val="right"/>
            </w:pPr>
          </w:p>
        </w:tc>
      </w:tr>
      <w:tr w:rsidR="00106A50" w14:paraId="4AD0D09C" w14:textId="77777777" w:rsidTr="00106A50">
        <w:tc>
          <w:tcPr>
            <w:tcW w:w="1838" w:type="dxa"/>
            <w:tcBorders>
              <w:top w:val="single" w:sz="4" w:space="0" w:color="auto"/>
              <w:left w:val="single" w:sz="4" w:space="0" w:color="auto"/>
              <w:bottom w:val="single" w:sz="4" w:space="0" w:color="auto"/>
              <w:right w:val="single" w:sz="4" w:space="0" w:color="auto"/>
            </w:tcBorders>
          </w:tcPr>
          <w:p w14:paraId="3AB76521"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tcPr>
          <w:p w14:paraId="28AF66F3" w14:textId="77777777" w:rsidR="00106A50" w:rsidRDefault="00106A50">
            <w:pPr>
              <w:spacing w:line="360" w:lineRule="auto"/>
            </w:pPr>
          </w:p>
        </w:tc>
        <w:tc>
          <w:tcPr>
            <w:tcW w:w="1416" w:type="dxa"/>
            <w:tcBorders>
              <w:top w:val="single" w:sz="4" w:space="0" w:color="auto"/>
              <w:left w:val="single" w:sz="4" w:space="0" w:color="auto"/>
              <w:bottom w:val="single" w:sz="4" w:space="0" w:color="auto"/>
              <w:right w:val="single" w:sz="4" w:space="0" w:color="auto"/>
            </w:tcBorders>
          </w:tcPr>
          <w:p w14:paraId="6C0D4873"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54A14B41" w14:textId="77777777" w:rsidR="00106A50" w:rsidRDefault="00106A50">
            <w:pPr>
              <w:spacing w:line="360" w:lineRule="auto"/>
              <w:jc w:val="right"/>
            </w:pPr>
          </w:p>
        </w:tc>
      </w:tr>
      <w:tr w:rsidR="00106A50" w14:paraId="25E50B70" w14:textId="77777777" w:rsidTr="00106A50">
        <w:tc>
          <w:tcPr>
            <w:tcW w:w="1838" w:type="dxa"/>
            <w:tcBorders>
              <w:top w:val="single" w:sz="4" w:space="0" w:color="auto"/>
              <w:left w:val="single" w:sz="4" w:space="0" w:color="auto"/>
              <w:bottom w:val="single" w:sz="4" w:space="0" w:color="auto"/>
              <w:right w:val="single" w:sz="4" w:space="0" w:color="auto"/>
            </w:tcBorders>
          </w:tcPr>
          <w:p w14:paraId="47DFBBE6"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6D384E7A" w14:textId="77777777" w:rsidR="00106A50" w:rsidRDefault="00106A50">
            <w:pPr>
              <w:spacing w:line="360" w:lineRule="auto"/>
            </w:pPr>
            <w:proofErr w:type="spellStart"/>
            <w:r>
              <w:t>Belanja</w:t>
            </w:r>
            <w:proofErr w:type="spellEnd"/>
            <w:r>
              <w:t xml:space="preserve"> modal</w:t>
            </w:r>
          </w:p>
        </w:tc>
        <w:tc>
          <w:tcPr>
            <w:tcW w:w="1416" w:type="dxa"/>
            <w:tcBorders>
              <w:top w:val="single" w:sz="4" w:space="0" w:color="auto"/>
              <w:left w:val="single" w:sz="4" w:space="0" w:color="auto"/>
              <w:bottom w:val="single" w:sz="4" w:space="0" w:color="auto"/>
              <w:right w:val="single" w:sz="4" w:space="0" w:color="auto"/>
            </w:tcBorders>
            <w:hideMark/>
          </w:tcPr>
          <w:p w14:paraId="24279C0D" w14:textId="77777777" w:rsidR="00106A50" w:rsidRDefault="00106A50">
            <w:pPr>
              <w:spacing w:line="360" w:lineRule="auto"/>
              <w:jc w:val="right"/>
            </w:pPr>
            <w:r>
              <w:t>71.200.000</w:t>
            </w:r>
          </w:p>
        </w:tc>
        <w:tc>
          <w:tcPr>
            <w:tcW w:w="1416" w:type="dxa"/>
            <w:tcBorders>
              <w:top w:val="single" w:sz="4" w:space="0" w:color="auto"/>
              <w:left w:val="single" w:sz="4" w:space="0" w:color="auto"/>
              <w:bottom w:val="single" w:sz="4" w:space="0" w:color="auto"/>
              <w:right w:val="single" w:sz="4" w:space="0" w:color="auto"/>
            </w:tcBorders>
          </w:tcPr>
          <w:p w14:paraId="1E9A70C6" w14:textId="77777777" w:rsidR="00106A50" w:rsidRDefault="00106A50">
            <w:pPr>
              <w:spacing w:line="360" w:lineRule="auto"/>
              <w:jc w:val="right"/>
            </w:pPr>
          </w:p>
        </w:tc>
      </w:tr>
      <w:tr w:rsidR="00106A50" w14:paraId="0D3FBE66" w14:textId="77777777" w:rsidTr="00106A50">
        <w:tc>
          <w:tcPr>
            <w:tcW w:w="1838" w:type="dxa"/>
            <w:tcBorders>
              <w:top w:val="single" w:sz="4" w:space="0" w:color="auto"/>
              <w:left w:val="single" w:sz="4" w:space="0" w:color="auto"/>
              <w:bottom w:val="single" w:sz="4" w:space="0" w:color="auto"/>
              <w:right w:val="single" w:sz="4" w:space="0" w:color="auto"/>
            </w:tcBorders>
          </w:tcPr>
          <w:p w14:paraId="5EF4814E"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65118153" w14:textId="77777777" w:rsidR="00106A50" w:rsidRDefault="00106A50">
            <w:pPr>
              <w:spacing w:line="360" w:lineRule="auto"/>
            </w:pPr>
            <w:r>
              <w:t xml:space="preserve">   </w:t>
            </w:r>
            <w:proofErr w:type="spellStart"/>
            <w:r>
              <w:t>Ditagihkan</w:t>
            </w:r>
            <w:proofErr w:type="spellEnd"/>
            <w:r>
              <w:t xml:space="preserve"> </w:t>
            </w:r>
            <w:proofErr w:type="spellStart"/>
            <w:r>
              <w:t>ke</w:t>
            </w:r>
            <w:proofErr w:type="spellEnd"/>
            <w:r>
              <w:t xml:space="preserve"> </w:t>
            </w:r>
            <w:proofErr w:type="spellStart"/>
            <w:r>
              <w:t>entitas</w:t>
            </w:r>
            <w:proofErr w:type="spellEnd"/>
            <w:r>
              <w:t xml:space="preserve"> lain</w:t>
            </w:r>
          </w:p>
        </w:tc>
        <w:tc>
          <w:tcPr>
            <w:tcW w:w="1416" w:type="dxa"/>
            <w:tcBorders>
              <w:top w:val="single" w:sz="4" w:space="0" w:color="auto"/>
              <w:left w:val="single" w:sz="4" w:space="0" w:color="auto"/>
              <w:bottom w:val="single" w:sz="4" w:space="0" w:color="auto"/>
              <w:right w:val="single" w:sz="4" w:space="0" w:color="auto"/>
            </w:tcBorders>
          </w:tcPr>
          <w:p w14:paraId="6B9B2DE2"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3B3C240C" w14:textId="77777777" w:rsidR="00106A50" w:rsidRDefault="00106A50">
            <w:pPr>
              <w:spacing w:line="360" w:lineRule="auto"/>
              <w:jc w:val="right"/>
            </w:pPr>
            <w:r>
              <w:t>71.200.000</w:t>
            </w:r>
          </w:p>
        </w:tc>
      </w:tr>
      <w:tr w:rsidR="00106A50" w14:paraId="46216D0E" w14:textId="77777777" w:rsidTr="00106A50">
        <w:tc>
          <w:tcPr>
            <w:tcW w:w="1838" w:type="dxa"/>
            <w:tcBorders>
              <w:top w:val="single" w:sz="4" w:space="0" w:color="auto"/>
              <w:left w:val="single" w:sz="4" w:space="0" w:color="auto"/>
              <w:bottom w:val="single" w:sz="4" w:space="0" w:color="auto"/>
              <w:right w:val="single" w:sz="4" w:space="0" w:color="auto"/>
            </w:tcBorders>
          </w:tcPr>
          <w:p w14:paraId="617800F5"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53C98FCB" w14:textId="77777777" w:rsidR="00106A50" w:rsidRDefault="00106A50">
            <w:pPr>
              <w:spacing w:line="360" w:lineRule="auto"/>
            </w:pPr>
            <w:r>
              <w:t>No entry</w:t>
            </w:r>
          </w:p>
        </w:tc>
        <w:tc>
          <w:tcPr>
            <w:tcW w:w="1416" w:type="dxa"/>
            <w:tcBorders>
              <w:top w:val="single" w:sz="4" w:space="0" w:color="auto"/>
              <w:left w:val="single" w:sz="4" w:space="0" w:color="auto"/>
              <w:bottom w:val="single" w:sz="4" w:space="0" w:color="auto"/>
              <w:right w:val="single" w:sz="4" w:space="0" w:color="auto"/>
            </w:tcBorders>
          </w:tcPr>
          <w:p w14:paraId="769E41F3"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3054F400" w14:textId="77777777" w:rsidR="00106A50" w:rsidRDefault="00106A50">
            <w:pPr>
              <w:spacing w:line="360" w:lineRule="auto"/>
              <w:jc w:val="right"/>
            </w:pPr>
          </w:p>
        </w:tc>
      </w:tr>
      <w:tr w:rsidR="00106A50" w14:paraId="286ECE02" w14:textId="77777777" w:rsidTr="00106A50">
        <w:tc>
          <w:tcPr>
            <w:tcW w:w="1838" w:type="dxa"/>
            <w:tcBorders>
              <w:top w:val="single" w:sz="4" w:space="0" w:color="auto"/>
              <w:left w:val="single" w:sz="4" w:space="0" w:color="auto"/>
              <w:bottom w:val="single" w:sz="4" w:space="0" w:color="auto"/>
              <w:right w:val="single" w:sz="4" w:space="0" w:color="auto"/>
            </w:tcBorders>
          </w:tcPr>
          <w:p w14:paraId="0B618FC0"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tcPr>
          <w:p w14:paraId="38D46E2D" w14:textId="77777777" w:rsidR="00106A50" w:rsidRDefault="00106A50">
            <w:pPr>
              <w:spacing w:line="360" w:lineRule="auto"/>
            </w:pPr>
          </w:p>
        </w:tc>
        <w:tc>
          <w:tcPr>
            <w:tcW w:w="1416" w:type="dxa"/>
            <w:tcBorders>
              <w:top w:val="single" w:sz="4" w:space="0" w:color="auto"/>
              <w:left w:val="single" w:sz="4" w:space="0" w:color="auto"/>
              <w:bottom w:val="single" w:sz="4" w:space="0" w:color="auto"/>
              <w:right w:val="single" w:sz="4" w:space="0" w:color="auto"/>
            </w:tcBorders>
          </w:tcPr>
          <w:p w14:paraId="48937B61"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5CF11992" w14:textId="77777777" w:rsidR="00106A50" w:rsidRDefault="00106A50">
            <w:pPr>
              <w:spacing w:line="360" w:lineRule="auto"/>
              <w:jc w:val="right"/>
            </w:pPr>
          </w:p>
        </w:tc>
      </w:tr>
      <w:tr w:rsidR="00106A50" w14:paraId="068D1BA6"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3DE1DFA5" w14:textId="77777777" w:rsidR="00106A50" w:rsidRDefault="00106A50">
            <w:pPr>
              <w:spacing w:line="360" w:lineRule="auto"/>
              <w:jc w:val="center"/>
            </w:pPr>
            <w:r>
              <w:t xml:space="preserve">11 </w:t>
            </w:r>
            <w:proofErr w:type="spellStart"/>
            <w:r>
              <w:t>Februari</w:t>
            </w:r>
            <w:proofErr w:type="spellEnd"/>
            <w:r>
              <w:t xml:space="preserve"> 19</w:t>
            </w:r>
          </w:p>
        </w:tc>
        <w:tc>
          <w:tcPr>
            <w:tcW w:w="4680" w:type="dxa"/>
            <w:tcBorders>
              <w:top w:val="single" w:sz="4" w:space="0" w:color="auto"/>
              <w:left w:val="single" w:sz="4" w:space="0" w:color="auto"/>
              <w:bottom w:val="single" w:sz="4" w:space="0" w:color="auto"/>
              <w:right w:val="single" w:sz="4" w:space="0" w:color="auto"/>
            </w:tcBorders>
            <w:hideMark/>
          </w:tcPr>
          <w:p w14:paraId="1D4D8A45" w14:textId="77777777" w:rsidR="00106A50" w:rsidRDefault="00106A50">
            <w:pPr>
              <w:spacing w:line="360" w:lineRule="auto"/>
            </w:pPr>
            <w:r>
              <w:t>No entry</w:t>
            </w:r>
          </w:p>
        </w:tc>
        <w:tc>
          <w:tcPr>
            <w:tcW w:w="1416" w:type="dxa"/>
            <w:tcBorders>
              <w:top w:val="single" w:sz="4" w:space="0" w:color="auto"/>
              <w:left w:val="single" w:sz="4" w:space="0" w:color="auto"/>
              <w:bottom w:val="single" w:sz="4" w:space="0" w:color="auto"/>
              <w:right w:val="single" w:sz="4" w:space="0" w:color="auto"/>
            </w:tcBorders>
          </w:tcPr>
          <w:p w14:paraId="42BE3DED"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175A842B" w14:textId="77777777" w:rsidR="00106A50" w:rsidRDefault="00106A50">
            <w:pPr>
              <w:spacing w:line="360" w:lineRule="auto"/>
              <w:jc w:val="right"/>
            </w:pPr>
          </w:p>
        </w:tc>
      </w:tr>
      <w:tr w:rsidR="00106A50" w14:paraId="0043F0F1" w14:textId="77777777" w:rsidTr="00106A50">
        <w:tc>
          <w:tcPr>
            <w:tcW w:w="1838" w:type="dxa"/>
            <w:tcBorders>
              <w:top w:val="single" w:sz="4" w:space="0" w:color="auto"/>
              <w:left w:val="single" w:sz="4" w:space="0" w:color="auto"/>
              <w:bottom w:val="single" w:sz="4" w:space="0" w:color="auto"/>
              <w:right w:val="single" w:sz="4" w:space="0" w:color="auto"/>
            </w:tcBorders>
          </w:tcPr>
          <w:p w14:paraId="6E6A615B"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tcPr>
          <w:p w14:paraId="0225C6CA" w14:textId="77777777" w:rsidR="00106A50" w:rsidRDefault="00106A50">
            <w:pPr>
              <w:spacing w:line="360" w:lineRule="auto"/>
            </w:pPr>
          </w:p>
        </w:tc>
        <w:tc>
          <w:tcPr>
            <w:tcW w:w="1416" w:type="dxa"/>
            <w:tcBorders>
              <w:top w:val="single" w:sz="4" w:space="0" w:color="auto"/>
              <w:left w:val="single" w:sz="4" w:space="0" w:color="auto"/>
              <w:bottom w:val="single" w:sz="4" w:space="0" w:color="auto"/>
              <w:right w:val="single" w:sz="4" w:space="0" w:color="auto"/>
            </w:tcBorders>
          </w:tcPr>
          <w:p w14:paraId="7E47E80E"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279E5587" w14:textId="77777777" w:rsidR="00106A50" w:rsidRDefault="00106A50">
            <w:pPr>
              <w:spacing w:line="360" w:lineRule="auto"/>
              <w:jc w:val="right"/>
            </w:pPr>
          </w:p>
        </w:tc>
      </w:tr>
      <w:tr w:rsidR="00106A50" w14:paraId="10E6BA6B"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497EF94F" w14:textId="77777777" w:rsidR="00106A50" w:rsidRDefault="00106A50">
            <w:pPr>
              <w:spacing w:line="360" w:lineRule="auto"/>
              <w:jc w:val="center"/>
            </w:pPr>
            <w:r>
              <w:t>13 April 19</w:t>
            </w:r>
          </w:p>
        </w:tc>
        <w:tc>
          <w:tcPr>
            <w:tcW w:w="4680" w:type="dxa"/>
            <w:tcBorders>
              <w:top w:val="single" w:sz="4" w:space="0" w:color="auto"/>
              <w:left w:val="single" w:sz="4" w:space="0" w:color="auto"/>
              <w:bottom w:val="single" w:sz="4" w:space="0" w:color="auto"/>
              <w:right w:val="single" w:sz="4" w:space="0" w:color="auto"/>
            </w:tcBorders>
            <w:hideMark/>
          </w:tcPr>
          <w:p w14:paraId="272F288A" w14:textId="77777777" w:rsidR="00106A50" w:rsidRDefault="00106A50">
            <w:pPr>
              <w:spacing w:line="360" w:lineRule="auto"/>
            </w:pPr>
            <w:r>
              <w:t>No entry</w:t>
            </w:r>
          </w:p>
        </w:tc>
        <w:tc>
          <w:tcPr>
            <w:tcW w:w="1416" w:type="dxa"/>
            <w:tcBorders>
              <w:top w:val="single" w:sz="4" w:space="0" w:color="auto"/>
              <w:left w:val="single" w:sz="4" w:space="0" w:color="auto"/>
              <w:bottom w:val="single" w:sz="4" w:space="0" w:color="auto"/>
              <w:right w:val="single" w:sz="4" w:space="0" w:color="auto"/>
            </w:tcBorders>
            <w:vAlign w:val="center"/>
          </w:tcPr>
          <w:p w14:paraId="5732FA04"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59AE5B05" w14:textId="77777777" w:rsidR="00106A50" w:rsidRDefault="00106A50">
            <w:pPr>
              <w:spacing w:line="360" w:lineRule="auto"/>
              <w:jc w:val="right"/>
            </w:pPr>
          </w:p>
        </w:tc>
      </w:tr>
      <w:tr w:rsidR="00106A50" w14:paraId="142A3D26" w14:textId="77777777" w:rsidTr="00106A50">
        <w:tc>
          <w:tcPr>
            <w:tcW w:w="1838" w:type="dxa"/>
            <w:tcBorders>
              <w:top w:val="single" w:sz="4" w:space="0" w:color="auto"/>
              <w:left w:val="single" w:sz="4" w:space="0" w:color="auto"/>
              <w:bottom w:val="single" w:sz="4" w:space="0" w:color="auto"/>
              <w:right w:val="single" w:sz="4" w:space="0" w:color="auto"/>
            </w:tcBorders>
          </w:tcPr>
          <w:p w14:paraId="7E8A480D"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tcPr>
          <w:p w14:paraId="19FB08DF" w14:textId="77777777" w:rsidR="00106A50" w:rsidRDefault="00106A50">
            <w:pPr>
              <w:spacing w:line="360" w:lineRule="auto"/>
            </w:pPr>
          </w:p>
        </w:tc>
        <w:tc>
          <w:tcPr>
            <w:tcW w:w="1416" w:type="dxa"/>
            <w:tcBorders>
              <w:top w:val="single" w:sz="4" w:space="0" w:color="auto"/>
              <w:left w:val="single" w:sz="4" w:space="0" w:color="auto"/>
              <w:bottom w:val="single" w:sz="4" w:space="0" w:color="auto"/>
              <w:right w:val="single" w:sz="4" w:space="0" w:color="auto"/>
            </w:tcBorders>
          </w:tcPr>
          <w:p w14:paraId="4E900716"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066CBA0D" w14:textId="77777777" w:rsidR="00106A50" w:rsidRDefault="00106A50">
            <w:pPr>
              <w:spacing w:line="360" w:lineRule="auto"/>
              <w:jc w:val="right"/>
            </w:pPr>
          </w:p>
        </w:tc>
      </w:tr>
      <w:tr w:rsidR="00106A50" w14:paraId="59BEB00B"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337885AA" w14:textId="77777777" w:rsidR="00106A50" w:rsidRDefault="00106A50">
            <w:pPr>
              <w:spacing w:line="360" w:lineRule="auto"/>
              <w:jc w:val="center"/>
            </w:pPr>
            <w:r>
              <w:t>15 Mei 19</w:t>
            </w:r>
          </w:p>
        </w:tc>
        <w:tc>
          <w:tcPr>
            <w:tcW w:w="4680" w:type="dxa"/>
            <w:tcBorders>
              <w:top w:val="single" w:sz="4" w:space="0" w:color="auto"/>
              <w:left w:val="single" w:sz="4" w:space="0" w:color="auto"/>
              <w:bottom w:val="single" w:sz="4" w:space="0" w:color="auto"/>
              <w:right w:val="single" w:sz="4" w:space="0" w:color="auto"/>
            </w:tcBorders>
            <w:hideMark/>
          </w:tcPr>
          <w:p w14:paraId="31ACA0B4" w14:textId="77777777" w:rsidR="00106A50" w:rsidRDefault="00106A50">
            <w:pPr>
              <w:spacing w:line="360" w:lineRule="auto"/>
            </w:pPr>
            <w:proofErr w:type="spellStart"/>
            <w:r>
              <w:t>Belanja</w:t>
            </w:r>
            <w:proofErr w:type="spellEnd"/>
            <w:r>
              <w:t xml:space="preserve"> modal</w:t>
            </w:r>
          </w:p>
        </w:tc>
        <w:tc>
          <w:tcPr>
            <w:tcW w:w="1416" w:type="dxa"/>
            <w:tcBorders>
              <w:top w:val="single" w:sz="4" w:space="0" w:color="auto"/>
              <w:left w:val="single" w:sz="4" w:space="0" w:color="auto"/>
              <w:bottom w:val="single" w:sz="4" w:space="0" w:color="auto"/>
              <w:right w:val="single" w:sz="4" w:space="0" w:color="auto"/>
            </w:tcBorders>
            <w:hideMark/>
          </w:tcPr>
          <w:p w14:paraId="469DD9FB" w14:textId="77777777" w:rsidR="00106A50" w:rsidRDefault="00106A50">
            <w:pPr>
              <w:spacing w:line="360" w:lineRule="auto"/>
              <w:jc w:val="right"/>
            </w:pPr>
            <w:r>
              <w:t>60.000.000</w:t>
            </w:r>
          </w:p>
        </w:tc>
        <w:tc>
          <w:tcPr>
            <w:tcW w:w="1416" w:type="dxa"/>
            <w:tcBorders>
              <w:top w:val="single" w:sz="4" w:space="0" w:color="auto"/>
              <w:left w:val="single" w:sz="4" w:space="0" w:color="auto"/>
              <w:bottom w:val="single" w:sz="4" w:space="0" w:color="auto"/>
              <w:right w:val="single" w:sz="4" w:space="0" w:color="auto"/>
            </w:tcBorders>
          </w:tcPr>
          <w:p w14:paraId="30C03BB1" w14:textId="77777777" w:rsidR="00106A50" w:rsidRDefault="00106A50">
            <w:pPr>
              <w:spacing w:line="360" w:lineRule="auto"/>
              <w:jc w:val="right"/>
            </w:pPr>
          </w:p>
        </w:tc>
      </w:tr>
      <w:tr w:rsidR="00106A50" w14:paraId="23D1B329" w14:textId="77777777" w:rsidTr="00106A50">
        <w:tc>
          <w:tcPr>
            <w:tcW w:w="1838" w:type="dxa"/>
            <w:tcBorders>
              <w:top w:val="single" w:sz="4" w:space="0" w:color="auto"/>
              <w:left w:val="single" w:sz="4" w:space="0" w:color="auto"/>
              <w:bottom w:val="single" w:sz="4" w:space="0" w:color="auto"/>
              <w:right w:val="single" w:sz="4" w:space="0" w:color="auto"/>
            </w:tcBorders>
          </w:tcPr>
          <w:p w14:paraId="03747F6D"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hideMark/>
          </w:tcPr>
          <w:p w14:paraId="27491B84" w14:textId="77777777" w:rsidR="00106A50" w:rsidRDefault="00106A50">
            <w:pPr>
              <w:spacing w:line="360" w:lineRule="auto"/>
            </w:pPr>
            <w:r>
              <w:t xml:space="preserve">   </w:t>
            </w:r>
            <w:proofErr w:type="spellStart"/>
            <w:r>
              <w:t>Ditagihkan</w:t>
            </w:r>
            <w:proofErr w:type="spellEnd"/>
            <w:r>
              <w:t xml:space="preserve"> </w:t>
            </w:r>
            <w:proofErr w:type="spellStart"/>
            <w:r>
              <w:t>ke</w:t>
            </w:r>
            <w:proofErr w:type="spellEnd"/>
            <w:r>
              <w:t xml:space="preserve"> </w:t>
            </w:r>
            <w:proofErr w:type="spellStart"/>
            <w:r>
              <w:t>entitas</w:t>
            </w:r>
            <w:proofErr w:type="spellEnd"/>
            <w:r>
              <w:t xml:space="preserve"> lain</w:t>
            </w:r>
          </w:p>
        </w:tc>
        <w:tc>
          <w:tcPr>
            <w:tcW w:w="1416" w:type="dxa"/>
            <w:tcBorders>
              <w:top w:val="single" w:sz="4" w:space="0" w:color="auto"/>
              <w:left w:val="single" w:sz="4" w:space="0" w:color="auto"/>
              <w:bottom w:val="single" w:sz="4" w:space="0" w:color="auto"/>
              <w:right w:val="single" w:sz="4" w:space="0" w:color="auto"/>
            </w:tcBorders>
          </w:tcPr>
          <w:p w14:paraId="3AB16328"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hideMark/>
          </w:tcPr>
          <w:p w14:paraId="4235C4F5" w14:textId="77777777" w:rsidR="00106A50" w:rsidRDefault="00106A50">
            <w:pPr>
              <w:spacing w:line="360" w:lineRule="auto"/>
              <w:jc w:val="right"/>
            </w:pPr>
            <w:r>
              <w:t>60.000.000</w:t>
            </w:r>
          </w:p>
        </w:tc>
      </w:tr>
      <w:tr w:rsidR="00106A50" w14:paraId="77A8230D" w14:textId="77777777" w:rsidTr="00106A50">
        <w:tc>
          <w:tcPr>
            <w:tcW w:w="1838" w:type="dxa"/>
            <w:tcBorders>
              <w:top w:val="single" w:sz="4" w:space="0" w:color="auto"/>
              <w:left w:val="single" w:sz="4" w:space="0" w:color="auto"/>
              <w:bottom w:val="single" w:sz="4" w:space="0" w:color="auto"/>
              <w:right w:val="single" w:sz="4" w:space="0" w:color="auto"/>
            </w:tcBorders>
            <w:hideMark/>
          </w:tcPr>
          <w:p w14:paraId="3ED302A9" w14:textId="77777777" w:rsidR="00106A50" w:rsidRDefault="00106A50">
            <w:pPr>
              <w:spacing w:line="360" w:lineRule="auto"/>
              <w:jc w:val="center"/>
            </w:pPr>
            <w:r>
              <w:t>20 Mei 19</w:t>
            </w:r>
          </w:p>
        </w:tc>
        <w:tc>
          <w:tcPr>
            <w:tcW w:w="4680" w:type="dxa"/>
            <w:tcBorders>
              <w:top w:val="single" w:sz="4" w:space="0" w:color="auto"/>
              <w:left w:val="single" w:sz="4" w:space="0" w:color="auto"/>
              <w:bottom w:val="single" w:sz="4" w:space="0" w:color="auto"/>
              <w:right w:val="single" w:sz="4" w:space="0" w:color="auto"/>
            </w:tcBorders>
            <w:hideMark/>
          </w:tcPr>
          <w:p w14:paraId="4019F445" w14:textId="77777777" w:rsidR="00106A50" w:rsidRDefault="00106A50">
            <w:pPr>
              <w:spacing w:line="360" w:lineRule="auto"/>
            </w:pPr>
            <w:r>
              <w:t>No entry</w:t>
            </w:r>
          </w:p>
        </w:tc>
        <w:tc>
          <w:tcPr>
            <w:tcW w:w="1416" w:type="dxa"/>
            <w:tcBorders>
              <w:top w:val="single" w:sz="4" w:space="0" w:color="auto"/>
              <w:left w:val="single" w:sz="4" w:space="0" w:color="auto"/>
              <w:bottom w:val="single" w:sz="4" w:space="0" w:color="auto"/>
              <w:right w:val="single" w:sz="4" w:space="0" w:color="auto"/>
            </w:tcBorders>
          </w:tcPr>
          <w:p w14:paraId="3EBCE3F7"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6F825FF5" w14:textId="77777777" w:rsidR="00106A50" w:rsidRDefault="00106A50">
            <w:pPr>
              <w:spacing w:line="360" w:lineRule="auto"/>
              <w:jc w:val="right"/>
            </w:pPr>
          </w:p>
        </w:tc>
      </w:tr>
      <w:tr w:rsidR="00106A50" w14:paraId="60FE00FF" w14:textId="77777777" w:rsidTr="00106A50">
        <w:tc>
          <w:tcPr>
            <w:tcW w:w="1838" w:type="dxa"/>
            <w:tcBorders>
              <w:top w:val="single" w:sz="4" w:space="0" w:color="auto"/>
              <w:left w:val="single" w:sz="4" w:space="0" w:color="auto"/>
              <w:bottom w:val="single" w:sz="4" w:space="0" w:color="auto"/>
              <w:right w:val="single" w:sz="4" w:space="0" w:color="auto"/>
            </w:tcBorders>
          </w:tcPr>
          <w:p w14:paraId="08559D0B" w14:textId="77777777" w:rsidR="00106A50" w:rsidRDefault="00106A50">
            <w:pPr>
              <w:spacing w:line="360" w:lineRule="auto"/>
              <w:jc w:val="center"/>
            </w:pPr>
          </w:p>
        </w:tc>
        <w:tc>
          <w:tcPr>
            <w:tcW w:w="4680" w:type="dxa"/>
            <w:tcBorders>
              <w:top w:val="single" w:sz="4" w:space="0" w:color="auto"/>
              <w:left w:val="single" w:sz="4" w:space="0" w:color="auto"/>
              <w:bottom w:val="single" w:sz="4" w:space="0" w:color="auto"/>
              <w:right w:val="single" w:sz="4" w:space="0" w:color="auto"/>
            </w:tcBorders>
          </w:tcPr>
          <w:p w14:paraId="57765116" w14:textId="77777777" w:rsidR="00106A50" w:rsidRDefault="00106A50">
            <w:pPr>
              <w:spacing w:line="360" w:lineRule="auto"/>
            </w:pPr>
          </w:p>
        </w:tc>
        <w:tc>
          <w:tcPr>
            <w:tcW w:w="1416" w:type="dxa"/>
            <w:tcBorders>
              <w:top w:val="single" w:sz="4" w:space="0" w:color="auto"/>
              <w:left w:val="single" w:sz="4" w:space="0" w:color="auto"/>
              <w:bottom w:val="single" w:sz="4" w:space="0" w:color="auto"/>
              <w:right w:val="single" w:sz="4" w:space="0" w:color="auto"/>
            </w:tcBorders>
          </w:tcPr>
          <w:p w14:paraId="7111ABA1" w14:textId="77777777" w:rsidR="00106A50" w:rsidRDefault="00106A50">
            <w:pPr>
              <w:spacing w:line="360" w:lineRule="auto"/>
              <w:jc w:val="right"/>
            </w:pPr>
          </w:p>
        </w:tc>
        <w:tc>
          <w:tcPr>
            <w:tcW w:w="1416" w:type="dxa"/>
            <w:tcBorders>
              <w:top w:val="single" w:sz="4" w:space="0" w:color="auto"/>
              <w:left w:val="single" w:sz="4" w:space="0" w:color="auto"/>
              <w:bottom w:val="single" w:sz="4" w:space="0" w:color="auto"/>
              <w:right w:val="single" w:sz="4" w:space="0" w:color="auto"/>
            </w:tcBorders>
          </w:tcPr>
          <w:p w14:paraId="4DF23C3E" w14:textId="77777777" w:rsidR="00106A50" w:rsidRDefault="00106A50">
            <w:pPr>
              <w:spacing w:line="360" w:lineRule="auto"/>
              <w:jc w:val="right"/>
            </w:pPr>
          </w:p>
        </w:tc>
      </w:tr>
    </w:tbl>
    <w:p w14:paraId="4091F5AB" w14:textId="77777777" w:rsidR="00106A50" w:rsidRPr="00106A50" w:rsidRDefault="00106A50">
      <w:pPr>
        <w:rPr>
          <w:lang w:val="en-US"/>
        </w:rPr>
      </w:pPr>
    </w:p>
    <w:sectPr w:rsidR="00106A50" w:rsidRPr="00106A50" w:rsidSect="00996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0A26" w14:textId="77777777" w:rsidR="00D63C16" w:rsidRDefault="00D63C16" w:rsidP="00106A50">
      <w:pPr>
        <w:spacing w:after="0" w:line="240" w:lineRule="auto"/>
      </w:pPr>
      <w:r>
        <w:separator/>
      </w:r>
    </w:p>
  </w:endnote>
  <w:endnote w:type="continuationSeparator" w:id="0">
    <w:p w14:paraId="474A98DC" w14:textId="77777777" w:rsidR="00D63C16" w:rsidRDefault="00D63C16" w:rsidP="0010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E58C8" w14:textId="77777777" w:rsidR="00D63C16" w:rsidRDefault="00D63C16" w:rsidP="00106A50">
      <w:pPr>
        <w:spacing w:after="0" w:line="240" w:lineRule="auto"/>
      </w:pPr>
      <w:r>
        <w:separator/>
      </w:r>
    </w:p>
  </w:footnote>
  <w:footnote w:type="continuationSeparator" w:id="0">
    <w:p w14:paraId="3E582615" w14:textId="77777777" w:rsidR="00D63C16" w:rsidRDefault="00D63C16" w:rsidP="00106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1CB"/>
    <w:multiLevelType w:val="hybridMultilevel"/>
    <w:tmpl w:val="EB942A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C37FF8"/>
    <w:multiLevelType w:val="hybridMultilevel"/>
    <w:tmpl w:val="104A5D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DCE1C66"/>
    <w:multiLevelType w:val="hybridMultilevel"/>
    <w:tmpl w:val="DCD8F1F8"/>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50"/>
    <w:rsid w:val="00106A50"/>
    <w:rsid w:val="003D1D4C"/>
    <w:rsid w:val="0075252A"/>
    <w:rsid w:val="009965D5"/>
    <w:rsid w:val="00D63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61B3"/>
  <w15:chartTrackingRefBased/>
  <w15:docId w15:val="{35BD914B-5706-4D42-A637-2F0CA915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A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A50"/>
    <w:rPr>
      <w:color w:val="0000FF"/>
      <w:u w:val="single"/>
    </w:rPr>
  </w:style>
  <w:style w:type="character" w:customStyle="1" w:styleId="ListParagraphChar">
    <w:name w:val="List Paragraph Char"/>
    <w:basedOn w:val="DefaultParagraphFont"/>
    <w:link w:val="ListParagraph"/>
    <w:uiPriority w:val="34"/>
    <w:locked/>
    <w:rsid w:val="00106A5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06A50"/>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106A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6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A50"/>
  </w:style>
  <w:style w:type="paragraph" w:styleId="Footer">
    <w:name w:val="footer"/>
    <w:basedOn w:val="Normal"/>
    <w:link w:val="FooterChar"/>
    <w:uiPriority w:val="99"/>
    <w:unhideWhenUsed/>
    <w:rsid w:val="00106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56962">
      <w:bodyDiv w:val="1"/>
      <w:marLeft w:val="0"/>
      <w:marRight w:val="0"/>
      <w:marTop w:val="0"/>
      <w:marBottom w:val="0"/>
      <w:divBdr>
        <w:top w:val="none" w:sz="0" w:space="0" w:color="auto"/>
        <w:left w:val="none" w:sz="0" w:space="0" w:color="auto"/>
        <w:bottom w:val="none" w:sz="0" w:space="0" w:color="auto"/>
        <w:right w:val="none" w:sz="0" w:space="0" w:color="auto"/>
      </w:divBdr>
    </w:div>
    <w:div w:id="688338370">
      <w:bodyDiv w:val="1"/>
      <w:marLeft w:val="0"/>
      <w:marRight w:val="0"/>
      <w:marTop w:val="0"/>
      <w:marBottom w:val="0"/>
      <w:divBdr>
        <w:top w:val="none" w:sz="0" w:space="0" w:color="auto"/>
        <w:left w:val="none" w:sz="0" w:space="0" w:color="auto"/>
        <w:bottom w:val="none" w:sz="0" w:space="0" w:color="auto"/>
        <w:right w:val="none" w:sz="0" w:space="0" w:color="auto"/>
      </w:divBdr>
    </w:div>
    <w:div w:id="19135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rsidi.com/2015/12/aset-assets-definisi-menurut-kdpplk.html" TargetMode="External"/><Relationship Id="rId3" Type="http://schemas.openxmlformats.org/officeDocument/2006/relationships/settings" Target="settings.xml"/><Relationship Id="rId7" Type="http://schemas.openxmlformats.org/officeDocument/2006/relationships/hyperlink" Target="http://www.warsidi.com/2016/03/nilai-wajar-psak-68-ifrs-13-definisi-pengertian-arti-contoh-apa-maksu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arsidi.com/2016/03/nilai-wajar-psak-68-ifrs-13-definisi-pengertian-arti-contoh-apa-maksud.html" TargetMode="External"/><Relationship Id="rId4" Type="http://schemas.openxmlformats.org/officeDocument/2006/relationships/webSettings" Target="webSettings.xml"/><Relationship Id="rId9" Type="http://schemas.openxmlformats.org/officeDocument/2006/relationships/hyperlink" Target="http://www.warsidi.com/2015/12/liabilitas-liability-definisi-menur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Vilantino Fernandion</dc:creator>
  <cp:keywords/>
  <dc:description/>
  <cp:lastModifiedBy>Vilantino Fernandion</cp:lastModifiedBy>
  <cp:revision>1</cp:revision>
  <dcterms:created xsi:type="dcterms:W3CDTF">2021-05-02T10:02:00Z</dcterms:created>
  <dcterms:modified xsi:type="dcterms:W3CDTF">2021-05-02T10:10:00Z</dcterms:modified>
</cp:coreProperties>
</file>