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78" w:rsidRDefault="003A5278" w:rsidP="003A527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Потоки подій до</w:t>
      </w:r>
      <w:r>
        <w:rPr>
          <w:b/>
          <w:bCs/>
          <w:color w:val="000000"/>
          <w:sz w:val="28"/>
          <w:szCs w:val="28"/>
        </w:rPr>
        <w:t xml:space="preserve"> прецедентів</w:t>
      </w:r>
    </w:p>
    <w:p w:rsidR="003A5278" w:rsidRDefault="003A5278" w:rsidP="003A5278">
      <w:pPr>
        <w:pStyle w:val="a3"/>
        <w:spacing w:before="0" w:beforeAutospacing="0" w:after="160" w:afterAutospacing="0"/>
      </w:pPr>
    </w:p>
    <w:p w:rsidR="003A5278" w:rsidRPr="00BD0A43" w:rsidRDefault="003A5278" w:rsidP="002C56E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A43">
        <w:rPr>
          <w:rFonts w:ascii="Times New Roman" w:hAnsi="Times New Roman" w:cs="Times New Roman"/>
          <w:b/>
          <w:sz w:val="28"/>
          <w:szCs w:val="28"/>
          <w:lang w:val="en-US"/>
        </w:rPr>
        <w:t>1. Create DB</w:t>
      </w:r>
    </w:p>
    <w:p w:rsidR="003A5278" w:rsidRPr="003A5278" w:rsidRDefault="003A5278" w:rsidP="002C56ED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3A5278">
        <w:rPr>
          <w:rFonts w:ascii="Times New Roman" w:hAnsi="Times New Roman" w:cs="Times New Roman"/>
          <w:b/>
          <w:bCs/>
          <w:sz w:val="28"/>
          <w:szCs w:val="28"/>
        </w:rPr>
        <w:t>Передумова:</w:t>
      </w:r>
      <w:r w:rsidRPr="003A5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відкрита СКБД</w:t>
      </w:r>
      <w:r w:rsidR="002C5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56ED">
        <w:rPr>
          <w:rFonts w:ascii="Times New Roman" w:hAnsi="Times New Roman" w:cs="Times New Roman"/>
          <w:sz w:val="28"/>
          <w:szCs w:val="28"/>
        </w:rPr>
        <w:t>та меню дій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5278" w:rsidRDefault="003A5278" w:rsidP="002C56E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Обирається опція </w:t>
      </w:r>
      <w:r>
        <w:rPr>
          <w:color w:val="000000"/>
          <w:sz w:val="28"/>
          <w:szCs w:val="28"/>
          <w:lang w:val="en-US"/>
        </w:rPr>
        <w:t>“Create DB”</w:t>
      </w:r>
      <w:r>
        <w:rPr>
          <w:color w:val="000000"/>
          <w:sz w:val="28"/>
          <w:szCs w:val="28"/>
        </w:rPr>
        <w:t xml:space="preserve"> (А1).</w:t>
      </w:r>
    </w:p>
    <w:p w:rsidR="003A5278" w:rsidRDefault="003A5278" w:rsidP="002C56E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Вказується назва та шлях для</w:t>
      </w:r>
      <w:r>
        <w:rPr>
          <w:color w:val="000000"/>
          <w:sz w:val="28"/>
          <w:szCs w:val="28"/>
        </w:rPr>
        <w:t xml:space="preserve"> збереження файлу.</w:t>
      </w:r>
    </w:p>
    <w:p w:rsidR="003A5278" w:rsidRDefault="003A5278" w:rsidP="002C56E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натискає кнопку «</w:t>
      </w:r>
      <w:r>
        <w:rPr>
          <w:color w:val="000000"/>
          <w:sz w:val="28"/>
          <w:szCs w:val="28"/>
          <w:lang w:val="en-US"/>
        </w:rPr>
        <w:t>Create</w:t>
      </w:r>
      <w:r>
        <w:rPr>
          <w:color w:val="000000"/>
          <w:sz w:val="28"/>
          <w:szCs w:val="28"/>
        </w:rPr>
        <w:t>» (А2, А3).</w:t>
      </w:r>
    </w:p>
    <w:p w:rsidR="003A5278" w:rsidRDefault="003A5278" w:rsidP="002C56E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Створюється порожня БД (Е1).</w:t>
      </w:r>
    </w:p>
    <w:p w:rsidR="003A5278" w:rsidRDefault="003A5278" w:rsidP="002C56ED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 використання завершується.</w:t>
      </w:r>
    </w:p>
    <w:p w:rsidR="003A5278" w:rsidRDefault="003A5278" w:rsidP="002C56ED">
      <w:pPr>
        <w:pStyle w:val="a3"/>
        <w:spacing w:before="0" w:beforeAutospacing="0" w:after="0" w:afterAutospacing="0"/>
        <w:ind w:firstLine="357"/>
      </w:pPr>
      <w:r>
        <w:rPr>
          <w:b/>
          <w:bCs/>
          <w:color w:val="000000"/>
          <w:sz w:val="28"/>
          <w:szCs w:val="28"/>
        </w:rPr>
        <w:t>Альтернативні потоки:</w:t>
      </w:r>
    </w:p>
    <w:p w:rsidR="003A5278" w:rsidRDefault="003A5278" w:rsidP="002C56ED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 xml:space="preserve">А1. </w:t>
      </w:r>
      <w:r w:rsidR="002C56ED">
        <w:rPr>
          <w:color w:val="000000"/>
          <w:sz w:val="28"/>
          <w:szCs w:val="28"/>
        </w:rPr>
        <w:t>Відміна операції</w:t>
      </w:r>
    </w:p>
    <w:p w:rsidR="003A5278" w:rsidRDefault="003A5278" w:rsidP="00BD0A4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натискає кнопку «</w:t>
      </w:r>
      <w:r w:rsidR="002C56ED">
        <w:rPr>
          <w:color w:val="000000"/>
          <w:sz w:val="28"/>
          <w:szCs w:val="28"/>
          <w:lang w:val="en-US"/>
        </w:rPr>
        <w:t>Cancel</w:t>
      </w:r>
      <w:r>
        <w:rPr>
          <w:color w:val="000000"/>
          <w:sz w:val="28"/>
          <w:szCs w:val="28"/>
        </w:rPr>
        <w:t>».</w:t>
      </w:r>
    </w:p>
    <w:p w:rsidR="003A5278" w:rsidRDefault="003A5278" w:rsidP="002C56ED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1 основного потоку.</w:t>
      </w:r>
    </w:p>
    <w:p w:rsidR="003A5278" w:rsidRDefault="003A5278" w:rsidP="002C56ED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 xml:space="preserve">А2. Назва БД </w:t>
      </w:r>
      <w:r w:rsidR="002C56ED">
        <w:rPr>
          <w:color w:val="000000"/>
          <w:sz w:val="28"/>
          <w:szCs w:val="28"/>
        </w:rPr>
        <w:t>некоректна</w:t>
      </w:r>
    </w:p>
    <w:p w:rsidR="003A5278" w:rsidRDefault="002C56ED" w:rsidP="00BD0A4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Виводиться</w:t>
      </w:r>
      <w:r w:rsidR="003A5278">
        <w:rPr>
          <w:color w:val="000000"/>
          <w:sz w:val="28"/>
          <w:szCs w:val="28"/>
        </w:rPr>
        <w:t xml:space="preserve"> повідомлення про необхідність задання коректної назви.</w:t>
      </w:r>
    </w:p>
    <w:p w:rsidR="003A5278" w:rsidRDefault="003A5278" w:rsidP="002C56ED">
      <w:pPr>
        <w:pStyle w:val="a3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3A5278" w:rsidRDefault="003A5278" w:rsidP="002C56ED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 xml:space="preserve">А3. </w:t>
      </w:r>
      <w:r w:rsidR="002C56ED">
        <w:rPr>
          <w:color w:val="000000"/>
          <w:sz w:val="28"/>
          <w:szCs w:val="28"/>
        </w:rPr>
        <w:t>Вказаний некоректний шлях для збереження</w:t>
      </w:r>
    </w:p>
    <w:p w:rsidR="003A5278" w:rsidRDefault="002C56ED" w:rsidP="00BD0A4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Виводиться</w:t>
      </w:r>
      <w:r w:rsidR="003A5278">
        <w:rPr>
          <w:color w:val="000000"/>
          <w:sz w:val="28"/>
          <w:szCs w:val="28"/>
        </w:rPr>
        <w:t xml:space="preserve"> повідомлення про необхідн</w:t>
      </w:r>
      <w:r>
        <w:rPr>
          <w:color w:val="000000"/>
          <w:sz w:val="28"/>
          <w:szCs w:val="28"/>
        </w:rPr>
        <w:t>ість задання коректного шляху для</w:t>
      </w:r>
      <w:r w:rsidR="003A5278">
        <w:rPr>
          <w:color w:val="000000"/>
          <w:sz w:val="28"/>
          <w:szCs w:val="28"/>
        </w:rPr>
        <w:t xml:space="preserve"> збереження.</w:t>
      </w:r>
    </w:p>
    <w:p w:rsidR="003A5278" w:rsidRDefault="003A5278" w:rsidP="002C56ED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3A5278" w:rsidRDefault="003A5278" w:rsidP="002C56ED">
      <w:pPr>
        <w:pStyle w:val="a3"/>
        <w:spacing w:before="0" w:beforeAutospacing="0" w:after="0" w:afterAutospacing="0"/>
        <w:ind w:firstLine="357"/>
      </w:pPr>
      <w:r>
        <w:rPr>
          <w:b/>
          <w:bCs/>
          <w:color w:val="000000"/>
          <w:sz w:val="28"/>
          <w:szCs w:val="28"/>
        </w:rPr>
        <w:t>Потоки помилок:</w:t>
      </w:r>
    </w:p>
    <w:p w:rsidR="003A5278" w:rsidRDefault="003A5278" w:rsidP="002C56ED">
      <w:pPr>
        <w:pStyle w:val="a3"/>
        <w:spacing w:before="0" w:beforeAutospacing="0" w:after="0" w:afterAutospacing="0"/>
        <w:ind w:firstLine="357"/>
      </w:pPr>
      <w:r>
        <w:rPr>
          <w:color w:val="000000"/>
          <w:sz w:val="28"/>
          <w:szCs w:val="28"/>
        </w:rPr>
        <w:t>Е1. Помилка при збереженні БД</w:t>
      </w:r>
    </w:p>
    <w:p w:rsidR="003A5278" w:rsidRDefault="002C56ED" w:rsidP="00BD0A43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Виводиться</w:t>
      </w:r>
      <w:r w:rsidR="003A5278">
        <w:rPr>
          <w:color w:val="000000"/>
          <w:sz w:val="28"/>
          <w:szCs w:val="28"/>
        </w:rPr>
        <w:t xml:space="preserve"> повідомлення про характер помилки.</w:t>
      </w:r>
    </w:p>
    <w:p w:rsidR="003A5278" w:rsidRDefault="003A5278" w:rsidP="002C56ED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BD0A43" w:rsidRDefault="00BD0A43" w:rsidP="002C56E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A5278" w:rsidRPr="00BD0A43" w:rsidRDefault="00BD0A43" w:rsidP="002C56ED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  <w:lang w:val="en-US"/>
        </w:rPr>
      </w:pPr>
      <w:r w:rsidRPr="00BD0A43">
        <w:rPr>
          <w:b/>
          <w:color w:val="000000"/>
          <w:sz w:val="28"/>
          <w:szCs w:val="28"/>
        </w:rPr>
        <w:t>2.</w:t>
      </w:r>
      <w:r w:rsidR="003A5278" w:rsidRPr="00BD0A43">
        <w:rPr>
          <w:b/>
          <w:color w:val="000000"/>
          <w:sz w:val="28"/>
          <w:szCs w:val="28"/>
        </w:rPr>
        <w:t xml:space="preserve"> </w:t>
      </w:r>
      <w:r w:rsidR="00CD2F96" w:rsidRPr="00BD0A43">
        <w:rPr>
          <w:b/>
          <w:color w:val="000000"/>
          <w:sz w:val="28"/>
          <w:szCs w:val="28"/>
          <w:lang w:val="en-US"/>
        </w:rPr>
        <w:t>Change data</w:t>
      </w:r>
    </w:p>
    <w:p w:rsidR="003A5278" w:rsidRDefault="003A5278" w:rsidP="00BD0A43">
      <w:pPr>
        <w:pStyle w:val="a3"/>
        <w:spacing w:before="0" w:beforeAutospacing="0" w:after="0" w:afterAutospacing="0"/>
        <w:ind w:firstLine="360"/>
      </w:pPr>
      <w:r>
        <w:rPr>
          <w:b/>
          <w:bCs/>
          <w:color w:val="000000"/>
          <w:sz w:val="28"/>
          <w:szCs w:val="28"/>
        </w:rPr>
        <w:t>Передумова:</w:t>
      </w:r>
      <w:r>
        <w:rPr>
          <w:color w:val="000000"/>
          <w:sz w:val="28"/>
          <w:szCs w:val="28"/>
        </w:rPr>
        <w:t xml:space="preserve"> </w:t>
      </w:r>
      <w:r w:rsidR="00CD2F96">
        <w:rPr>
          <w:color w:val="000000"/>
          <w:sz w:val="28"/>
          <w:szCs w:val="28"/>
        </w:rPr>
        <w:t>відкрита таблиця.</w:t>
      </w:r>
    </w:p>
    <w:p w:rsidR="003A5278" w:rsidRDefault="00BD0A43" w:rsidP="00BD0A4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Обирається опція</w:t>
      </w:r>
      <w:r w:rsidR="003A5278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Change data</w:t>
      </w:r>
      <w:r w:rsidR="003A5278">
        <w:rPr>
          <w:color w:val="000000"/>
          <w:sz w:val="28"/>
          <w:szCs w:val="28"/>
        </w:rPr>
        <w:t>» (А1).</w:t>
      </w:r>
    </w:p>
    <w:p w:rsidR="003A5278" w:rsidRDefault="00BD0A43" w:rsidP="002C56ED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Обирається за яким атрибутом будуть змінені дані.</w:t>
      </w:r>
    </w:p>
    <w:p w:rsidR="003A5278" w:rsidRDefault="00BD0A43" w:rsidP="002C56ED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Вводяться нові дані.</w:t>
      </w:r>
    </w:p>
    <w:p w:rsidR="003A5278" w:rsidRDefault="00BD0A43" w:rsidP="002C56ED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Користувач натискає кнопку </w:t>
      </w:r>
      <w:r>
        <w:rPr>
          <w:color w:val="000000"/>
          <w:sz w:val="28"/>
          <w:szCs w:val="28"/>
          <w:lang w:val="en-US"/>
        </w:rPr>
        <w:t>“Save”(A2).</w:t>
      </w:r>
    </w:p>
    <w:p w:rsidR="003A5278" w:rsidRDefault="003A5278" w:rsidP="002C56ED">
      <w:pPr>
        <w:pStyle w:val="a3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 використання завершується.</w:t>
      </w:r>
    </w:p>
    <w:p w:rsidR="003A5278" w:rsidRDefault="003A5278" w:rsidP="00BD0A43">
      <w:pPr>
        <w:pStyle w:val="a3"/>
        <w:spacing w:before="0" w:beforeAutospacing="0" w:after="0" w:afterAutospacing="0"/>
        <w:ind w:firstLine="360"/>
      </w:pPr>
      <w:r>
        <w:rPr>
          <w:b/>
          <w:bCs/>
          <w:color w:val="000000"/>
          <w:sz w:val="28"/>
          <w:szCs w:val="28"/>
        </w:rPr>
        <w:t>Альтернативні потоки:</w:t>
      </w:r>
    </w:p>
    <w:p w:rsidR="00BD0A43" w:rsidRDefault="00BD0A43" w:rsidP="00BD0A43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>А1. Відміна операції</w:t>
      </w:r>
    </w:p>
    <w:p w:rsidR="00BD0A43" w:rsidRDefault="00BD0A43" w:rsidP="00BD0A43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натискає кнопку «</w:t>
      </w:r>
      <w:r>
        <w:rPr>
          <w:color w:val="000000"/>
          <w:sz w:val="28"/>
          <w:szCs w:val="28"/>
          <w:lang w:val="en-US"/>
        </w:rPr>
        <w:t>Cancel</w:t>
      </w:r>
      <w:r>
        <w:rPr>
          <w:color w:val="000000"/>
          <w:sz w:val="28"/>
          <w:szCs w:val="28"/>
        </w:rPr>
        <w:t>».</w:t>
      </w:r>
    </w:p>
    <w:p w:rsidR="00BD0A43" w:rsidRDefault="00BD0A43" w:rsidP="00BD0A43">
      <w:pPr>
        <w:pStyle w:val="a3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1 основного потоку.</w:t>
      </w:r>
    </w:p>
    <w:p w:rsidR="003A5278" w:rsidRDefault="003A5278" w:rsidP="00BD0A43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 xml:space="preserve">А2. </w:t>
      </w:r>
      <w:r w:rsidR="00BD0A43">
        <w:rPr>
          <w:color w:val="000000"/>
          <w:sz w:val="28"/>
          <w:szCs w:val="28"/>
        </w:rPr>
        <w:t>Дані некоректні</w:t>
      </w:r>
    </w:p>
    <w:p w:rsidR="00BD0A43" w:rsidRDefault="00BD0A43" w:rsidP="00BD0A4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Виводиться повідомлення про необхідніст</w:t>
      </w:r>
      <w:r w:rsidR="00AE11DF">
        <w:rPr>
          <w:color w:val="000000"/>
          <w:sz w:val="28"/>
          <w:szCs w:val="28"/>
        </w:rPr>
        <w:t>ь задання коректних даних</w:t>
      </w:r>
      <w:r>
        <w:rPr>
          <w:color w:val="000000"/>
          <w:sz w:val="28"/>
          <w:szCs w:val="28"/>
        </w:rPr>
        <w:t>.</w:t>
      </w:r>
    </w:p>
    <w:p w:rsidR="003A5278" w:rsidRDefault="00AE11DF" w:rsidP="002C56ED">
      <w:pPr>
        <w:pStyle w:val="a3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до етапу 3</w:t>
      </w:r>
      <w:r w:rsidR="003A5278">
        <w:rPr>
          <w:color w:val="000000"/>
          <w:sz w:val="28"/>
          <w:szCs w:val="28"/>
        </w:rPr>
        <w:t xml:space="preserve"> основного потоку.</w:t>
      </w:r>
    </w:p>
    <w:p w:rsidR="00AE11DF" w:rsidRDefault="00AE11DF" w:rsidP="00AE11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A5278" w:rsidRPr="008654CF" w:rsidRDefault="00AE11DF" w:rsidP="008654CF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  <w:r w:rsidRPr="00AE11DF">
        <w:rPr>
          <w:b/>
          <w:color w:val="000000"/>
          <w:sz w:val="28"/>
          <w:szCs w:val="28"/>
        </w:rPr>
        <w:lastRenderedPageBreak/>
        <w:t>3.</w:t>
      </w:r>
      <w:r w:rsidR="003A5278" w:rsidRPr="00AE11DF">
        <w:rPr>
          <w:b/>
          <w:color w:val="000000"/>
          <w:sz w:val="28"/>
          <w:szCs w:val="28"/>
        </w:rPr>
        <w:t xml:space="preserve"> </w:t>
      </w:r>
      <w:r w:rsidRPr="008654CF">
        <w:rPr>
          <w:b/>
          <w:color w:val="000000"/>
          <w:sz w:val="28"/>
          <w:szCs w:val="28"/>
        </w:rPr>
        <w:t>Join tables</w:t>
      </w:r>
    </w:p>
    <w:p w:rsidR="003A5278" w:rsidRDefault="003A5278" w:rsidP="008654CF">
      <w:pPr>
        <w:pStyle w:val="a3"/>
        <w:spacing w:before="0" w:beforeAutospacing="0" w:after="0" w:afterAutospacing="0"/>
        <w:ind w:firstLine="357"/>
      </w:pPr>
      <w:r>
        <w:rPr>
          <w:b/>
          <w:bCs/>
          <w:color w:val="000000"/>
          <w:sz w:val="28"/>
          <w:szCs w:val="28"/>
        </w:rPr>
        <w:t>Передумова:</w:t>
      </w:r>
      <w:r>
        <w:rPr>
          <w:color w:val="000000"/>
          <w:sz w:val="28"/>
          <w:szCs w:val="28"/>
        </w:rPr>
        <w:t xml:space="preserve"> </w:t>
      </w:r>
      <w:r w:rsidR="008654CF">
        <w:rPr>
          <w:sz w:val="28"/>
          <w:szCs w:val="28"/>
        </w:rPr>
        <w:t>відкрита СКБД</w:t>
      </w:r>
      <w:r w:rsidR="008654CF">
        <w:rPr>
          <w:sz w:val="28"/>
          <w:szCs w:val="28"/>
          <w:lang w:val="en-US"/>
        </w:rPr>
        <w:t xml:space="preserve"> </w:t>
      </w:r>
      <w:r w:rsidR="008654CF">
        <w:rPr>
          <w:sz w:val="28"/>
          <w:szCs w:val="28"/>
        </w:rPr>
        <w:t>та меню дій.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Обирається опція </w:t>
      </w:r>
      <w:r>
        <w:rPr>
          <w:color w:val="000000"/>
          <w:sz w:val="28"/>
          <w:szCs w:val="28"/>
          <w:lang w:val="en-US"/>
        </w:rPr>
        <w:t>“</w:t>
      </w:r>
      <w:r>
        <w:rPr>
          <w:color w:val="000000"/>
          <w:sz w:val="28"/>
          <w:szCs w:val="28"/>
          <w:lang w:val="en-US"/>
        </w:rPr>
        <w:t>Join tables</w:t>
      </w:r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 xml:space="preserve"> (А1).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Обираються таблиці.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Обираються атрибути.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Задається тип об’єднання та умови.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натискає кнопку «</w:t>
      </w:r>
      <w:r>
        <w:rPr>
          <w:color w:val="000000"/>
          <w:sz w:val="28"/>
          <w:szCs w:val="28"/>
          <w:lang w:val="en-US"/>
        </w:rPr>
        <w:t>Create</w:t>
      </w:r>
      <w:r>
        <w:rPr>
          <w:color w:val="000000"/>
          <w:sz w:val="28"/>
          <w:szCs w:val="28"/>
        </w:rPr>
        <w:t>» (А2</w:t>
      </w:r>
      <w:r>
        <w:rPr>
          <w:color w:val="000000"/>
          <w:sz w:val="28"/>
          <w:szCs w:val="28"/>
        </w:rPr>
        <w:t>).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Показується результат об’єднання.</w:t>
      </w:r>
    </w:p>
    <w:p w:rsidR="008654CF" w:rsidRDefault="008654CF" w:rsidP="008654CF">
      <w:pPr>
        <w:pStyle w:val="a3"/>
        <w:numPr>
          <w:ilvl w:val="0"/>
          <w:numId w:val="1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 використання завершується.</w:t>
      </w:r>
    </w:p>
    <w:p w:rsidR="003A5278" w:rsidRPr="008654CF" w:rsidRDefault="003A5278" w:rsidP="008654CF">
      <w:pPr>
        <w:pStyle w:val="a3"/>
        <w:spacing w:before="0" w:beforeAutospacing="0" w:after="0" w:afterAutospacing="0"/>
        <w:ind w:firstLine="357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Альтернативні потоки:</w:t>
      </w:r>
    </w:p>
    <w:p w:rsidR="008654CF" w:rsidRDefault="008654CF" w:rsidP="008654CF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>А1. Відміна операції</w:t>
      </w:r>
    </w:p>
    <w:p w:rsidR="008654CF" w:rsidRDefault="008654CF" w:rsidP="008654CF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натискає кнопку «</w:t>
      </w:r>
      <w:r>
        <w:rPr>
          <w:color w:val="000000"/>
          <w:sz w:val="28"/>
          <w:szCs w:val="28"/>
          <w:lang w:val="en-US"/>
        </w:rPr>
        <w:t>Cancel</w:t>
      </w:r>
      <w:r>
        <w:rPr>
          <w:color w:val="000000"/>
          <w:sz w:val="28"/>
          <w:szCs w:val="28"/>
        </w:rPr>
        <w:t>».</w:t>
      </w:r>
    </w:p>
    <w:p w:rsidR="008654CF" w:rsidRDefault="008654CF" w:rsidP="008654CF">
      <w:pPr>
        <w:pStyle w:val="a3"/>
        <w:numPr>
          <w:ilvl w:val="0"/>
          <w:numId w:val="1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1 основного потоку.</w:t>
      </w:r>
    </w:p>
    <w:p w:rsidR="003A5278" w:rsidRDefault="003A5278" w:rsidP="008654CF">
      <w:pPr>
        <w:pStyle w:val="a3"/>
        <w:spacing w:before="0" w:beforeAutospacing="0" w:after="0" w:afterAutospacing="0"/>
        <w:ind w:firstLine="360"/>
      </w:pPr>
      <w:r>
        <w:rPr>
          <w:color w:val="000000"/>
          <w:sz w:val="28"/>
          <w:szCs w:val="28"/>
        </w:rPr>
        <w:t xml:space="preserve">А2. </w:t>
      </w:r>
      <w:r w:rsidR="008654CF">
        <w:rPr>
          <w:color w:val="000000"/>
          <w:sz w:val="28"/>
          <w:szCs w:val="28"/>
        </w:rPr>
        <w:t>Пусте поле</w:t>
      </w:r>
    </w:p>
    <w:p w:rsidR="008654CF" w:rsidRDefault="008654CF" w:rsidP="008654CF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Виводиться повідомлення про необхідність </w:t>
      </w:r>
      <w:r>
        <w:rPr>
          <w:color w:val="000000"/>
          <w:sz w:val="28"/>
          <w:szCs w:val="28"/>
        </w:rPr>
        <w:t>заповнення всіх полів</w:t>
      </w:r>
      <w:bookmarkStart w:id="0" w:name="_GoBack"/>
      <w:bookmarkEnd w:id="0"/>
      <w:r>
        <w:rPr>
          <w:color w:val="000000"/>
          <w:sz w:val="28"/>
          <w:szCs w:val="28"/>
        </w:rPr>
        <w:t>.</w:t>
      </w:r>
    </w:p>
    <w:p w:rsidR="003A5278" w:rsidRDefault="003A5278" w:rsidP="002C56ED">
      <w:pPr>
        <w:pStyle w:val="a3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556D81" w:rsidRDefault="00556D81" w:rsidP="002C56ED">
      <w:pPr>
        <w:spacing w:line="240" w:lineRule="auto"/>
      </w:pPr>
    </w:p>
    <w:sectPr w:rsidR="00556D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6D51"/>
    <w:multiLevelType w:val="hybridMultilevel"/>
    <w:tmpl w:val="2F285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7ED7"/>
    <w:multiLevelType w:val="multilevel"/>
    <w:tmpl w:val="32148D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C10370C"/>
    <w:multiLevelType w:val="hybridMultilevel"/>
    <w:tmpl w:val="C6089C86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78521E"/>
    <w:multiLevelType w:val="multilevel"/>
    <w:tmpl w:val="0386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33C42"/>
    <w:multiLevelType w:val="hybridMultilevel"/>
    <w:tmpl w:val="C6089C86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4C5D06"/>
    <w:multiLevelType w:val="multilevel"/>
    <w:tmpl w:val="BB78A1F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C302F33"/>
    <w:multiLevelType w:val="multilevel"/>
    <w:tmpl w:val="9560F7D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4DAE5F68"/>
    <w:multiLevelType w:val="multilevel"/>
    <w:tmpl w:val="E050F6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4F581C3A"/>
    <w:multiLevelType w:val="multilevel"/>
    <w:tmpl w:val="7B28126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535C38D4"/>
    <w:multiLevelType w:val="multilevel"/>
    <w:tmpl w:val="70469FD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55987B33"/>
    <w:multiLevelType w:val="multilevel"/>
    <w:tmpl w:val="9560F7D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586741D4"/>
    <w:multiLevelType w:val="multilevel"/>
    <w:tmpl w:val="89308A1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6A992E93"/>
    <w:multiLevelType w:val="multilevel"/>
    <w:tmpl w:val="BB78A1F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B810B90"/>
    <w:multiLevelType w:val="multilevel"/>
    <w:tmpl w:val="4E2EB6D2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6FF553A8"/>
    <w:multiLevelType w:val="multilevel"/>
    <w:tmpl w:val="96A26D7A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7F621B2F"/>
    <w:multiLevelType w:val="multilevel"/>
    <w:tmpl w:val="2E5AA09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5"/>
  </w:num>
  <w:num w:numId="5">
    <w:abstractNumId w:val="1"/>
  </w:num>
  <w:num w:numId="6">
    <w:abstractNumId w:val="14"/>
  </w:num>
  <w:num w:numId="7">
    <w:abstractNumId w:val="3"/>
  </w:num>
  <w:num w:numId="8">
    <w:abstractNumId w:val="9"/>
  </w:num>
  <w:num w:numId="9">
    <w:abstractNumId w:val="13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0"/>
    <w:rsid w:val="002C56ED"/>
    <w:rsid w:val="003A5278"/>
    <w:rsid w:val="00556D81"/>
    <w:rsid w:val="008654CF"/>
    <w:rsid w:val="009C6B20"/>
    <w:rsid w:val="00AE11DF"/>
    <w:rsid w:val="00BD0A43"/>
    <w:rsid w:val="00C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D4F1"/>
  <w15:chartTrackingRefBased/>
  <w15:docId w15:val="{7392B315-73D4-4066-AB37-A40AD5FA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A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Vilard 3000</dc:creator>
  <cp:keywords/>
  <dc:description/>
  <cp:lastModifiedBy>Vilard 3000</cp:lastModifiedBy>
  <cp:revision>5</cp:revision>
  <dcterms:created xsi:type="dcterms:W3CDTF">2022-09-27T15:30:00Z</dcterms:created>
  <dcterms:modified xsi:type="dcterms:W3CDTF">2022-09-27T16:45:00Z</dcterms:modified>
</cp:coreProperties>
</file>