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CAA97" w14:textId="4EB2AB07" w:rsidR="00093E32" w:rsidRDefault="00000000">
      <w:pPr>
        <w:spacing w:before="480" w:after="320"/>
        <w:jc w:val="center"/>
      </w:pPr>
      <w:r>
        <w:rPr>
          <w:b/>
          <w:sz w:val="32"/>
        </w:rPr>
        <w:t>PROBROUTE: PROBABILISTIC ROUTE DECISION SUPPORT UNDER HAZARD UNCERTAINTY IN A TAMIL NADU LOGISTICS NETWORK</w:t>
      </w:r>
    </w:p>
    <w:p w14:paraId="3189459D" w14:textId="77777777" w:rsidR="00093E32" w:rsidRDefault="00000000">
      <w:pPr>
        <w:spacing w:after="320"/>
        <w:jc w:val="center"/>
      </w:pPr>
      <w:r>
        <w:rPr>
          <w:b/>
        </w:rPr>
        <w:t>A PROJECT REPORT</w:t>
      </w:r>
      <w:r>
        <w:rPr>
          <w:b/>
        </w:rPr>
        <w:br/>
        <w:t>Submitted by</w:t>
      </w:r>
    </w:p>
    <w:p w14:paraId="7A405AF1" w14:textId="77777777" w:rsidR="00093E32" w:rsidRDefault="00000000">
      <w:pPr>
        <w:spacing w:after="360"/>
        <w:jc w:val="center"/>
      </w:pPr>
      <w:r>
        <w:rPr>
          <w:b/>
        </w:rPr>
        <w:t>BHANU VILASITH REDDY CHILKA (Reg. No. CH.SC.U4AIE24008)</w:t>
      </w:r>
      <w:r>
        <w:rPr>
          <w:b/>
        </w:rPr>
        <w:br/>
        <w:t xml:space="preserve">ELLURU RITESH GOUD (Reg. No. </w:t>
      </w:r>
      <w:r>
        <w:rPr>
          <w:b/>
        </w:rPr>
        <w:t>CH.SC.U4AIE24018)</w:t>
      </w:r>
      <w:r>
        <w:rPr>
          <w:b/>
        </w:rPr>
        <w:br/>
        <w:t>PREM SANTH C K (Reg. No. CH.SC.U4AIE24056)</w:t>
      </w:r>
    </w:p>
    <w:p w14:paraId="11EDD7A0" w14:textId="77777777" w:rsidR="00093E32" w:rsidRDefault="00000000">
      <w:pPr>
        <w:spacing w:after="320"/>
        <w:jc w:val="center"/>
      </w:pPr>
      <w:r>
        <w:rPr>
          <w:b/>
          <w:sz w:val="23"/>
        </w:rPr>
        <w:t>in partial fulfillment for the award of the degree of</w:t>
      </w:r>
      <w:r>
        <w:rPr>
          <w:b/>
          <w:sz w:val="23"/>
        </w:rPr>
        <w:br/>
        <w:t>BACHELOR OF TECHNOLOGY IN COMPUTER SCIENCE AND ENGINEERING</w:t>
      </w:r>
      <w:r>
        <w:rPr>
          <w:b/>
          <w:sz w:val="23"/>
        </w:rPr>
        <w:br/>
        <w:t>(ARTIFICIAL INTELLIGENCE)</w:t>
      </w:r>
    </w:p>
    <w:p w14:paraId="6C75C334" w14:textId="77777777" w:rsidR="00093E32" w:rsidRDefault="00000000">
      <w:pPr>
        <w:spacing w:after="560"/>
        <w:jc w:val="center"/>
        <w:rPr>
          <w:b/>
        </w:rPr>
      </w:pPr>
      <w:r>
        <w:rPr>
          <w:b/>
        </w:rPr>
        <w:t>Under the guidance of</w:t>
      </w:r>
      <w:r>
        <w:rPr>
          <w:b/>
        </w:rPr>
        <w:br/>
        <w:t>Dr. PRASANNA KUMAR R</w:t>
      </w:r>
      <w:r>
        <w:rPr>
          <w:b/>
        </w:rPr>
        <w:br/>
        <w:t>Associate Professor, Department of Computer Science &amp; Engineering</w:t>
      </w:r>
    </w:p>
    <w:p w14:paraId="5F8D9D3D" w14:textId="122B9FFD" w:rsidR="00EC664E" w:rsidRDefault="00EC664E">
      <w:pPr>
        <w:spacing w:after="560"/>
        <w:jc w:val="center"/>
      </w:pPr>
      <w:r>
        <w:rPr>
          <w:noProof/>
        </w:rPr>
        <w:drawing>
          <wp:inline distT="0" distB="0" distL="0" distR="0" wp14:anchorId="2EA55C6B" wp14:editId="593E7EAB">
            <wp:extent cx="3531141" cy="1035156"/>
            <wp:effectExtent l="0" t="0" r="0" b="0"/>
            <wp:docPr id="1955474920" name="Picture 195547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8"/>
                    <a:stretch>
                      <a:fillRect/>
                    </a:stretch>
                  </pic:blipFill>
                  <pic:spPr>
                    <a:xfrm>
                      <a:off x="0" y="0"/>
                      <a:ext cx="3536253" cy="1036655"/>
                    </a:xfrm>
                    <a:prstGeom prst="rect">
                      <a:avLst/>
                    </a:prstGeom>
                  </pic:spPr>
                </pic:pic>
              </a:graphicData>
            </a:graphic>
          </wp:inline>
        </w:drawing>
      </w:r>
    </w:p>
    <w:p w14:paraId="7CCE96ED" w14:textId="77777777" w:rsidR="00093E32" w:rsidRDefault="00000000">
      <w:pPr>
        <w:spacing w:after="240"/>
        <w:jc w:val="center"/>
      </w:pPr>
      <w:r>
        <w:rPr>
          <w:b/>
          <w:sz w:val="26"/>
        </w:rPr>
        <w:t>AMRITA VISHWA VIDYAPEETHAM</w:t>
      </w:r>
      <w:r>
        <w:rPr>
          <w:b/>
          <w:sz w:val="26"/>
        </w:rPr>
        <w:br/>
        <w:t>AMRITA SCHOOL OF COMPUTING, CHENNAI CAMPUS</w:t>
      </w:r>
      <w:r>
        <w:rPr>
          <w:b/>
          <w:sz w:val="26"/>
        </w:rPr>
        <w:br/>
        <w:t>CHENNAI – 601103</w:t>
      </w:r>
      <w:r>
        <w:rPr>
          <w:b/>
          <w:sz w:val="26"/>
        </w:rPr>
        <w:br/>
        <w:t>October 2026</w:t>
      </w:r>
    </w:p>
    <w:p w14:paraId="1C80F7D0" w14:textId="77777777" w:rsidR="00093E32" w:rsidRDefault="00000000">
      <w:r>
        <w:br w:type="page"/>
      </w:r>
    </w:p>
    <w:p w14:paraId="702AFE30" w14:textId="77777777" w:rsidR="00EC664E" w:rsidRDefault="00EC664E">
      <w:pPr>
        <w:keepNext/>
        <w:spacing w:before="360" w:after="240"/>
        <w:jc w:val="center"/>
        <w:rPr>
          <w:b/>
          <w:color w:val="0F172A"/>
          <w:sz w:val="31"/>
        </w:rPr>
      </w:pPr>
      <w:r>
        <w:rPr>
          <w:noProof/>
        </w:rPr>
        <w:lastRenderedPageBreak/>
        <w:drawing>
          <wp:inline distT="0" distB="0" distL="0" distR="0" wp14:anchorId="12E8058C" wp14:editId="6A29992F">
            <wp:extent cx="3531141" cy="1035156"/>
            <wp:effectExtent l="0" t="0" r="0" b="0"/>
            <wp:docPr id="338076418" name="Picture 33807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8"/>
                    <a:stretch>
                      <a:fillRect/>
                    </a:stretch>
                  </pic:blipFill>
                  <pic:spPr>
                    <a:xfrm>
                      <a:off x="0" y="0"/>
                      <a:ext cx="3536253" cy="1036655"/>
                    </a:xfrm>
                    <a:prstGeom prst="rect">
                      <a:avLst/>
                    </a:prstGeom>
                  </pic:spPr>
                </pic:pic>
              </a:graphicData>
            </a:graphic>
          </wp:inline>
        </w:drawing>
      </w:r>
    </w:p>
    <w:p w14:paraId="1AAFA7D4" w14:textId="1814C735" w:rsidR="00093E32" w:rsidRDefault="00000000">
      <w:pPr>
        <w:keepNext/>
        <w:spacing w:before="360" w:after="240"/>
        <w:jc w:val="center"/>
      </w:pPr>
      <w:r>
        <w:rPr>
          <w:b/>
          <w:color w:val="0F172A"/>
          <w:sz w:val="31"/>
        </w:rPr>
        <w:t>BONAFIDE CERTIFICATE</w:t>
      </w:r>
    </w:p>
    <w:p w14:paraId="5FC62B82" w14:textId="77777777" w:rsidR="00093E32" w:rsidRDefault="00000000">
      <w:pPr>
        <w:spacing w:after="720" w:line="324" w:lineRule="auto"/>
        <w:jc w:val="both"/>
      </w:pPr>
      <w:r>
        <w:rPr>
          <w:sz w:val="23"/>
        </w:rPr>
        <w:t>Certified that this project report entitled 'PROBROUTE: PROBABILISTIC ROUTE DECISION SUPPORT UNDER HAZARD UNCERTAINTY IN A TAMIL NADU LOGISTICS NETWORK' is the bonafide work of 'Mr. BHANU VILASITH REDDY CHILKA (Reg. No. CH.SC.U4AIE24008), Mr. ELLURU RITESH GOUD (Reg. No. CH.SC.U4AIE24018), Mr. PREM SANTH C K (Reg. No. CH.SC.U4AIE24056)', who carried out the project work under my supervision.</w:t>
      </w:r>
    </w:p>
    <w:p w14:paraId="131A9656" w14:textId="77777777" w:rsidR="00134FF4" w:rsidRDefault="00134FF4" w:rsidP="00134FF4">
      <w:pPr>
        <w:tabs>
          <w:tab w:val="right" w:pos="9000"/>
        </w:tabs>
        <w:spacing w:before="560" w:after="900"/>
      </w:pPr>
      <w:r>
        <w:rPr>
          <w:b/>
        </w:rPr>
        <w:t>SIGNATURE</w:t>
      </w:r>
      <w:r>
        <w:tab/>
      </w:r>
      <w:proofErr w:type="spellStart"/>
      <w:r>
        <w:rPr>
          <w:b/>
        </w:rPr>
        <w:t>SIGNATURE</w:t>
      </w:r>
      <w:proofErr w:type="spellEnd"/>
    </w:p>
    <w:p w14:paraId="7E061504" w14:textId="77777777" w:rsidR="00134FF4" w:rsidRDefault="00134FF4" w:rsidP="00134FF4">
      <w:pPr>
        <w:tabs>
          <w:tab w:val="right" w:pos="9000"/>
        </w:tabs>
        <w:spacing w:before="20" w:after="40"/>
      </w:pPr>
      <w:r>
        <w:rPr>
          <w:b/>
          <w:sz w:val="26"/>
        </w:rPr>
        <w:t>Dr. S. BAGHAVATHI PRIYA</w:t>
      </w:r>
      <w:r>
        <w:tab/>
      </w:r>
      <w:r>
        <w:rPr>
          <w:b/>
          <w:sz w:val="26"/>
        </w:rPr>
        <w:t>Dr. PRASANNA KUMAR R</w:t>
      </w:r>
    </w:p>
    <w:p w14:paraId="4A6127FF" w14:textId="77777777" w:rsidR="00134FF4" w:rsidRDefault="00134FF4" w:rsidP="00134FF4">
      <w:pPr>
        <w:tabs>
          <w:tab w:val="right" w:pos="9000"/>
        </w:tabs>
        <w:spacing w:before="20" w:after="40"/>
      </w:pPr>
      <w:r>
        <w:rPr>
          <w:b/>
          <w:sz w:val="23"/>
        </w:rPr>
        <w:t>CHAIRPERSON</w:t>
      </w:r>
      <w:r>
        <w:tab/>
      </w:r>
      <w:r>
        <w:rPr>
          <w:b/>
          <w:sz w:val="23"/>
        </w:rPr>
        <w:t>SUPERVISOR</w:t>
      </w:r>
    </w:p>
    <w:p w14:paraId="0C48510F" w14:textId="77777777" w:rsidR="00134FF4" w:rsidRDefault="00134FF4" w:rsidP="00134FF4">
      <w:pPr>
        <w:tabs>
          <w:tab w:val="right" w:pos="9000"/>
        </w:tabs>
        <w:spacing w:before="20" w:after="40"/>
      </w:pPr>
      <w:r>
        <w:rPr>
          <w:sz w:val="22"/>
        </w:rPr>
        <w:t>Department of CSE</w:t>
      </w:r>
      <w:r>
        <w:tab/>
      </w:r>
      <w:r>
        <w:rPr>
          <w:sz w:val="22"/>
        </w:rPr>
        <w:t>Associate Professor, Dept. of CSE</w:t>
      </w:r>
    </w:p>
    <w:p w14:paraId="4D5A63BF" w14:textId="77777777" w:rsidR="00134FF4" w:rsidRDefault="00134FF4" w:rsidP="00134FF4">
      <w:pPr>
        <w:tabs>
          <w:tab w:val="right" w:pos="9000"/>
        </w:tabs>
        <w:spacing w:before="20" w:after="40"/>
      </w:pPr>
      <w:r>
        <w:rPr>
          <w:sz w:val="22"/>
        </w:rPr>
        <w:t>Amrita School of Computing</w:t>
      </w:r>
      <w:r>
        <w:tab/>
      </w:r>
      <w:r>
        <w:rPr>
          <w:sz w:val="22"/>
        </w:rPr>
        <w:t>Amrita School of Computing</w:t>
      </w:r>
    </w:p>
    <w:p w14:paraId="1FB1722D" w14:textId="77777777" w:rsidR="00134FF4" w:rsidRDefault="00134FF4" w:rsidP="00134FF4">
      <w:pPr>
        <w:tabs>
          <w:tab w:val="right" w:pos="9000"/>
        </w:tabs>
        <w:spacing w:before="20" w:after="40"/>
      </w:pPr>
      <w:r>
        <w:rPr>
          <w:sz w:val="22"/>
        </w:rPr>
        <w:t>Chennai – 601103.</w:t>
      </w:r>
      <w:r>
        <w:tab/>
      </w:r>
      <w:r>
        <w:rPr>
          <w:sz w:val="22"/>
        </w:rPr>
        <w:t>Chennai – 601103.</w:t>
      </w:r>
    </w:p>
    <w:p w14:paraId="7575EF60" w14:textId="77777777" w:rsidR="00134FF4" w:rsidRDefault="00134FF4" w:rsidP="00134FF4">
      <w:pPr>
        <w:tabs>
          <w:tab w:val="right" w:pos="9000"/>
        </w:tabs>
        <w:spacing w:before="1100"/>
      </w:pPr>
      <w:r>
        <w:rPr>
          <w:b/>
          <w:sz w:val="26"/>
        </w:rPr>
        <w:t>INTERNAL EXAMINER</w:t>
      </w:r>
      <w:r>
        <w:tab/>
      </w:r>
      <w:r>
        <w:rPr>
          <w:b/>
          <w:sz w:val="26"/>
        </w:rPr>
        <w:t>EXTERNAL EXAMINER</w:t>
      </w:r>
    </w:p>
    <w:p w14:paraId="26B23F84" w14:textId="77777777" w:rsidR="00093E32" w:rsidRDefault="00000000">
      <w:r>
        <w:br w:type="page"/>
      </w:r>
    </w:p>
    <w:p w14:paraId="031C41BF" w14:textId="77777777" w:rsidR="00EC664E" w:rsidRDefault="00EC664E">
      <w:pPr>
        <w:keepNext/>
        <w:spacing w:before="360" w:after="240"/>
        <w:jc w:val="center"/>
        <w:rPr>
          <w:b/>
          <w:color w:val="0F172A"/>
          <w:sz w:val="31"/>
        </w:rPr>
      </w:pPr>
      <w:r>
        <w:rPr>
          <w:noProof/>
        </w:rPr>
        <w:lastRenderedPageBreak/>
        <w:drawing>
          <wp:inline distT="0" distB="0" distL="0" distR="0" wp14:anchorId="40394C2F" wp14:editId="712C8987">
            <wp:extent cx="3531141" cy="1035156"/>
            <wp:effectExtent l="0" t="0" r="0" b="0"/>
            <wp:docPr id="1540218914" name="Picture 154021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8"/>
                    <a:stretch>
                      <a:fillRect/>
                    </a:stretch>
                  </pic:blipFill>
                  <pic:spPr>
                    <a:xfrm>
                      <a:off x="0" y="0"/>
                      <a:ext cx="3536253" cy="1036655"/>
                    </a:xfrm>
                    <a:prstGeom prst="rect">
                      <a:avLst/>
                    </a:prstGeom>
                  </pic:spPr>
                </pic:pic>
              </a:graphicData>
            </a:graphic>
          </wp:inline>
        </w:drawing>
      </w:r>
    </w:p>
    <w:p w14:paraId="1F3B7309" w14:textId="15F214FF" w:rsidR="00093E32" w:rsidRDefault="00000000">
      <w:pPr>
        <w:keepNext/>
        <w:spacing w:before="360" w:after="240"/>
        <w:jc w:val="center"/>
      </w:pPr>
      <w:r>
        <w:rPr>
          <w:b/>
          <w:color w:val="0F172A"/>
          <w:sz w:val="31"/>
        </w:rPr>
        <w:t>DECLARATION BY THE CANDIDATES</w:t>
      </w:r>
    </w:p>
    <w:p w14:paraId="46B8F011" w14:textId="77777777" w:rsidR="00093E32" w:rsidRDefault="00000000">
      <w:pPr>
        <w:spacing w:after="720" w:line="324" w:lineRule="auto"/>
        <w:jc w:val="both"/>
        <w:rPr>
          <w:sz w:val="23"/>
        </w:rPr>
      </w:pPr>
      <w:r>
        <w:rPr>
          <w:sz w:val="23"/>
        </w:rPr>
        <w:t>We declare that the report entitled 'PROBROUTE: PROBABILISTIC ROUTE DECISION SUPPORT UNDER HAZARD UNCERTAINTY IN A TAMIL NADU LOGISTICS NETWORK' submitted by us for the degree of Bachelor of Technology in Computer Science and Engineering is the record of the project work carried out by us under the guidance of 'Dr. PRASANNA KUMAR R' and this work has not formed the basis for the award of any degree, diploma, associateship, fellowship, or title in this or any other University or similar institution of higher learning.</w:t>
      </w:r>
    </w:p>
    <w:p w14:paraId="2C80FB90" w14:textId="77777777" w:rsidR="005B6EA2" w:rsidRDefault="005B6EA2">
      <w:pPr>
        <w:spacing w:after="720" w:line="324" w:lineRule="auto"/>
        <w:jc w:val="both"/>
        <w:rPr>
          <w:sz w:val="23"/>
        </w:rPr>
      </w:pPr>
    </w:p>
    <w:p w14:paraId="7FEA7074" w14:textId="77777777" w:rsidR="005B6EA2" w:rsidRDefault="005B6EA2">
      <w:pPr>
        <w:spacing w:after="720" w:line="324" w:lineRule="auto"/>
        <w:jc w:val="both"/>
      </w:pPr>
    </w:p>
    <w:p w14:paraId="3FDEA72C" w14:textId="77777777" w:rsidR="00093E32" w:rsidRDefault="00000000">
      <w:pPr>
        <w:jc w:val="right"/>
      </w:pPr>
      <w:r>
        <w:rPr>
          <w:b/>
        </w:rPr>
        <w:t>SIGNATURE OF THE CANDIDATES</w:t>
      </w:r>
      <w:r>
        <w:rPr>
          <w:b/>
        </w:rPr>
        <w:br/>
      </w:r>
      <w:r>
        <w:rPr>
          <w:b/>
        </w:rPr>
        <w:br/>
        <w:t>BHANU VILASITH REDDY CHILKA (CH.SC.U4AIE24008)</w:t>
      </w:r>
      <w:r>
        <w:rPr>
          <w:b/>
        </w:rPr>
        <w:br/>
        <w:t>ELLURU RITESH GOUD (CH.SC.U4AIE24018)</w:t>
      </w:r>
      <w:r>
        <w:rPr>
          <w:b/>
        </w:rPr>
        <w:br/>
        <w:t>PREM SANTH C K (CH.SC.U4AIE24056)</w:t>
      </w:r>
      <w:r>
        <w:rPr>
          <w:b/>
        </w:rPr>
        <w:br/>
      </w:r>
      <w:r>
        <w:rPr>
          <w:b/>
        </w:rPr>
        <w:br/>
        <w:t>Department of Computer Science &amp; Engineering (AIE)</w:t>
      </w:r>
      <w:r>
        <w:rPr>
          <w:b/>
        </w:rPr>
        <w:br/>
        <w:t>Amrita School of Computing, Chennai Campus.</w:t>
      </w:r>
    </w:p>
    <w:p w14:paraId="5BC02B82" w14:textId="77777777" w:rsidR="00093E32" w:rsidRDefault="00000000">
      <w:r>
        <w:br w:type="page"/>
      </w:r>
    </w:p>
    <w:p w14:paraId="765202F9" w14:textId="77777777" w:rsidR="00093E32" w:rsidRDefault="00000000">
      <w:pPr>
        <w:keepNext/>
        <w:spacing w:before="360" w:after="240"/>
        <w:jc w:val="center"/>
      </w:pPr>
      <w:r>
        <w:rPr>
          <w:b/>
          <w:color w:val="0F172A"/>
          <w:sz w:val="31"/>
        </w:rPr>
        <w:lastRenderedPageBreak/>
        <w:t>ABSTRACT</w:t>
      </w:r>
    </w:p>
    <w:p w14:paraId="4349081D" w14:textId="77777777" w:rsidR="00093E32" w:rsidRDefault="00000000">
      <w:pPr>
        <w:spacing w:after="120" w:line="324" w:lineRule="auto"/>
        <w:jc w:val="both"/>
      </w:pPr>
      <w:r>
        <w:rPr>
          <w:sz w:val="23"/>
        </w:rPr>
        <w:t>Freight routing is often introduced as a shortest-path problem: each road link is assigned a distance or travel-time cost, and an algorithm finds a low-cost path. Under disruption, those costs and link reliability can change. This project explores a prototype that lets a user simulate a hazard and compare route alternatives using modeled travel-time and link-reliability values. The model demonstrates probabilistic decision support; it does not forecast actual road conditions from live or historical operational data.</w:t>
      </w:r>
    </w:p>
    <w:p w14:paraId="63C90B89" w14:textId="132E6788" w:rsidR="00093E32" w:rsidRDefault="00000000">
      <w:pPr>
        <w:spacing w:after="120" w:line="324" w:lineRule="auto"/>
        <w:jc w:val="both"/>
      </w:pPr>
      <w:r>
        <w:rPr>
          <w:sz w:val="23"/>
        </w:rPr>
        <w:t>This project presents ProbRoute, a prototype for uncertainty-aware route decision support in a Tamil Nadu logistics network. The modeled graph contains 43 locations (3 headquarters, 10 hubs, and 30 warehouses), 128 directed links, and 8 named corridors. The locations use geographic coordinates, while link attributes and disruption effects are model inputs rather than measurements calibrated from historical freight records.</w:t>
      </w:r>
    </w:p>
    <w:p w14:paraId="32CC8028" w14:textId="58715547" w:rsidR="00093E32" w:rsidRPr="00E81704" w:rsidRDefault="00000000">
      <w:pPr>
        <w:spacing w:after="120" w:line="324" w:lineRule="auto"/>
        <w:jc w:val="both"/>
        <w:rPr>
          <w:sz w:val="23"/>
        </w:rPr>
      </w:pPr>
      <w:r>
        <w:rPr>
          <w:sz w:val="23"/>
        </w:rPr>
        <w:t>The repository contains an earlier pgmpy Bayesian-network prototype and a newer Tamil Nadu simulator. In the newer simulator, hazard exposure adjusts link travel-time and reliability values; probability vectors are then propagated over time using a Markov transition matrix and spatial mixing. Its A* route search keeps alternatives based on accumulated travel time and a scalar route-reliability score. The saved benchmark record reports 25.45 ms for the pgmpy benchmark and 0.811 ms for the NumPy fallback; these are results from the recorded benchmark, not evidence of live predictive accuracy. The interactive React interface lets a user place a simulated hazard and inspect the resulting estimates.</w:t>
      </w:r>
    </w:p>
    <w:p w14:paraId="15CFB755" w14:textId="716C4D19" w:rsidR="00093E32" w:rsidRDefault="00000000">
      <w:r>
        <w:rPr>
          <w:b/>
        </w:rPr>
        <w:t>Keywords: ProbRoute, probabilistic route decision support, simulated hazards, Markov state propagation, Bayesian-network prototype, A* route search, Pareto-label pruning, Tamil Nadu logistics network.</w:t>
      </w:r>
    </w:p>
    <w:p w14:paraId="5CB8E403" w14:textId="77777777" w:rsidR="00093E32" w:rsidRDefault="00000000">
      <w:pPr>
        <w:keepNext/>
        <w:spacing w:before="360" w:after="240"/>
        <w:jc w:val="center"/>
      </w:pPr>
      <w:r>
        <w:rPr>
          <w:b/>
          <w:color w:val="0F172A"/>
          <w:sz w:val="31"/>
        </w:rPr>
        <w:lastRenderedPageBreak/>
        <w:t>ACKNOWLEDGEMENT</w:t>
      </w:r>
    </w:p>
    <w:p w14:paraId="3C102068" w14:textId="77777777" w:rsidR="00093E32" w:rsidRDefault="00000000">
      <w:pPr>
        <w:spacing w:after="120" w:line="324" w:lineRule="auto"/>
        <w:jc w:val="both"/>
      </w:pPr>
      <w:r>
        <w:rPr>
          <w:sz w:val="23"/>
        </w:rPr>
        <w:t>This project work would not have been possible without the contribution and encouragement of many individuals. It gives us immense pleasure to express our profound gratitude to our honorable Chancellor Sri Mata Amritanandamayi Devi, for her divine blessings and for being a constant source of inspiration.</w:t>
      </w:r>
    </w:p>
    <w:p w14:paraId="51B7FD0A" w14:textId="77777777" w:rsidR="00093E32" w:rsidRDefault="00000000">
      <w:pPr>
        <w:spacing w:after="120" w:line="324" w:lineRule="auto"/>
        <w:jc w:val="both"/>
      </w:pPr>
      <w:r>
        <w:rPr>
          <w:sz w:val="23"/>
        </w:rPr>
        <w:t xml:space="preserve">We express our sincere gratitude to Dr. S. </w:t>
      </w:r>
      <w:proofErr w:type="spellStart"/>
      <w:r>
        <w:rPr>
          <w:sz w:val="23"/>
        </w:rPr>
        <w:t>Baghavathi</w:t>
      </w:r>
      <w:proofErr w:type="spellEnd"/>
      <w:r>
        <w:rPr>
          <w:sz w:val="23"/>
        </w:rPr>
        <w:t xml:space="preserve"> Priya, Chairperson, Department of Computer Science &amp; Engineering, and to our project supervisor Dr. Prasanna Kumar R, Associate Professor, Department of Computer Science &amp; Engineering, for their inspiring guidance, insightful technical feedback, and continuous encouragement throughout the entire duration of this work.</w:t>
      </w:r>
    </w:p>
    <w:p w14:paraId="1A733882" w14:textId="77777777" w:rsidR="00093E32" w:rsidRDefault="00000000">
      <w:pPr>
        <w:spacing w:after="120" w:line="324" w:lineRule="auto"/>
        <w:jc w:val="both"/>
      </w:pPr>
      <w:r>
        <w:rPr>
          <w:sz w:val="23"/>
        </w:rPr>
        <w:t>We are deeply grateful to the Project Coordinators, Review Panel Members, and the entire faculty of the Department of Computer Science &amp; Engineering, Amrita School of Computing, Chennai Campus, for their constructive critiques and valuable suggestions that significantly elevated the quality and rigor of this research work.</w:t>
      </w:r>
    </w:p>
    <w:p w14:paraId="5CEA8BE8" w14:textId="77777777" w:rsidR="00C92F25" w:rsidRDefault="00C92F25">
      <w:pPr>
        <w:jc w:val="right"/>
        <w:rPr>
          <w:b/>
        </w:rPr>
      </w:pPr>
    </w:p>
    <w:p w14:paraId="63664895" w14:textId="77777777" w:rsidR="00C92F25" w:rsidRDefault="00C92F25">
      <w:pPr>
        <w:jc w:val="right"/>
        <w:rPr>
          <w:b/>
        </w:rPr>
      </w:pPr>
    </w:p>
    <w:p w14:paraId="762F1BFD" w14:textId="77777777" w:rsidR="00C92F25" w:rsidRDefault="00C92F25">
      <w:pPr>
        <w:jc w:val="right"/>
        <w:rPr>
          <w:b/>
        </w:rPr>
      </w:pPr>
    </w:p>
    <w:p w14:paraId="3E718ABC" w14:textId="77777777" w:rsidR="00C92F25" w:rsidRDefault="00C92F25">
      <w:pPr>
        <w:jc w:val="right"/>
        <w:rPr>
          <w:b/>
        </w:rPr>
      </w:pPr>
    </w:p>
    <w:p w14:paraId="514B9ED4" w14:textId="08519FF1" w:rsidR="00093E32" w:rsidRDefault="00000000">
      <w:pPr>
        <w:jc w:val="right"/>
      </w:pPr>
      <w:r>
        <w:rPr>
          <w:b/>
        </w:rPr>
        <w:t>BHANU VILASITH REDDY CHILKA (CH.SC.U4AIE24008)</w:t>
      </w:r>
      <w:r>
        <w:rPr>
          <w:b/>
        </w:rPr>
        <w:br/>
        <w:t>ELLURU RITESH GOUD (CH.SC.U4AIE24018)</w:t>
      </w:r>
      <w:r>
        <w:rPr>
          <w:b/>
        </w:rPr>
        <w:br/>
        <w:t>PREM SANTH C K (CH.SC.U4AIE24056)</w:t>
      </w:r>
      <w:r>
        <w:rPr>
          <w:b/>
        </w:rPr>
        <w:br/>
        <w:t>Amrita School of Computing, Chennai Campus.</w:t>
      </w:r>
    </w:p>
    <w:p w14:paraId="5D190F6B" w14:textId="77777777" w:rsidR="00093E32" w:rsidRDefault="00000000">
      <w:r>
        <w:br w:type="page"/>
      </w:r>
    </w:p>
    <w:p w14:paraId="257164FF" w14:textId="77777777" w:rsidR="00093E32" w:rsidRDefault="00000000">
      <w:pPr>
        <w:keepNext/>
        <w:spacing w:before="360" w:after="240"/>
        <w:jc w:val="center"/>
      </w:pPr>
      <w:r>
        <w:rPr>
          <w:b/>
          <w:color w:val="0F172A"/>
          <w:sz w:val="31"/>
        </w:rPr>
        <w:lastRenderedPageBreak/>
        <w:t>TABLE OF CONTENTS</w:t>
      </w:r>
    </w:p>
    <w:tbl>
      <w:tblPr>
        <w:tblStyle w:val="TableGrid"/>
        <w:tblW w:w="0" w:type="auto"/>
        <w:tblLayout w:type="fixed"/>
        <w:tblLook w:val="04A0" w:firstRow="1" w:lastRow="0" w:firstColumn="1" w:lastColumn="0" w:noHBand="0" w:noVBand="1"/>
      </w:tblPr>
      <w:tblGrid>
        <w:gridCol w:w="7632"/>
        <w:gridCol w:w="1728"/>
      </w:tblGrid>
      <w:tr w:rsidR="00093E32" w14:paraId="6A2C0184" w14:textId="77777777" w:rsidTr="00E3209B">
        <w:tc>
          <w:tcPr>
            <w:tcW w:w="7632" w:type="dxa"/>
          </w:tcPr>
          <w:p w14:paraId="0A3C5E69" w14:textId="77777777" w:rsidR="00093E32" w:rsidRDefault="00000000">
            <w:r>
              <w:rPr>
                <w:b/>
              </w:rPr>
              <w:t>TITLE</w:t>
            </w:r>
          </w:p>
        </w:tc>
        <w:tc>
          <w:tcPr>
            <w:tcW w:w="1728" w:type="dxa"/>
          </w:tcPr>
          <w:p w14:paraId="48FE9878" w14:textId="77777777" w:rsidR="00093E32" w:rsidRDefault="00000000">
            <w:r>
              <w:rPr>
                <w:b/>
              </w:rPr>
              <w:t>PAGE NO.</w:t>
            </w:r>
          </w:p>
        </w:tc>
      </w:tr>
      <w:tr w:rsidR="00093E32" w14:paraId="0D9F6688" w14:textId="77777777" w:rsidTr="00E3209B">
        <w:tc>
          <w:tcPr>
            <w:tcW w:w="7632" w:type="dxa"/>
          </w:tcPr>
          <w:p w14:paraId="3543218F" w14:textId="77777777" w:rsidR="00093E32" w:rsidRDefault="00000000">
            <w:pPr>
              <w:spacing w:after="40"/>
            </w:pPr>
            <w:r>
              <w:t>Abstract</w:t>
            </w:r>
          </w:p>
        </w:tc>
        <w:tc>
          <w:tcPr>
            <w:tcW w:w="1728" w:type="dxa"/>
          </w:tcPr>
          <w:p w14:paraId="6B6B4769" w14:textId="77777777" w:rsidR="00093E32" w:rsidRDefault="00000000">
            <w:pPr>
              <w:spacing w:after="40"/>
              <w:jc w:val="right"/>
            </w:pPr>
            <w:r>
              <w:t>iv</w:t>
            </w:r>
          </w:p>
        </w:tc>
      </w:tr>
      <w:tr w:rsidR="00093E32" w14:paraId="4018996B" w14:textId="77777777" w:rsidTr="00E3209B">
        <w:tc>
          <w:tcPr>
            <w:tcW w:w="7632" w:type="dxa"/>
          </w:tcPr>
          <w:p w14:paraId="372D2BB9" w14:textId="77777777" w:rsidR="00093E32" w:rsidRDefault="00000000">
            <w:pPr>
              <w:spacing w:after="40"/>
            </w:pPr>
            <w:r>
              <w:t>List of Figures</w:t>
            </w:r>
          </w:p>
        </w:tc>
        <w:tc>
          <w:tcPr>
            <w:tcW w:w="1728" w:type="dxa"/>
          </w:tcPr>
          <w:p w14:paraId="5AF33A83" w14:textId="77777777" w:rsidR="00093E32" w:rsidRDefault="00000000">
            <w:pPr>
              <w:spacing w:after="40"/>
              <w:jc w:val="right"/>
            </w:pPr>
            <w:r>
              <w:t>viii</w:t>
            </w:r>
          </w:p>
        </w:tc>
      </w:tr>
      <w:tr w:rsidR="00093E32" w14:paraId="0E820F32" w14:textId="77777777" w:rsidTr="00E3209B">
        <w:tc>
          <w:tcPr>
            <w:tcW w:w="7632" w:type="dxa"/>
          </w:tcPr>
          <w:p w14:paraId="0AC271F2" w14:textId="77777777" w:rsidR="00093E32" w:rsidRDefault="00000000">
            <w:pPr>
              <w:spacing w:after="40"/>
            </w:pPr>
            <w:r>
              <w:t>List of Tables</w:t>
            </w:r>
          </w:p>
        </w:tc>
        <w:tc>
          <w:tcPr>
            <w:tcW w:w="1728" w:type="dxa"/>
          </w:tcPr>
          <w:p w14:paraId="6099FCBF" w14:textId="18A28FA7" w:rsidR="00093E32" w:rsidRDefault="00B20141">
            <w:pPr>
              <w:spacing w:after="40"/>
              <w:jc w:val="right"/>
            </w:pPr>
            <w:r>
              <w:t>viii</w:t>
            </w:r>
          </w:p>
        </w:tc>
      </w:tr>
      <w:tr w:rsidR="00093E32" w14:paraId="704050B3" w14:textId="77777777" w:rsidTr="00E3209B">
        <w:tc>
          <w:tcPr>
            <w:tcW w:w="7632" w:type="dxa"/>
          </w:tcPr>
          <w:p w14:paraId="2E8DA28B" w14:textId="77777777" w:rsidR="00093E32" w:rsidRDefault="00000000">
            <w:pPr>
              <w:spacing w:after="40"/>
            </w:pPr>
            <w:r>
              <w:t>List of Symbols and Abbreviations</w:t>
            </w:r>
          </w:p>
        </w:tc>
        <w:tc>
          <w:tcPr>
            <w:tcW w:w="1728" w:type="dxa"/>
          </w:tcPr>
          <w:p w14:paraId="0AA17CE0" w14:textId="2F6DC892" w:rsidR="00093E32" w:rsidRDefault="00B20141">
            <w:pPr>
              <w:spacing w:after="40"/>
              <w:jc w:val="right"/>
            </w:pPr>
            <w:r>
              <w:t>i</w:t>
            </w:r>
            <w:r w:rsidR="00000000">
              <w:t>x</w:t>
            </w:r>
          </w:p>
        </w:tc>
      </w:tr>
      <w:tr w:rsidR="00093E32" w14:paraId="1BAE7F88" w14:textId="77777777" w:rsidTr="00E3209B">
        <w:tc>
          <w:tcPr>
            <w:tcW w:w="7632" w:type="dxa"/>
          </w:tcPr>
          <w:p w14:paraId="6E64CD20" w14:textId="77777777" w:rsidR="00093E32" w:rsidRDefault="00000000">
            <w:pPr>
              <w:spacing w:after="40"/>
            </w:pPr>
            <w:r>
              <w:rPr>
                <w:b/>
              </w:rPr>
              <w:t>CHAPTER 1   INTRODUCTION</w:t>
            </w:r>
          </w:p>
        </w:tc>
        <w:tc>
          <w:tcPr>
            <w:tcW w:w="1728" w:type="dxa"/>
          </w:tcPr>
          <w:p w14:paraId="2C1E2642" w14:textId="77777777" w:rsidR="00093E32" w:rsidRDefault="00000000">
            <w:pPr>
              <w:spacing w:after="40"/>
              <w:jc w:val="right"/>
            </w:pPr>
            <w:r>
              <w:t>1</w:t>
            </w:r>
          </w:p>
        </w:tc>
      </w:tr>
      <w:tr w:rsidR="00093E32" w14:paraId="2A30DD6E" w14:textId="77777777" w:rsidTr="00E3209B">
        <w:tc>
          <w:tcPr>
            <w:tcW w:w="7632" w:type="dxa"/>
          </w:tcPr>
          <w:p w14:paraId="105F37CF" w14:textId="77777777" w:rsidR="00093E32" w:rsidRDefault="00000000">
            <w:pPr>
              <w:spacing w:after="40"/>
            </w:pPr>
            <w:r>
              <w:t xml:space="preserve">    1.1  Background</w:t>
            </w:r>
            <w:r>
              <w:t xml:space="preserve"> and Evolution of Resilient Freight Logistics</w:t>
            </w:r>
          </w:p>
        </w:tc>
        <w:tc>
          <w:tcPr>
            <w:tcW w:w="1728" w:type="dxa"/>
          </w:tcPr>
          <w:p w14:paraId="2FECCAE7" w14:textId="77777777" w:rsidR="00093E32" w:rsidRDefault="00000000">
            <w:pPr>
              <w:spacing w:after="40"/>
              <w:jc w:val="right"/>
            </w:pPr>
            <w:r>
              <w:t>1</w:t>
            </w:r>
          </w:p>
        </w:tc>
      </w:tr>
      <w:tr w:rsidR="00093E32" w14:paraId="07C26654" w14:textId="77777777" w:rsidTr="00E3209B">
        <w:tc>
          <w:tcPr>
            <w:tcW w:w="7632" w:type="dxa"/>
          </w:tcPr>
          <w:p w14:paraId="2FAB92D0" w14:textId="77777777" w:rsidR="00093E32" w:rsidRDefault="00000000">
            <w:pPr>
              <w:spacing w:after="40"/>
            </w:pPr>
            <w:r>
              <w:t xml:space="preserve">    1.2  Problem Statement and Uncertainty Bottlenecks</w:t>
            </w:r>
          </w:p>
        </w:tc>
        <w:tc>
          <w:tcPr>
            <w:tcW w:w="1728" w:type="dxa"/>
          </w:tcPr>
          <w:p w14:paraId="642C04D6" w14:textId="77777777" w:rsidR="00093E32" w:rsidRDefault="00000000">
            <w:pPr>
              <w:spacing w:after="40"/>
              <w:jc w:val="right"/>
            </w:pPr>
            <w:r>
              <w:t>2</w:t>
            </w:r>
          </w:p>
        </w:tc>
      </w:tr>
      <w:tr w:rsidR="00093E32" w14:paraId="4448B3C2" w14:textId="77777777" w:rsidTr="00E3209B">
        <w:tc>
          <w:tcPr>
            <w:tcW w:w="7632" w:type="dxa"/>
          </w:tcPr>
          <w:p w14:paraId="47DC5D29" w14:textId="77777777" w:rsidR="00093E32" w:rsidRDefault="00000000">
            <w:pPr>
              <w:spacing w:after="40"/>
            </w:pPr>
            <w:r>
              <w:t xml:space="preserve">    1.3  Motivation for Probabilistic Graphical Models &amp; DBNs</w:t>
            </w:r>
          </w:p>
        </w:tc>
        <w:tc>
          <w:tcPr>
            <w:tcW w:w="1728" w:type="dxa"/>
          </w:tcPr>
          <w:p w14:paraId="6BEED405" w14:textId="77777777" w:rsidR="00093E32" w:rsidRDefault="00000000">
            <w:pPr>
              <w:spacing w:after="40"/>
              <w:jc w:val="right"/>
            </w:pPr>
            <w:r>
              <w:t>3</w:t>
            </w:r>
          </w:p>
        </w:tc>
      </w:tr>
      <w:tr w:rsidR="00093E32" w14:paraId="61B8CF7A" w14:textId="77777777" w:rsidTr="00E3209B">
        <w:tc>
          <w:tcPr>
            <w:tcW w:w="7632" w:type="dxa"/>
          </w:tcPr>
          <w:p w14:paraId="342501B4" w14:textId="77777777" w:rsidR="00093E32" w:rsidRDefault="00000000">
            <w:pPr>
              <w:spacing w:after="40"/>
            </w:pPr>
            <w:r>
              <w:t xml:space="preserve">    1.4  Objectives of the Project</w:t>
            </w:r>
          </w:p>
        </w:tc>
        <w:tc>
          <w:tcPr>
            <w:tcW w:w="1728" w:type="dxa"/>
          </w:tcPr>
          <w:p w14:paraId="0ABF2345" w14:textId="77777777" w:rsidR="00093E32" w:rsidRDefault="00000000">
            <w:pPr>
              <w:spacing w:after="40"/>
              <w:jc w:val="right"/>
            </w:pPr>
            <w:r>
              <w:t>4</w:t>
            </w:r>
          </w:p>
        </w:tc>
      </w:tr>
      <w:tr w:rsidR="00093E32" w14:paraId="0500E109" w14:textId="77777777" w:rsidTr="00E3209B">
        <w:tc>
          <w:tcPr>
            <w:tcW w:w="7632" w:type="dxa"/>
          </w:tcPr>
          <w:p w14:paraId="09FC6B1E" w14:textId="77777777" w:rsidR="00093E32" w:rsidRDefault="00000000">
            <w:pPr>
              <w:spacing w:after="40"/>
            </w:pPr>
            <w:r>
              <w:t xml:space="preserve">    1.5  Scope and Operational Boundaries</w:t>
            </w:r>
          </w:p>
        </w:tc>
        <w:tc>
          <w:tcPr>
            <w:tcW w:w="1728" w:type="dxa"/>
          </w:tcPr>
          <w:p w14:paraId="33A611AD" w14:textId="77777777" w:rsidR="00093E32" w:rsidRDefault="00000000">
            <w:pPr>
              <w:spacing w:after="40"/>
              <w:jc w:val="right"/>
            </w:pPr>
            <w:r>
              <w:t>4</w:t>
            </w:r>
          </w:p>
        </w:tc>
      </w:tr>
      <w:tr w:rsidR="00093E32" w14:paraId="12697B8D" w14:textId="77777777" w:rsidTr="00E3209B">
        <w:tc>
          <w:tcPr>
            <w:tcW w:w="7632" w:type="dxa"/>
          </w:tcPr>
          <w:p w14:paraId="0DC5B8D1" w14:textId="77777777" w:rsidR="00093E32" w:rsidRDefault="00000000">
            <w:pPr>
              <w:spacing w:after="40"/>
            </w:pPr>
            <w:r>
              <w:t xml:space="preserve">    1.6  Organization of the Report</w:t>
            </w:r>
          </w:p>
        </w:tc>
        <w:tc>
          <w:tcPr>
            <w:tcW w:w="1728" w:type="dxa"/>
          </w:tcPr>
          <w:p w14:paraId="754FD349" w14:textId="77777777" w:rsidR="00093E32" w:rsidRDefault="00000000">
            <w:pPr>
              <w:spacing w:after="40"/>
              <w:jc w:val="right"/>
            </w:pPr>
            <w:r>
              <w:t>5</w:t>
            </w:r>
          </w:p>
        </w:tc>
      </w:tr>
      <w:tr w:rsidR="00093E32" w14:paraId="00715805" w14:textId="77777777" w:rsidTr="00E3209B">
        <w:tc>
          <w:tcPr>
            <w:tcW w:w="7632" w:type="dxa"/>
          </w:tcPr>
          <w:p w14:paraId="73B59694" w14:textId="77777777" w:rsidR="00093E32" w:rsidRDefault="00000000">
            <w:pPr>
              <w:spacing w:after="40"/>
            </w:pPr>
            <w:r>
              <w:rPr>
                <w:b/>
              </w:rPr>
              <w:t>CHAPTER 2   LITERATURE REVIEW</w:t>
            </w:r>
          </w:p>
        </w:tc>
        <w:tc>
          <w:tcPr>
            <w:tcW w:w="1728" w:type="dxa"/>
          </w:tcPr>
          <w:p w14:paraId="185E9B1D" w14:textId="77777777" w:rsidR="00093E32" w:rsidRDefault="00000000">
            <w:pPr>
              <w:spacing w:after="40"/>
              <w:jc w:val="right"/>
            </w:pPr>
            <w:r>
              <w:t>6</w:t>
            </w:r>
          </w:p>
        </w:tc>
      </w:tr>
      <w:tr w:rsidR="00093E32" w14:paraId="0B0ADE0E" w14:textId="77777777" w:rsidTr="00E3209B">
        <w:tc>
          <w:tcPr>
            <w:tcW w:w="7632" w:type="dxa"/>
          </w:tcPr>
          <w:p w14:paraId="174A58F0" w14:textId="77777777" w:rsidR="00093E32" w:rsidRDefault="00000000">
            <w:pPr>
              <w:spacing w:after="40"/>
            </w:pPr>
            <w:r>
              <w:t xml:space="preserve">    2.1  Classical Shortest Path &amp; Deterministic Routing Limitations</w:t>
            </w:r>
          </w:p>
        </w:tc>
        <w:tc>
          <w:tcPr>
            <w:tcW w:w="1728" w:type="dxa"/>
          </w:tcPr>
          <w:p w14:paraId="1A42AD9B" w14:textId="77777777" w:rsidR="00093E32" w:rsidRDefault="00000000">
            <w:pPr>
              <w:spacing w:after="40"/>
              <w:jc w:val="right"/>
            </w:pPr>
            <w:r>
              <w:t>6</w:t>
            </w:r>
          </w:p>
        </w:tc>
      </w:tr>
      <w:tr w:rsidR="00093E32" w14:paraId="7C6A6C72" w14:textId="77777777" w:rsidTr="00E3209B">
        <w:tc>
          <w:tcPr>
            <w:tcW w:w="7632" w:type="dxa"/>
          </w:tcPr>
          <w:p w14:paraId="3AF56689" w14:textId="77777777" w:rsidR="00093E32" w:rsidRDefault="00000000">
            <w:pPr>
              <w:spacing w:after="40"/>
            </w:pPr>
            <w:r>
              <w:t xml:space="preserve">    2.2  Path-Centric and Correlated Uncertainty Modeling</w:t>
            </w:r>
          </w:p>
        </w:tc>
        <w:tc>
          <w:tcPr>
            <w:tcW w:w="1728" w:type="dxa"/>
          </w:tcPr>
          <w:p w14:paraId="736B74BD" w14:textId="77777777" w:rsidR="00093E32" w:rsidRDefault="00000000">
            <w:pPr>
              <w:spacing w:after="40"/>
              <w:jc w:val="right"/>
            </w:pPr>
            <w:r>
              <w:t>8</w:t>
            </w:r>
          </w:p>
        </w:tc>
      </w:tr>
      <w:tr w:rsidR="00093E32" w14:paraId="7AD88999" w14:textId="77777777" w:rsidTr="00E3209B">
        <w:tc>
          <w:tcPr>
            <w:tcW w:w="7632" w:type="dxa"/>
          </w:tcPr>
          <w:p w14:paraId="19CF3FF0" w14:textId="77777777" w:rsidR="00093E32" w:rsidRDefault="00000000">
            <w:pPr>
              <w:spacing w:after="40"/>
            </w:pPr>
            <w:r>
              <w:t xml:space="preserve">    2.3  Bayesian</w:t>
            </w:r>
            <w:r>
              <w:t xml:space="preserve"> Networks in Supply Chain &amp; Infrastructure Resilience</w:t>
            </w:r>
          </w:p>
        </w:tc>
        <w:tc>
          <w:tcPr>
            <w:tcW w:w="1728" w:type="dxa"/>
          </w:tcPr>
          <w:p w14:paraId="3ED48AAB" w14:textId="77777777" w:rsidR="00093E32" w:rsidRDefault="00000000">
            <w:pPr>
              <w:spacing w:after="40"/>
              <w:jc w:val="right"/>
            </w:pPr>
            <w:r>
              <w:t>10</w:t>
            </w:r>
          </w:p>
        </w:tc>
      </w:tr>
      <w:tr w:rsidR="00093E32" w14:paraId="61FC9599" w14:textId="77777777" w:rsidTr="00E3209B">
        <w:tc>
          <w:tcPr>
            <w:tcW w:w="7632" w:type="dxa"/>
          </w:tcPr>
          <w:p w14:paraId="6023BDB9" w14:textId="77777777" w:rsidR="00093E32" w:rsidRDefault="00000000">
            <w:pPr>
              <w:spacing w:after="40"/>
            </w:pPr>
            <w:r>
              <w:t xml:space="preserve">    2.4  Dynamic Bayesian Networks &amp; Heavy-Tailed Travel Time Distributions</w:t>
            </w:r>
          </w:p>
        </w:tc>
        <w:tc>
          <w:tcPr>
            <w:tcW w:w="1728" w:type="dxa"/>
          </w:tcPr>
          <w:p w14:paraId="563247E2" w14:textId="77777777" w:rsidR="00093E32" w:rsidRDefault="00000000">
            <w:pPr>
              <w:spacing w:after="40"/>
              <w:jc w:val="right"/>
            </w:pPr>
            <w:r>
              <w:t>12</w:t>
            </w:r>
          </w:p>
        </w:tc>
      </w:tr>
      <w:tr w:rsidR="00093E32" w14:paraId="744514CB" w14:textId="77777777" w:rsidTr="00E3209B">
        <w:tc>
          <w:tcPr>
            <w:tcW w:w="7632" w:type="dxa"/>
          </w:tcPr>
          <w:p w14:paraId="3203E906" w14:textId="77777777" w:rsidR="00093E32" w:rsidRDefault="00000000">
            <w:pPr>
              <w:spacing w:after="40"/>
            </w:pPr>
            <w:r>
              <w:t xml:space="preserve">    2.5  Critical Synthesis and Research Gap Identification</w:t>
            </w:r>
          </w:p>
        </w:tc>
        <w:tc>
          <w:tcPr>
            <w:tcW w:w="1728" w:type="dxa"/>
          </w:tcPr>
          <w:p w14:paraId="5B0F47DF" w14:textId="77777777" w:rsidR="00093E32" w:rsidRDefault="00000000">
            <w:pPr>
              <w:spacing w:after="40"/>
              <w:jc w:val="right"/>
            </w:pPr>
            <w:r>
              <w:t>14</w:t>
            </w:r>
          </w:p>
        </w:tc>
      </w:tr>
      <w:tr w:rsidR="00093E32" w14:paraId="3243883E" w14:textId="77777777" w:rsidTr="00E3209B">
        <w:tc>
          <w:tcPr>
            <w:tcW w:w="7632" w:type="dxa"/>
          </w:tcPr>
          <w:p w14:paraId="193BA756" w14:textId="77777777" w:rsidR="00093E32" w:rsidRDefault="00000000">
            <w:pPr>
              <w:spacing w:after="40"/>
            </w:pPr>
            <w:r>
              <w:rPr>
                <w:b/>
              </w:rPr>
              <w:t>CHAPTER 3   MATHEMATICAL MODELING &amp; THEORETICAL FORMULATIONS</w:t>
            </w:r>
          </w:p>
        </w:tc>
        <w:tc>
          <w:tcPr>
            <w:tcW w:w="1728" w:type="dxa"/>
          </w:tcPr>
          <w:p w14:paraId="208F3DD3" w14:textId="77777777" w:rsidR="00093E32" w:rsidRDefault="00000000">
            <w:pPr>
              <w:spacing w:after="40"/>
              <w:jc w:val="right"/>
            </w:pPr>
            <w:r>
              <w:t>16</w:t>
            </w:r>
          </w:p>
        </w:tc>
      </w:tr>
      <w:tr w:rsidR="00093E32" w14:paraId="530E3EBA" w14:textId="77777777" w:rsidTr="00E3209B">
        <w:tc>
          <w:tcPr>
            <w:tcW w:w="7632" w:type="dxa"/>
          </w:tcPr>
          <w:p w14:paraId="63CE7C07" w14:textId="77777777" w:rsidR="00093E32" w:rsidRDefault="00000000">
            <w:pPr>
              <w:spacing w:after="40"/>
            </w:pPr>
            <w:r>
              <w:t xml:space="preserve">    3.1  Network Topology &amp; Multi-Echelon Graph Formulation</w:t>
            </w:r>
          </w:p>
        </w:tc>
        <w:tc>
          <w:tcPr>
            <w:tcW w:w="1728" w:type="dxa"/>
          </w:tcPr>
          <w:p w14:paraId="0378F9A7" w14:textId="77777777" w:rsidR="00093E32" w:rsidRDefault="00000000">
            <w:pPr>
              <w:spacing w:after="40"/>
              <w:jc w:val="right"/>
            </w:pPr>
            <w:r>
              <w:t>16</w:t>
            </w:r>
          </w:p>
        </w:tc>
      </w:tr>
      <w:tr w:rsidR="00093E32" w14:paraId="4FC9397F" w14:textId="77777777" w:rsidTr="00E3209B">
        <w:tc>
          <w:tcPr>
            <w:tcW w:w="7632" w:type="dxa"/>
          </w:tcPr>
          <w:p w14:paraId="64895536" w14:textId="77777777" w:rsidR="00093E32" w:rsidRDefault="00000000">
            <w:pPr>
              <w:spacing w:after="40"/>
            </w:pPr>
            <w:r>
              <w:t xml:space="preserve">    3.2  Path-Centric Corridor Dependency Model (SPOTAR / PACE)</w:t>
            </w:r>
          </w:p>
        </w:tc>
        <w:tc>
          <w:tcPr>
            <w:tcW w:w="1728" w:type="dxa"/>
          </w:tcPr>
          <w:p w14:paraId="0396EB30" w14:textId="77777777" w:rsidR="00093E32" w:rsidRDefault="00000000">
            <w:pPr>
              <w:spacing w:after="40"/>
              <w:jc w:val="right"/>
            </w:pPr>
            <w:r>
              <w:t>17</w:t>
            </w:r>
          </w:p>
        </w:tc>
      </w:tr>
      <w:tr w:rsidR="00093E32" w14:paraId="4998D323" w14:textId="77777777" w:rsidTr="00E3209B">
        <w:tc>
          <w:tcPr>
            <w:tcW w:w="7632" w:type="dxa"/>
          </w:tcPr>
          <w:p w14:paraId="75AFABA7" w14:textId="77777777" w:rsidR="00093E32" w:rsidRDefault="00000000">
            <w:pPr>
              <w:spacing w:after="40"/>
            </w:pPr>
            <w:r>
              <w:t xml:space="preserve">    3.3  Corridor Delay Priors Using Skew-Normal Distributions</w:t>
            </w:r>
          </w:p>
        </w:tc>
        <w:tc>
          <w:tcPr>
            <w:tcW w:w="1728" w:type="dxa"/>
          </w:tcPr>
          <w:p w14:paraId="6F5922CC" w14:textId="77777777" w:rsidR="00093E32" w:rsidRDefault="00000000">
            <w:pPr>
              <w:spacing w:after="40"/>
              <w:jc w:val="right"/>
            </w:pPr>
            <w:r>
              <w:t>18</w:t>
            </w:r>
          </w:p>
        </w:tc>
      </w:tr>
      <w:tr w:rsidR="00093E32" w14:paraId="5ED57EEC" w14:textId="77777777" w:rsidTr="00E3209B">
        <w:tc>
          <w:tcPr>
            <w:tcW w:w="7632" w:type="dxa"/>
          </w:tcPr>
          <w:p w14:paraId="06E8B644" w14:textId="77777777" w:rsidR="00093E32" w:rsidRDefault="00000000">
            <w:pPr>
              <w:spacing w:after="40"/>
            </w:pPr>
            <w:r>
              <w:t xml:space="preserve">    3.4  Spatial</w:t>
            </w:r>
            <w:r>
              <w:t xml:space="preserve"> Hazard Interception &amp; Continuous Attenuation Function</w:t>
            </w:r>
          </w:p>
        </w:tc>
        <w:tc>
          <w:tcPr>
            <w:tcW w:w="1728" w:type="dxa"/>
          </w:tcPr>
          <w:p w14:paraId="28A50C4C" w14:textId="77777777" w:rsidR="00093E32" w:rsidRDefault="00000000">
            <w:pPr>
              <w:spacing w:after="40"/>
              <w:jc w:val="right"/>
            </w:pPr>
            <w:r>
              <w:t>19</w:t>
            </w:r>
          </w:p>
        </w:tc>
      </w:tr>
      <w:tr w:rsidR="00093E32" w14:paraId="5E7D2B11" w14:textId="77777777" w:rsidTr="00E3209B">
        <w:tc>
          <w:tcPr>
            <w:tcW w:w="7632" w:type="dxa"/>
          </w:tcPr>
          <w:p w14:paraId="3F73103B" w14:textId="77777777" w:rsidR="00093E32" w:rsidRDefault="00000000">
            <w:pPr>
              <w:spacing w:after="40"/>
            </w:pPr>
            <w:r>
              <w:t xml:space="preserve">    3.5  Temporal Probability Propagation in the Tamil Nadu Simulator</w:t>
            </w:r>
          </w:p>
        </w:tc>
        <w:tc>
          <w:tcPr>
            <w:tcW w:w="1728" w:type="dxa"/>
          </w:tcPr>
          <w:p w14:paraId="3C4281DF" w14:textId="77777777" w:rsidR="00093E32" w:rsidRDefault="00000000">
            <w:pPr>
              <w:spacing w:after="40"/>
              <w:jc w:val="right"/>
            </w:pPr>
            <w:r>
              <w:t>20</w:t>
            </w:r>
          </w:p>
        </w:tc>
      </w:tr>
      <w:tr w:rsidR="00093E32" w14:paraId="2569BDCD" w14:textId="77777777" w:rsidTr="00E3209B">
        <w:tc>
          <w:tcPr>
            <w:tcW w:w="7632" w:type="dxa"/>
          </w:tcPr>
          <w:p w14:paraId="02EA09F7" w14:textId="77777777" w:rsidR="00093E32" w:rsidRDefault="00000000">
            <w:pPr>
              <w:spacing w:after="40"/>
            </w:pPr>
            <w:r>
              <w:t xml:space="preserve">    3.6  A* Route Search with Pareto-Label Pruning</w:t>
            </w:r>
          </w:p>
        </w:tc>
        <w:tc>
          <w:tcPr>
            <w:tcW w:w="1728" w:type="dxa"/>
          </w:tcPr>
          <w:p w14:paraId="678CF396" w14:textId="77777777" w:rsidR="00093E32" w:rsidRDefault="00000000">
            <w:pPr>
              <w:spacing w:after="40"/>
              <w:jc w:val="right"/>
            </w:pPr>
            <w:r>
              <w:t>22</w:t>
            </w:r>
          </w:p>
        </w:tc>
      </w:tr>
      <w:tr w:rsidR="00093E32" w14:paraId="4137C5F7" w14:textId="77777777" w:rsidTr="00E3209B">
        <w:tc>
          <w:tcPr>
            <w:tcW w:w="7632" w:type="dxa"/>
          </w:tcPr>
          <w:p w14:paraId="64A33910" w14:textId="77777777" w:rsidR="00093E32" w:rsidRDefault="00000000">
            <w:pPr>
              <w:spacing w:after="40"/>
            </w:pPr>
            <w:r>
              <w:t xml:space="preserve">    3.7  Project-Specific Resilience Measures Inspired by Jiang et al. (2020)</w:t>
            </w:r>
          </w:p>
        </w:tc>
        <w:tc>
          <w:tcPr>
            <w:tcW w:w="1728" w:type="dxa"/>
          </w:tcPr>
          <w:p w14:paraId="64D1019D" w14:textId="77777777" w:rsidR="00093E32" w:rsidRDefault="00000000">
            <w:pPr>
              <w:spacing w:after="40"/>
              <w:jc w:val="right"/>
            </w:pPr>
            <w:r>
              <w:t>24</w:t>
            </w:r>
          </w:p>
        </w:tc>
      </w:tr>
      <w:tr w:rsidR="00093E32" w14:paraId="0C6CC6E1" w14:textId="77777777" w:rsidTr="00E3209B">
        <w:tc>
          <w:tcPr>
            <w:tcW w:w="7632" w:type="dxa"/>
          </w:tcPr>
          <w:p w14:paraId="13B27E15" w14:textId="77777777" w:rsidR="00093E32" w:rsidRDefault="00000000">
            <w:pPr>
              <w:spacing w:after="40"/>
            </w:pPr>
            <w:r>
              <w:rPr>
                <w:b/>
              </w:rPr>
              <w:t>CHAPTER 4   SYSTEM ARCHITECTURE AND IMPLEMENTATION</w:t>
            </w:r>
          </w:p>
        </w:tc>
        <w:tc>
          <w:tcPr>
            <w:tcW w:w="1728" w:type="dxa"/>
          </w:tcPr>
          <w:p w14:paraId="419BADF1" w14:textId="77777777" w:rsidR="00093E32" w:rsidRDefault="00000000">
            <w:pPr>
              <w:spacing w:after="40"/>
              <w:jc w:val="right"/>
            </w:pPr>
            <w:r>
              <w:t>26</w:t>
            </w:r>
          </w:p>
        </w:tc>
      </w:tr>
      <w:tr w:rsidR="00093E32" w14:paraId="66ABA3CD" w14:textId="77777777" w:rsidTr="00E3209B">
        <w:tc>
          <w:tcPr>
            <w:tcW w:w="7632" w:type="dxa"/>
          </w:tcPr>
          <w:p w14:paraId="44164E6D" w14:textId="77777777" w:rsidR="00093E32" w:rsidRDefault="00000000">
            <w:pPr>
              <w:spacing w:after="40"/>
            </w:pPr>
            <w:r>
              <w:t xml:space="preserve">    4.1  Decoupled Platform Architecture Overview</w:t>
            </w:r>
          </w:p>
        </w:tc>
        <w:tc>
          <w:tcPr>
            <w:tcW w:w="1728" w:type="dxa"/>
          </w:tcPr>
          <w:p w14:paraId="26CB7747" w14:textId="77777777" w:rsidR="00093E32" w:rsidRDefault="00000000">
            <w:pPr>
              <w:spacing w:after="40"/>
              <w:jc w:val="right"/>
            </w:pPr>
            <w:r>
              <w:t>26</w:t>
            </w:r>
          </w:p>
        </w:tc>
      </w:tr>
      <w:tr w:rsidR="00093E32" w14:paraId="306D4E65" w14:textId="77777777" w:rsidTr="00E3209B">
        <w:tc>
          <w:tcPr>
            <w:tcW w:w="7632" w:type="dxa"/>
          </w:tcPr>
          <w:p w14:paraId="61B7D479" w14:textId="77777777" w:rsidR="00093E32" w:rsidRDefault="00000000">
            <w:pPr>
              <w:spacing w:after="40"/>
            </w:pPr>
            <w:r>
              <w:t xml:space="preserve">    4.2  43-Node Tamil Nadu Demonstration Network</w:t>
            </w:r>
          </w:p>
        </w:tc>
        <w:tc>
          <w:tcPr>
            <w:tcW w:w="1728" w:type="dxa"/>
          </w:tcPr>
          <w:p w14:paraId="645F2077" w14:textId="77777777" w:rsidR="00093E32" w:rsidRDefault="00000000">
            <w:pPr>
              <w:spacing w:after="40"/>
              <w:jc w:val="right"/>
            </w:pPr>
            <w:r>
              <w:t>27</w:t>
            </w:r>
          </w:p>
        </w:tc>
      </w:tr>
      <w:tr w:rsidR="00093E32" w14:paraId="143D0521" w14:textId="77777777" w:rsidTr="00E3209B">
        <w:tc>
          <w:tcPr>
            <w:tcW w:w="7632" w:type="dxa"/>
          </w:tcPr>
          <w:p w14:paraId="6C65585F" w14:textId="77777777" w:rsidR="00093E32" w:rsidRDefault="00000000">
            <w:pPr>
              <w:spacing w:after="40"/>
            </w:pPr>
            <w:r>
              <w:t xml:space="preserve">    4.3  Macro-Corridor Mapping and Skew-Normal Prior Discretization</w:t>
            </w:r>
          </w:p>
        </w:tc>
        <w:tc>
          <w:tcPr>
            <w:tcW w:w="1728" w:type="dxa"/>
          </w:tcPr>
          <w:p w14:paraId="06FC32FF" w14:textId="77777777" w:rsidR="00093E32" w:rsidRDefault="00000000">
            <w:pPr>
              <w:spacing w:after="40"/>
              <w:jc w:val="right"/>
            </w:pPr>
            <w:r>
              <w:t>28</w:t>
            </w:r>
          </w:p>
        </w:tc>
      </w:tr>
      <w:tr w:rsidR="00093E32" w14:paraId="4F5D9F9D" w14:textId="77777777" w:rsidTr="00E3209B">
        <w:tc>
          <w:tcPr>
            <w:tcW w:w="7632" w:type="dxa"/>
          </w:tcPr>
          <w:p w14:paraId="03FA8813" w14:textId="77777777" w:rsidR="00093E32" w:rsidRDefault="00000000">
            <w:pPr>
              <w:spacing w:after="40"/>
            </w:pPr>
            <w:r>
              <w:t xml:space="preserve">    4.4  Temporal Probability Propagation and Earlier pgmpy Prototype</w:t>
            </w:r>
          </w:p>
        </w:tc>
        <w:tc>
          <w:tcPr>
            <w:tcW w:w="1728" w:type="dxa"/>
          </w:tcPr>
          <w:p w14:paraId="3D430683" w14:textId="77777777" w:rsidR="00093E32" w:rsidRDefault="00000000">
            <w:pPr>
              <w:spacing w:after="40"/>
              <w:jc w:val="right"/>
            </w:pPr>
            <w:r>
              <w:t>29</w:t>
            </w:r>
          </w:p>
        </w:tc>
      </w:tr>
      <w:tr w:rsidR="00093E32" w14:paraId="2CFC7030" w14:textId="77777777" w:rsidTr="00E3209B">
        <w:tc>
          <w:tcPr>
            <w:tcW w:w="7632" w:type="dxa"/>
          </w:tcPr>
          <w:p w14:paraId="55C12393" w14:textId="77777777" w:rsidR="00093E32" w:rsidRDefault="00000000">
            <w:pPr>
              <w:spacing w:after="40"/>
            </w:pPr>
            <w:r>
              <w:t xml:space="preserve">    4.5  A* Route Search with Pareto-Label Pruning</w:t>
            </w:r>
          </w:p>
        </w:tc>
        <w:tc>
          <w:tcPr>
            <w:tcW w:w="1728" w:type="dxa"/>
          </w:tcPr>
          <w:p w14:paraId="6D7E9A90" w14:textId="77777777" w:rsidR="00093E32" w:rsidRDefault="00000000">
            <w:pPr>
              <w:spacing w:after="40"/>
              <w:jc w:val="right"/>
            </w:pPr>
            <w:r>
              <w:t>30</w:t>
            </w:r>
          </w:p>
        </w:tc>
      </w:tr>
      <w:tr w:rsidR="00093E32" w14:paraId="267009A5" w14:textId="77777777" w:rsidTr="00E3209B">
        <w:tc>
          <w:tcPr>
            <w:tcW w:w="7632" w:type="dxa"/>
          </w:tcPr>
          <w:p w14:paraId="6B68AE3D" w14:textId="77777777" w:rsidR="00093E32" w:rsidRDefault="00000000">
            <w:pPr>
              <w:spacing w:after="40"/>
            </w:pPr>
            <w:r>
              <w:t xml:space="preserve">    4.6  Optional OSRM Route Geometry for Map Display</w:t>
            </w:r>
          </w:p>
        </w:tc>
        <w:tc>
          <w:tcPr>
            <w:tcW w:w="1728" w:type="dxa"/>
          </w:tcPr>
          <w:p w14:paraId="29F13AF8" w14:textId="77777777" w:rsidR="00093E32" w:rsidRDefault="00000000">
            <w:pPr>
              <w:spacing w:after="40"/>
              <w:jc w:val="right"/>
            </w:pPr>
            <w:r>
              <w:t>31</w:t>
            </w:r>
          </w:p>
        </w:tc>
      </w:tr>
      <w:tr w:rsidR="00093E32" w14:paraId="529A0003" w14:textId="77777777" w:rsidTr="00E3209B">
        <w:tc>
          <w:tcPr>
            <w:tcW w:w="7632" w:type="dxa"/>
          </w:tcPr>
          <w:p w14:paraId="332ED8B5" w14:textId="77777777" w:rsidR="00093E32" w:rsidRDefault="00000000">
            <w:pPr>
              <w:spacing w:after="40"/>
            </w:pPr>
            <w:r>
              <w:lastRenderedPageBreak/>
              <w:t xml:space="preserve">    4.7  Full-Stack Implementation: FastAPI Backend &amp; React 19 Frosted Glass Interface</w:t>
            </w:r>
          </w:p>
        </w:tc>
        <w:tc>
          <w:tcPr>
            <w:tcW w:w="1728" w:type="dxa"/>
          </w:tcPr>
          <w:p w14:paraId="273C6276" w14:textId="77777777" w:rsidR="00093E32" w:rsidRDefault="00000000">
            <w:pPr>
              <w:spacing w:after="40"/>
              <w:jc w:val="right"/>
            </w:pPr>
            <w:r>
              <w:t>32</w:t>
            </w:r>
          </w:p>
        </w:tc>
      </w:tr>
      <w:tr w:rsidR="00093E32" w14:paraId="7E774367" w14:textId="77777777" w:rsidTr="00E3209B">
        <w:tc>
          <w:tcPr>
            <w:tcW w:w="7632" w:type="dxa"/>
          </w:tcPr>
          <w:p w14:paraId="78FF674D" w14:textId="77777777" w:rsidR="00093E32" w:rsidRDefault="00000000">
            <w:pPr>
              <w:spacing w:after="40"/>
            </w:pPr>
            <w:r>
              <w:t xml:space="preserve">    4.8  Verification Protocols &amp; Geospatial Integrity Testing</w:t>
            </w:r>
          </w:p>
        </w:tc>
        <w:tc>
          <w:tcPr>
            <w:tcW w:w="1728" w:type="dxa"/>
          </w:tcPr>
          <w:p w14:paraId="792AEA9B" w14:textId="77777777" w:rsidR="00093E32" w:rsidRDefault="00000000">
            <w:pPr>
              <w:spacing w:after="40"/>
              <w:jc w:val="right"/>
            </w:pPr>
            <w:r>
              <w:t>34</w:t>
            </w:r>
          </w:p>
        </w:tc>
      </w:tr>
      <w:tr w:rsidR="00093E32" w14:paraId="1776DE94" w14:textId="77777777" w:rsidTr="00E3209B">
        <w:tc>
          <w:tcPr>
            <w:tcW w:w="7632" w:type="dxa"/>
          </w:tcPr>
          <w:p w14:paraId="4061B370" w14:textId="77777777" w:rsidR="00093E32" w:rsidRDefault="00000000">
            <w:pPr>
              <w:spacing w:after="40"/>
            </w:pPr>
            <w:r>
              <w:rPr>
                <w:b/>
              </w:rPr>
              <w:t>CHAPTER 5   RESULTS, BENCHMARKS, AND DISCUSSION</w:t>
            </w:r>
          </w:p>
        </w:tc>
        <w:tc>
          <w:tcPr>
            <w:tcW w:w="1728" w:type="dxa"/>
          </w:tcPr>
          <w:p w14:paraId="7F2DB49D" w14:textId="77777777" w:rsidR="00093E32" w:rsidRDefault="00000000">
            <w:pPr>
              <w:spacing w:after="40"/>
              <w:jc w:val="right"/>
            </w:pPr>
            <w:r>
              <w:t>35</w:t>
            </w:r>
          </w:p>
        </w:tc>
      </w:tr>
      <w:tr w:rsidR="00093E32" w14:paraId="21BA5D4F" w14:textId="77777777" w:rsidTr="00E3209B">
        <w:tc>
          <w:tcPr>
            <w:tcW w:w="7632" w:type="dxa"/>
          </w:tcPr>
          <w:p w14:paraId="46458AD6" w14:textId="77777777" w:rsidR="00093E32" w:rsidRDefault="00000000">
            <w:pPr>
              <w:spacing w:after="40"/>
            </w:pPr>
            <w:r>
              <w:t xml:space="preserve">    5.1  Experimental</w:t>
            </w:r>
            <w:r>
              <w:t xml:space="preserve"> Setup and Calibration Baselines</w:t>
            </w:r>
          </w:p>
        </w:tc>
        <w:tc>
          <w:tcPr>
            <w:tcW w:w="1728" w:type="dxa"/>
          </w:tcPr>
          <w:p w14:paraId="74EC20FC" w14:textId="77777777" w:rsidR="00093E32" w:rsidRDefault="00000000">
            <w:pPr>
              <w:spacing w:after="40"/>
              <w:jc w:val="right"/>
            </w:pPr>
            <w:r>
              <w:t>35</w:t>
            </w:r>
          </w:p>
        </w:tc>
      </w:tr>
      <w:tr w:rsidR="00093E32" w14:paraId="26A2A6CE" w14:textId="77777777" w:rsidTr="00E3209B">
        <w:tc>
          <w:tcPr>
            <w:tcW w:w="7632" w:type="dxa"/>
          </w:tcPr>
          <w:p w14:paraId="059A599F" w14:textId="77777777" w:rsidR="00093E32" w:rsidRDefault="00000000">
            <w:pPr>
              <w:spacing w:after="40"/>
            </w:pPr>
            <w:r>
              <w:t xml:space="preserve">    5.2  Recorded Inference Timing</w:t>
            </w:r>
          </w:p>
        </w:tc>
        <w:tc>
          <w:tcPr>
            <w:tcW w:w="1728" w:type="dxa"/>
          </w:tcPr>
          <w:p w14:paraId="0D6CEBE7" w14:textId="77777777" w:rsidR="00093E32" w:rsidRDefault="00000000">
            <w:pPr>
              <w:spacing w:after="40"/>
              <w:jc w:val="right"/>
            </w:pPr>
            <w:r>
              <w:t>35</w:t>
            </w:r>
          </w:p>
        </w:tc>
      </w:tr>
      <w:tr w:rsidR="00093E32" w14:paraId="2A407B9F" w14:textId="77777777" w:rsidTr="00E3209B">
        <w:tc>
          <w:tcPr>
            <w:tcW w:w="7632" w:type="dxa"/>
          </w:tcPr>
          <w:p w14:paraId="48E5F4EB" w14:textId="77777777" w:rsidR="00093E32" w:rsidRDefault="00000000">
            <w:pPr>
              <w:spacing w:after="40"/>
            </w:pPr>
            <w:r>
              <w:t xml:space="preserve">    5.3  Route-Search Counters and Pruning Metric Limitations</w:t>
            </w:r>
          </w:p>
        </w:tc>
        <w:tc>
          <w:tcPr>
            <w:tcW w:w="1728" w:type="dxa"/>
          </w:tcPr>
          <w:p w14:paraId="38F1AB2C" w14:textId="77777777" w:rsidR="00093E32" w:rsidRDefault="00000000">
            <w:pPr>
              <w:spacing w:after="40"/>
              <w:jc w:val="right"/>
            </w:pPr>
            <w:r>
              <w:t>37</w:t>
            </w:r>
          </w:p>
        </w:tc>
      </w:tr>
      <w:tr w:rsidR="00093E32" w14:paraId="37213E57" w14:textId="77777777" w:rsidTr="00E3209B">
        <w:tc>
          <w:tcPr>
            <w:tcW w:w="7632" w:type="dxa"/>
          </w:tcPr>
          <w:p w14:paraId="06D344ED" w14:textId="77777777" w:rsidR="00093E32" w:rsidRDefault="00000000">
            <w:pPr>
              <w:spacing w:after="40"/>
            </w:pPr>
            <w:r>
              <w:t xml:space="preserve">    5.4  Recorded Route Alternatives and Dijkstra Comparison Status</w:t>
            </w:r>
          </w:p>
        </w:tc>
        <w:tc>
          <w:tcPr>
            <w:tcW w:w="1728" w:type="dxa"/>
          </w:tcPr>
          <w:p w14:paraId="7207FA7B" w14:textId="77777777" w:rsidR="00093E32" w:rsidRDefault="00000000">
            <w:pPr>
              <w:spacing w:after="40"/>
              <w:jc w:val="right"/>
            </w:pPr>
            <w:r>
              <w:t>38</w:t>
            </w:r>
          </w:p>
        </w:tc>
      </w:tr>
      <w:tr w:rsidR="00093E32" w14:paraId="01C19B09" w14:textId="77777777" w:rsidTr="00E3209B">
        <w:tc>
          <w:tcPr>
            <w:tcW w:w="7632" w:type="dxa"/>
          </w:tcPr>
          <w:p w14:paraId="11615A9D" w14:textId="77777777" w:rsidR="00093E32" w:rsidRDefault="00000000">
            <w:pPr>
              <w:spacing w:after="40"/>
            </w:pPr>
            <w:r>
              <w:t xml:space="preserve">    5.5  Resilience Measures Implemented in the Simulator</w:t>
            </w:r>
          </w:p>
        </w:tc>
        <w:tc>
          <w:tcPr>
            <w:tcW w:w="1728" w:type="dxa"/>
          </w:tcPr>
          <w:p w14:paraId="5EDDE5B1" w14:textId="77777777" w:rsidR="00093E32" w:rsidRDefault="00000000">
            <w:pPr>
              <w:spacing w:after="40"/>
              <w:jc w:val="right"/>
            </w:pPr>
            <w:r>
              <w:t>40</w:t>
            </w:r>
          </w:p>
        </w:tc>
      </w:tr>
      <w:tr w:rsidR="00093E32" w14:paraId="1C5EA313" w14:textId="77777777" w:rsidTr="00E3209B">
        <w:tc>
          <w:tcPr>
            <w:tcW w:w="7632" w:type="dxa"/>
          </w:tcPr>
          <w:p w14:paraId="7B6552AD" w14:textId="77777777" w:rsidR="00093E32" w:rsidRDefault="00000000">
            <w:pPr>
              <w:spacing w:after="40"/>
            </w:pPr>
            <w:r>
              <w:t xml:space="preserve">    5.6  End-to-End Freight Case Study Walkthrough</w:t>
            </w:r>
          </w:p>
        </w:tc>
        <w:tc>
          <w:tcPr>
            <w:tcW w:w="1728" w:type="dxa"/>
          </w:tcPr>
          <w:p w14:paraId="7921AFB5" w14:textId="77777777" w:rsidR="00093E32" w:rsidRDefault="00000000">
            <w:pPr>
              <w:spacing w:after="40"/>
              <w:jc w:val="right"/>
            </w:pPr>
            <w:r>
              <w:t>41</w:t>
            </w:r>
          </w:p>
        </w:tc>
      </w:tr>
      <w:tr w:rsidR="00093E32" w14:paraId="0ED92171" w14:textId="77777777" w:rsidTr="00E3209B">
        <w:tc>
          <w:tcPr>
            <w:tcW w:w="7632" w:type="dxa"/>
          </w:tcPr>
          <w:p w14:paraId="75A2CE2A" w14:textId="77777777" w:rsidR="00093E32" w:rsidRDefault="00000000">
            <w:pPr>
              <w:spacing w:after="40"/>
            </w:pPr>
            <w:r>
              <w:rPr>
                <w:b/>
              </w:rPr>
              <w:t>CHAPTER 6   CONCLUSION AND FUTURE SCOPE</w:t>
            </w:r>
          </w:p>
        </w:tc>
        <w:tc>
          <w:tcPr>
            <w:tcW w:w="1728" w:type="dxa"/>
          </w:tcPr>
          <w:p w14:paraId="01CC1F4B" w14:textId="77777777" w:rsidR="00093E32" w:rsidRDefault="00000000">
            <w:pPr>
              <w:spacing w:after="40"/>
              <w:jc w:val="right"/>
            </w:pPr>
            <w:r>
              <w:t>43</w:t>
            </w:r>
          </w:p>
        </w:tc>
      </w:tr>
      <w:tr w:rsidR="00093E32" w14:paraId="7D04CD08" w14:textId="77777777" w:rsidTr="00E3209B">
        <w:tc>
          <w:tcPr>
            <w:tcW w:w="7632" w:type="dxa"/>
          </w:tcPr>
          <w:p w14:paraId="3AE4B170" w14:textId="77777777" w:rsidR="00093E32" w:rsidRDefault="00000000">
            <w:pPr>
              <w:spacing w:after="40"/>
            </w:pPr>
            <w:r>
              <w:t xml:space="preserve">    6.1  Summary</w:t>
            </w:r>
            <w:r>
              <w:t xml:space="preserve"> of Completed Contributions</w:t>
            </w:r>
          </w:p>
        </w:tc>
        <w:tc>
          <w:tcPr>
            <w:tcW w:w="1728" w:type="dxa"/>
          </w:tcPr>
          <w:p w14:paraId="7277E7CE" w14:textId="77777777" w:rsidR="00093E32" w:rsidRDefault="00000000">
            <w:pPr>
              <w:spacing w:after="40"/>
              <w:jc w:val="right"/>
            </w:pPr>
            <w:r>
              <w:t>43</w:t>
            </w:r>
          </w:p>
        </w:tc>
      </w:tr>
      <w:tr w:rsidR="00093E32" w14:paraId="7590CFAA" w14:textId="77777777" w:rsidTr="00E3209B">
        <w:tc>
          <w:tcPr>
            <w:tcW w:w="7632" w:type="dxa"/>
          </w:tcPr>
          <w:p w14:paraId="3C3AAE35" w14:textId="77777777" w:rsidR="00093E32" w:rsidRDefault="00000000">
            <w:pPr>
              <w:spacing w:after="40"/>
            </w:pPr>
            <w:r>
              <w:t xml:space="preserve">    6.2  Key Theoretical and Probabilistic Takeaways</w:t>
            </w:r>
          </w:p>
        </w:tc>
        <w:tc>
          <w:tcPr>
            <w:tcW w:w="1728" w:type="dxa"/>
          </w:tcPr>
          <w:p w14:paraId="3239FC4C" w14:textId="77777777" w:rsidR="00093E32" w:rsidRDefault="00000000">
            <w:pPr>
              <w:spacing w:after="40"/>
              <w:jc w:val="right"/>
            </w:pPr>
            <w:r>
              <w:t>43</w:t>
            </w:r>
          </w:p>
        </w:tc>
      </w:tr>
      <w:tr w:rsidR="00093E32" w14:paraId="3EECE38C" w14:textId="77777777" w:rsidTr="00E3209B">
        <w:tc>
          <w:tcPr>
            <w:tcW w:w="7632" w:type="dxa"/>
          </w:tcPr>
          <w:p w14:paraId="4F7BA7B7" w14:textId="77777777" w:rsidR="00093E32" w:rsidRDefault="00000000">
            <w:pPr>
              <w:spacing w:after="40"/>
            </w:pPr>
            <w:r>
              <w:t xml:space="preserve">    6.3  System Limitations and Practical Constraints</w:t>
            </w:r>
          </w:p>
        </w:tc>
        <w:tc>
          <w:tcPr>
            <w:tcW w:w="1728" w:type="dxa"/>
          </w:tcPr>
          <w:p w14:paraId="55DDF42A" w14:textId="77777777" w:rsidR="00093E32" w:rsidRDefault="00000000">
            <w:pPr>
              <w:spacing w:after="40"/>
              <w:jc w:val="right"/>
            </w:pPr>
            <w:r>
              <w:t>44</w:t>
            </w:r>
          </w:p>
        </w:tc>
      </w:tr>
      <w:tr w:rsidR="00093E32" w14:paraId="05BE48AB" w14:textId="77777777" w:rsidTr="00E3209B">
        <w:tc>
          <w:tcPr>
            <w:tcW w:w="7632" w:type="dxa"/>
          </w:tcPr>
          <w:p w14:paraId="20E2481B" w14:textId="77777777" w:rsidR="00093E32" w:rsidRDefault="00000000">
            <w:pPr>
              <w:spacing w:after="40"/>
            </w:pPr>
            <w:r>
              <w:t xml:space="preserve">    6.4  Future Research Directions</w:t>
            </w:r>
          </w:p>
        </w:tc>
        <w:tc>
          <w:tcPr>
            <w:tcW w:w="1728" w:type="dxa"/>
          </w:tcPr>
          <w:p w14:paraId="23F4E9E9" w14:textId="77777777" w:rsidR="00093E32" w:rsidRDefault="00000000">
            <w:pPr>
              <w:spacing w:after="40"/>
              <w:jc w:val="right"/>
            </w:pPr>
            <w:r>
              <w:t>44</w:t>
            </w:r>
          </w:p>
        </w:tc>
      </w:tr>
      <w:tr w:rsidR="00093E32" w14:paraId="51F0F249" w14:textId="77777777" w:rsidTr="00E3209B">
        <w:tc>
          <w:tcPr>
            <w:tcW w:w="7632" w:type="dxa"/>
          </w:tcPr>
          <w:p w14:paraId="6FF6845C" w14:textId="77777777" w:rsidR="00093E32" w:rsidRDefault="00000000">
            <w:pPr>
              <w:spacing w:after="40"/>
            </w:pPr>
            <w:r>
              <w:t>REFERENCES</w:t>
            </w:r>
          </w:p>
        </w:tc>
        <w:tc>
          <w:tcPr>
            <w:tcW w:w="1728" w:type="dxa"/>
          </w:tcPr>
          <w:p w14:paraId="5F40BF1F" w14:textId="77777777" w:rsidR="00093E32" w:rsidRDefault="00000000">
            <w:pPr>
              <w:spacing w:after="40"/>
              <w:jc w:val="right"/>
            </w:pPr>
            <w:r>
              <w:t>45</w:t>
            </w:r>
          </w:p>
        </w:tc>
      </w:tr>
    </w:tbl>
    <w:p w14:paraId="238BB52F" w14:textId="77777777" w:rsidR="00093E32" w:rsidRDefault="00000000">
      <w:r>
        <w:br w:type="page"/>
      </w:r>
    </w:p>
    <w:p w14:paraId="41B29DAC" w14:textId="77777777" w:rsidR="00093E32" w:rsidRDefault="00000000">
      <w:pPr>
        <w:keepNext/>
        <w:spacing w:before="360" w:after="240"/>
        <w:jc w:val="center"/>
        <w:rPr>
          <w:b/>
          <w:color w:val="0F172A"/>
          <w:sz w:val="31"/>
        </w:rPr>
      </w:pPr>
      <w:r>
        <w:rPr>
          <w:b/>
          <w:color w:val="0F172A"/>
          <w:sz w:val="31"/>
        </w:rPr>
        <w:lastRenderedPageBreak/>
        <w:t>LIST OF FIGURES</w:t>
      </w:r>
    </w:p>
    <w:p w14:paraId="5F7051CA" w14:textId="77777777" w:rsidR="00B20141" w:rsidRDefault="00B20141" w:rsidP="00B20141">
      <w:pPr>
        <w:spacing w:before="240" w:after="280" w:line="360" w:lineRule="auto"/>
        <w:jc w:val="center"/>
      </w:pPr>
    </w:p>
    <w:tbl>
      <w:tblPr>
        <w:tblW w:w="900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872"/>
        <w:gridCol w:w="5976"/>
        <w:gridCol w:w="1152"/>
      </w:tblGrid>
      <w:tr w:rsidR="00B20141" w14:paraId="0E7E2582" w14:textId="77777777" w:rsidTr="00B20141">
        <w:trPr>
          <w:jc w:val="center"/>
        </w:trPr>
        <w:tc>
          <w:tcPr>
            <w:tcW w:w="1872" w:type="dxa"/>
          </w:tcPr>
          <w:p w14:paraId="72FE9FC6" w14:textId="77777777" w:rsidR="00B20141" w:rsidRDefault="00B20141" w:rsidP="006A03CE">
            <w:pPr>
              <w:jc w:val="center"/>
            </w:pPr>
            <w:r>
              <w:rPr>
                <w:b/>
                <w:sz w:val="22"/>
              </w:rPr>
              <w:t>FIGURE NO.</w:t>
            </w:r>
          </w:p>
        </w:tc>
        <w:tc>
          <w:tcPr>
            <w:tcW w:w="5976" w:type="dxa"/>
          </w:tcPr>
          <w:p w14:paraId="2D4476A0" w14:textId="77777777" w:rsidR="00B20141" w:rsidRDefault="00B20141" w:rsidP="006A03CE">
            <w:pPr>
              <w:jc w:val="center"/>
            </w:pPr>
            <w:r>
              <w:rPr>
                <w:b/>
                <w:sz w:val="22"/>
              </w:rPr>
              <w:t>TITLE</w:t>
            </w:r>
          </w:p>
        </w:tc>
        <w:tc>
          <w:tcPr>
            <w:tcW w:w="1152" w:type="dxa"/>
          </w:tcPr>
          <w:p w14:paraId="3687B02B" w14:textId="77777777" w:rsidR="00B20141" w:rsidRDefault="00B20141" w:rsidP="006A03CE">
            <w:pPr>
              <w:jc w:val="center"/>
            </w:pPr>
            <w:r>
              <w:rPr>
                <w:b/>
                <w:sz w:val="22"/>
              </w:rPr>
              <w:t>PAGE NO.</w:t>
            </w:r>
          </w:p>
        </w:tc>
      </w:tr>
      <w:tr w:rsidR="00B20141" w14:paraId="62F8D4EB" w14:textId="77777777" w:rsidTr="00B20141">
        <w:trPr>
          <w:jc w:val="center"/>
        </w:trPr>
        <w:tc>
          <w:tcPr>
            <w:tcW w:w="1872" w:type="dxa"/>
          </w:tcPr>
          <w:p w14:paraId="1871B56F" w14:textId="77777777" w:rsidR="00B20141" w:rsidRDefault="00B20141" w:rsidP="006A03CE">
            <w:pPr>
              <w:spacing w:before="40" w:after="40"/>
            </w:pPr>
            <w:r>
              <w:rPr>
                <w:sz w:val="21"/>
              </w:rPr>
              <w:t>Figure 3.1</w:t>
            </w:r>
          </w:p>
        </w:tc>
        <w:tc>
          <w:tcPr>
            <w:tcW w:w="5976" w:type="dxa"/>
          </w:tcPr>
          <w:p w14:paraId="5D4A288E" w14:textId="285556EC" w:rsidR="00B20141" w:rsidRDefault="00B20141" w:rsidP="006A03CE">
            <w:pPr>
              <w:spacing w:before="40" w:after="40"/>
            </w:pPr>
            <w:r>
              <w:t>Skew-Normal Corridor Prior and State Discretization</w:t>
            </w:r>
          </w:p>
        </w:tc>
        <w:tc>
          <w:tcPr>
            <w:tcW w:w="1152" w:type="dxa"/>
          </w:tcPr>
          <w:p w14:paraId="0102C980" w14:textId="047D11AE" w:rsidR="00B20141" w:rsidRDefault="00B20141" w:rsidP="006A03CE">
            <w:pPr>
              <w:spacing w:before="40" w:after="40"/>
              <w:jc w:val="right"/>
            </w:pPr>
            <w:r>
              <w:rPr>
                <w:sz w:val="21"/>
              </w:rPr>
              <w:t>1</w:t>
            </w:r>
            <w:r>
              <w:rPr>
                <w:sz w:val="21"/>
              </w:rPr>
              <w:t>1</w:t>
            </w:r>
          </w:p>
        </w:tc>
      </w:tr>
      <w:tr w:rsidR="00B20141" w14:paraId="0964E004" w14:textId="77777777" w:rsidTr="00B20141">
        <w:trPr>
          <w:jc w:val="center"/>
        </w:trPr>
        <w:tc>
          <w:tcPr>
            <w:tcW w:w="1872" w:type="dxa"/>
          </w:tcPr>
          <w:p w14:paraId="7F0D15A8" w14:textId="77777777" w:rsidR="00B20141" w:rsidRDefault="00B20141" w:rsidP="006A03CE">
            <w:pPr>
              <w:spacing w:before="40" w:after="40"/>
            </w:pPr>
            <w:r>
              <w:rPr>
                <w:sz w:val="21"/>
              </w:rPr>
              <w:t>Figure 3.2</w:t>
            </w:r>
          </w:p>
        </w:tc>
        <w:tc>
          <w:tcPr>
            <w:tcW w:w="5976" w:type="dxa"/>
          </w:tcPr>
          <w:p w14:paraId="3404D4FA" w14:textId="4D97A433" w:rsidR="00B20141" w:rsidRDefault="00B20141" w:rsidP="006A03CE">
            <w:pPr>
              <w:spacing w:before="40" w:after="40"/>
            </w:pPr>
            <w:r>
              <w:t>Conceptual Temporal Probability Model</w:t>
            </w:r>
          </w:p>
        </w:tc>
        <w:tc>
          <w:tcPr>
            <w:tcW w:w="1152" w:type="dxa"/>
          </w:tcPr>
          <w:p w14:paraId="386B59E8" w14:textId="4582CB8C" w:rsidR="00B20141" w:rsidRDefault="00B20141" w:rsidP="006A03CE">
            <w:pPr>
              <w:spacing w:before="40" w:after="40"/>
              <w:jc w:val="right"/>
            </w:pPr>
            <w:r>
              <w:rPr>
                <w:sz w:val="21"/>
              </w:rPr>
              <w:t>1</w:t>
            </w:r>
            <w:r>
              <w:rPr>
                <w:sz w:val="21"/>
              </w:rPr>
              <w:t>3</w:t>
            </w:r>
          </w:p>
        </w:tc>
      </w:tr>
      <w:tr w:rsidR="00B20141" w14:paraId="2ABF7CA8" w14:textId="77777777" w:rsidTr="00B20141">
        <w:trPr>
          <w:jc w:val="center"/>
        </w:trPr>
        <w:tc>
          <w:tcPr>
            <w:tcW w:w="1872" w:type="dxa"/>
          </w:tcPr>
          <w:p w14:paraId="7DF2BEE8" w14:textId="77777777" w:rsidR="00B20141" w:rsidRDefault="00B20141" w:rsidP="006A03CE">
            <w:pPr>
              <w:spacing w:before="40" w:after="40"/>
            </w:pPr>
            <w:r>
              <w:rPr>
                <w:sz w:val="21"/>
              </w:rPr>
              <w:t>Figure 4.1</w:t>
            </w:r>
          </w:p>
        </w:tc>
        <w:tc>
          <w:tcPr>
            <w:tcW w:w="5976" w:type="dxa"/>
          </w:tcPr>
          <w:p w14:paraId="6492D918" w14:textId="33E7E082" w:rsidR="00B20141" w:rsidRDefault="00B20141" w:rsidP="006A03CE">
            <w:pPr>
              <w:spacing w:before="40" w:after="40"/>
            </w:pPr>
            <w:r>
              <w:t>Deployed Dashboard: Apple Frosted Glass Map &amp; Live Posterior Belief Inspector</w:t>
            </w:r>
          </w:p>
        </w:tc>
        <w:tc>
          <w:tcPr>
            <w:tcW w:w="1152" w:type="dxa"/>
          </w:tcPr>
          <w:p w14:paraId="709F4FA6" w14:textId="7FBC7DA0" w:rsidR="00B20141" w:rsidRDefault="00B20141" w:rsidP="006A03CE">
            <w:pPr>
              <w:spacing w:before="40" w:after="40"/>
              <w:jc w:val="right"/>
            </w:pPr>
            <w:r>
              <w:rPr>
                <w:sz w:val="21"/>
              </w:rPr>
              <w:t>17</w:t>
            </w:r>
          </w:p>
        </w:tc>
      </w:tr>
      <w:tr w:rsidR="00B20141" w14:paraId="1D4D12B2" w14:textId="77777777" w:rsidTr="00B20141">
        <w:trPr>
          <w:jc w:val="center"/>
        </w:trPr>
        <w:tc>
          <w:tcPr>
            <w:tcW w:w="1872" w:type="dxa"/>
          </w:tcPr>
          <w:p w14:paraId="0F1DFB7F" w14:textId="77777777" w:rsidR="00B20141" w:rsidRDefault="00B20141" w:rsidP="006A03CE">
            <w:pPr>
              <w:spacing w:before="40" w:after="40"/>
            </w:pPr>
            <w:r>
              <w:rPr>
                <w:sz w:val="21"/>
              </w:rPr>
              <w:t>Figure 4.2</w:t>
            </w:r>
          </w:p>
        </w:tc>
        <w:tc>
          <w:tcPr>
            <w:tcW w:w="5976" w:type="dxa"/>
          </w:tcPr>
          <w:p w14:paraId="0C45EF09" w14:textId="1B524623" w:rsidR="00B20141" w:rsidRDefault="00B20141" w:rsidP="006A03CE">
            <w:pPr>
              <w:spacing w:before="40" w:after="40"/>
            </w:pPr>
            <w:r>
              <w:t>Deployed Dashboard: Highway Route Tracing &amp; RSPP-A* Step-by-Step Breakdown</w:t>
            </w:r>
          </w:p>
        </w:tc>
        <w:tc>
          <w:tcPr>
            <w:tcW w:w="1152" w:type="dxa"/>
          </w:tcPr>
          <w:p w14:paraId="71EFF313" w14:textId="0E874667" w:rsidR="00B20141" w:rsidRDefault="00B20141" w:rsidP="006A03CE">
            <w:pPr>
              <w:spacing w:before="40" w:after="40"/>
              <w:jc w:val="right"/>
            </w:pPr>
            <w:r>
              <w:rPr>
                <w:sz w:val="21"/>
              </w:rPr>
              <w:t>17</w:t>
            </w:r>
          </w:p>
        </w:tc>
      </w:tr>
      <w:tr w:rsidR="00B20141" w14:paraId="0A9FCAB2" w14:textId="77777777" w:rsidTr="00B20141">
        <w:trPr>
          <w:jc w:val="center"/>
        </w:trPr>
        <w:tc>
          <w:tcPr>
            <w:tcW w:w="1872" w:type="dxa"/>
          </w:tcPr>
          <w:p w14:paraId="30D2F4A2" w14:textId="77777777" w:rsidR="00B20141" w:rsidRDefault="00B20141" w:rsidP="006A03CE">
            <w:pPr>
              <w:spacing w:before="40" w:after="40"/>
            </w:pPr>
            <w:r>
              <w:rPr>
                <w:sz w:val="21"/>
              </w:rPr>
              <w:t>Figure 4.3</w:t>
            </w:r>
          </w:p>
        </w:tc>
        <w:tc>
          <w:tcPr>
            <w:tcW w:w="5976" w:type="dxa"/>
          </w:tcPr>
          <w:p w14:paraId="27FFA6A5" w14:textId="5129F8F5" w:rsidR="00B20141" w:rsidRDefault="00B20141" w:rsidP="006A03CE">
            <w:pPr>
              <w:spacing w:before="40" w:after="40"/>
            </w:pPr>
            <w:r>
              <w:t xml:space="preserve">Deployed Dashboard: Jiang et al. (2020) 5-Capability Scorecard &amp; Circular Gauge </w:t>
            </w:r>
            <w:r>
              <w:rPr>
                <w:b/>
              </w:rPr>
              <w:t xml:space="preserve">  </w:t>
            </w:r>
          </w:p>
        </w:tc>
        <w:tc>
          <w:tcPr>
            <w:tcW w:w="1152" w:type="dxa"/>
          </w:tcPr>
          <w:p w14:paraId="15A8DFD6" w14:textId="40355D20" w:rsidR="00B20141" w:rsidRDefault="00B20141" w:rsidP="006A03CE">
            <w:pPr>
              <w:spacing w:before="40" w:after="40"/>
              <w:jc w:val="right"/>
            </w:pPr>
            <w:r>
              <w:rPr>
                <w:sz w:val="21"/>
              </w:rPr>
              <w:t>18</w:t>
            </w:r>
          </w:p>
        </w:tc>
      </w:tr>
      <w:tr w:rsidR="00B20141" w14:paraId="54110F98" w14:textId="77777777" w:rsidTr="00B20141">
        <w:trPr>
          <w:jc w:val="center"/>
        </w:trPr>
        <w:tc>
          <w:tcPr>
            <w:tcW w:w="1872" w:type="dxa"/>
          </w:tcPr>
          <w:p w14:paraId="2F2FB9C0" w14:textId="77777777" w:rsidR="00B20141" w:rsidRDefault="00B20141" w:rsidP="006A03CE">
            <w:pPr>
              <w:spacing w:before="40" w:after="40"/>
            </w:pPr>
            <w:r>
              <w:rPr>
                <w:sz w:val="21"/>
              </w:rPr>
              <w:t>Figure 4.4</w:t>
            </w:r>
          </w:p>
        </w:tc>
        <w:tc>
          <w:tcPr>
            <w:tcW w:w="5976" w:type="dxa"/>
          </w:tcPr>
          <w:p w14:paraId="54F5BF3C" w14:textId="3C90D0CF" w:rsidR="00B20141" w:rsidRDefault="00B20141" w:rsidP="006A03CE">
            <w:pPr>
              <w:spacing w:before="40" w:after="40"/>
            </w:pPr>
            <w:r>
              <w:t>Deployed Dashboard: Command-Center Dark Canvas Mode with Simulated Cyclone Shock</w:t>
            </w:r>
          </w:p>
        </w:tc>
        <w:tc>
          <w:tcPr>
            <w:tcW w:w="1152" w:type="dxa"/>
          </w:tcPr>
          <w:p w14:paraId="72B63B62" w14:textId="01B78ADC" w:rsidR="00B20141" w:rsidRDefault="00B20141" w:rsidP="006A03CE">
            <w:pPr>
              <w:spacing w:before="40" w:after="40"/>
              <w:jc w:val="right"/>
            </w:pPr>
            <w:r>
              <w:rPr>
                <w:sz w:val="21"/>
              </w:rPr>
              <w:t>19</w:t>
            </w:r>
          </w:p>
        </w:tc>
      </w:tr>
      <w:tr w:rsidR="00B20141" w14:paraId="030724EA" w14:textId="77777777" w:rsidTr="00B20141">
        <w:trPr>
          <w:jc w:val="center"/>
        </w:trPr>
        <w:tc>
          <w:tcPr>
            <w:tcW w:w="1872" w:type="dxa"/>
          </w:tcPr>
          <w:p w14:paraId="18C1B3B6" w14:textId="77777777" w:rsidR="00B20141" w:rsidRDefault="00B20141" w:rsidP="006A03CE">
            <w:pPr>
              <w:spacing w:before="40" w:after="40"/>
            </w:pPr>
            <w:r>
              <w:rPr>
                <w:sz w:val="21"/>
              </w:rPr>
              <w:t>Figure 5.1</w:t>
            </w:r>
          </w:p>
        </w:tc>
        <w:tc>
          <w:tcPr>
            <w:tcW w:w="5976" w:type="dxa"/>
          </w:tcPr>
          <w:p w14:paraId="5A180B15" w14:textId="448B1739" w:rsidR="00B20141" w:rsidRDefault="00B20141" w:rsidP="006A03CE">
            <w:pPr>
              <w:spacing w:before="40" w:after="40"/>
            </w:pPr>
            <w:r>
              <w:t>Recorded Inference Timing Comparison</w:t>
            </w:r>
          </w:p>
        </w:tc>
        <w:tc>
          <w:tcPr>
            <w:tcW w:w="1152" w:type="dxa"/>
          </w:tcPr>
          <w:p w14:paraId="676E06C8" w14:textId="11325DD2" w:rsidR="00B20141" w:rsidRDefault="00B20141" w:rsidP="006A03CE">
            <w:pPr>
              <w:spacing w:before="40" w:after="40"/>
              <w:jc w:val="right"/>
            </w:pPr>
            <w:r>
              <w:rPr>
                <w:sz w:val="21"/>
              </w:rPr>
              <w:t>2</w:t>
            </w:r>
            <w:r>
              <w:rPr>
                <w:sz w:val="21"/>
              </w:rPr>
              <w:t>1</w:t>
            </w:r>
          </w:p>
        </w:tc>
      </w:tr>
      <w:tr w:rsidR="00B20141" w14:paraId="3A6A2503" w14:textId="77777777" w:rsidTr="00B20141">
        <w:trPr>
          <w:jc w:val="center"/>
        </w:trPr>
        <w:tc>
          <w:tcPr>
            <w:tcW w:w="1872" w:type="dxa"/>
          </w:tcPr>
          <w:p w14:paraId="441FDAF5" w14:textId="77777777" w:rsidR="00B20141" w:rsidRDefault="00B20141" w:rsidP="006A03CE">
            <w:pPr>
              <w:spacing w:before="40" w:after="40"/>
            </w:pPr>
            <w:r>
              <w:rPr>
                <w:sz w:val="21"/>
              </w:rPr>
              <w:t>Figure 5.2</w:t>
            </w:r>
          </w:p>
        </w:tc>
        <w:tc>
          <w:tcPr>
            <w:tcW w:w="5976" w:type="dxa"/>
          </w:tcPr>
          <w:p w14:paraId="151FBA75" w14:textId="532E0435" w:rsidR="00B20141" w:rsidRDefault="00B20141" w:rsidP="006A03CE">
            <w:pPr>
              <w:spacing w:before="40" w:after="40"/>
            </w:pPr>
            <w:r>
              <w:t>Route-Search Counters Recorded for the Primary Benchmark Pair</w:t>
            </w:r>
          </w:p>
        </w:tc>
        <w:tc>
          <w:tcPr>
            <w:tcW w:w="1152" w:type="dxa"/>
          </w:tcPr>
          <w:p w14:paraId="7D40CFA0" w14:textId="1A9DD6F2" w:rsidR="00B20141" w:rsidRDefault="00B20141" w:rsidP="006A03CE">
            <w:pPr>
              <w:spacing w:before="40" w:after="40"/>
              <w:jc w:val="right"/>
            </w:pPr>
            <w:r>
              <w:rPr>
                <w:sz w:val="21"/>
              </w:rPr>
              <w:t>2</w:t>
            </w:r>
            <w:r>
              <w:rPr>
                <w:sz w:val="21"/>
              </w:rPr>
              <w:t>2</w:t>
            </w:r>
          </w:p>
        </w:tc>
      </w:tr>
    </w:tbl>
    <w:p w14:paraId="229C75F6" w14:textId="77777777" w:rsidR="00B20141" w:rsidRDefault="00B20141">
      <w:pPr>
        <w:keepNext/>
        <w:spacing w:before="360" w:after="240"/>
        <w:jc w:val="center"/>
      </w:pPr>
    </w:p>
    <w:p w14:paraId="229B2AD0" w14:textId="77777777" w:rsidR="00093E32" w:rsidRDefault="00000000">
      <w:pPr>
        <w:keepNext/>
        <w:spacing w:before="360" w:after="240"/>
        <w:jc w:val="center"/>
        <w:rPr>
          <w:b/>
          <w:color w:val="0F172A"/>
          <w:sz w:val="31"/>
        </w:rPr>
      </w:pPr>
      <w:r>
        <w:rPr>
          <w:b/>
          <w:color w:val="0F172A"/>
          <w:sz w:val="31"/>
        </w:rPr>
        <w:t>LIST OF TABLES</w:t>
      </w:r>
    </w:p>
    <w:tbl>
      <w:tblPr>
        <w:tblW w:w="900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872"/>
        <w:gridCol w:w="5976"/>
        <w:gridCol w:w="1152"/>
      </w:tblGrid>
      <w:tr w:rsidR="00B20141" w14:paraId="77512280" w14:textId="77777777" w:rsidTr="00B20141">
        <w:trPr>
          <w:jc w:val="center"/>
        </w:trPr>
        <w:tc>
          <w:tcPr>
            <w:tcW w:w="1872" w:type="dxa"/>
          </w:tcPr>
          <w:p w14:paraId="167D0BD4" w14:textId="77777777" w:rsidR="00B20141" w:rsidRDefault="00B20141" w:rsidP="006A03CE">
            <w:pPr>
              <w:jc w:val="center"/>
            </w:pPr>
            <w:r>
              <w:rPr>
                <w:b/>
                <w:sz w:val="22"/>
              </w:rPr>
              <w:t>TABLE NO.</w:t>
            </w:r>
          </w:p>
        </w:tc>
        <w:tc>
          <w:tcPr>
            <w:tcW w:w="5976" w:type="dxa"/>
          </w:tcPr>
          <w:p w14:paraId="563B6F79" w14:textId="77777777" w:rsidR="00B20141" w:rsidRDefault="00B20141" w:rsidP="006A03CE">
            <w:pPr>
              <w:jc w:val="center"/>
            </w:pPr>
            <w:r>
              <w:rPr>
                <w:b/>
                <w:sz w:val="22"/>
              </w:rPr>
              <w:t>TITLE</w:t>
            </w:r>
          </w:p>
        </w:tc>
        <w:tc>
          <w:tcPr>
            <w:tcW w:w="1152" w:type="dxa"/>
          </w:tcPr>
          <w:p w14:paraId="41305C49" w14:textId="77777777" w:rsidR="00B20141" w:rsidRDefault="00B20141" w:rsidP="006A03CE">
            <w:pPr>
              <w:jc w:val="center"/>
            </w:pPr>
            <w:r>
              <w:rPr>
                <w:b/>
                <w:sz w:val="22"/>
              </w:rPr>
              <w:t>PAGE NO.</w:t>
            </w:r>
          </w:p>
        </w:tc>
      </w:tr>
      <w:tr w:rsidR="00B20141" w14:paraId="61CB0CC8" w14:textId="77777777" w:rsidTr="00B20141">
        <w:trPr>
          <w:jc w:val="center"/>
        </w:trPr>
        <w:tc>
          <w:tcPr>
            <w:tcW w:w="1872" w:type="dxa"/>
          </w:tcPr>
          <w:p w14:paraId="7EA57B5D" w14:textId="77777777" w:rsidR="00B20141" w:rsidRDefault="00B20141" w:rsidP="006A03CE">
            <w:pPr>
              <w:spacing w:before="40" w:after="40"/>
            </w:pPr>
            <w:r>
              <w:rPr>
                <w:sz w:val="21"/>
              </w:rPr>
              <w:t>Table 5.1</w:t>
            </w:r>
          </w:p>
        </w:tc>
        <w:tc>
          <w:tcPr>
            <w:tcW w:w="5976" w:type="dxa"/>
          </w:tcPr>
          <w:p w14:paraId="2D7A8A29" w14:textId="455642FD" w:rsidR="00B20141" w:rsidRDefault="00B20141" w:rsidP="006A03CE">
            <w:pPr>
              <w:spacing w:before="40" w:after="40"/>
            </w:pPr>
            <w:r>
              <w:t>Inference and Search Timing Values Recorded in the Repository</w:t>
            </w:r>
          </w:p>
        </w:tc>
        <w:tc>
          <w:tcPr>
            <w:tcW w:w="1152" w:type="dxa"/>
          </w:tcPr>
          <w:p w14:paraId="5113059C" w14:textId="0E21528D" w:rsidR="00B20141" w:rsidRDefault="00B20141" w:rsidP="006A03CE">
            <w:pPr>
              <w:spacing w:before="40" w:after="40"/>
              <w:jc w:val="right"/>
            </w:pPr>
            <w:r>
              <w:rPr>
                <w:sz w:val="21"/>
              </w:rPr>
              <w:t>2</w:t>
            </w:r>
            <w:r>
              <w:rPr>
                <w:sz w:val="21"/>
              </w:rPr>
              <w:t>0</w:t>
            </w:r>
          </w:p>
        </w:tc>
      </w:tr>
      <w:tr w:rsidR="00B20141" w14:paraId="1348B6FF" w14:textId="77777777" w:rsidTr="00B20141">
        <w:trPr>
          <w:jc w:val="center"/>
        </w:trPr>
        <w:tc>
          <w:tcPr>
            <w:tcW w:w="1872" w:type="dxa"/>
          </w:tcPr>
          <w:p w14:paraId="45B65010" w14:textId="77777777" w:rsidR="00B20141" w:rsidRDefault="00B20141" w:rsidP="006A03CE">
            <w:pPr>
              <w:spacing w:before="40" w:after="40"/>
            </w:pPr>
            <w:r>
              <w:rPr>
                <w:sz w:val="21"/>
              </w:rPr>
              <w:t>Table 5.2</w:t>
            </w:r>
          </w:p>
        </w:tc>
        <w:tc>
          <w:tcPr>
            <w:tcW w:w="5976" w:type="dxa"/>
          </w:tcPr>
          <w:p w14:paraId="7E2A55DE" w14:textId="365D80E8" w:rsidR="00B20141" w:rsidRDefault="00B20141" w:rsidP="006A03CE">
            <w:pPr>
              <w:spacing w:before="40" w:after="40"/>
            </w:pPr>
            <w:r>
              <w:t>Recorded Route-Search Counters for the Primary Benchmark Pair</w:t>
            </w:r>
          </w:p>
        </w:tc>
        <w:tc>
          <w:tcPr>
            <w:tcW w:w="1152" w:type="dxa"/>
          </w:tcPr>
          <w:p w14:paraId="392D209B" w14:textId="41AFBD5B" w:rsidR="00B20141" w:rsidRDefault="00B20141" w:rsidP="006A03CE">
            <w:pPr>
              <w:spacing w:before="40" w:after="40"/>
              <w:jc w:val="right"/>
            </w:pPr>
            <w:r>
              <w:t>21</w:t>
            </w:r>
          </w:p>
        </w:tc>
      </w:tr>
      <w:tr w:rsidR="00B20141" w14:paraId="0CB19CB2" w14:textId="77777777" w:rsidTr="00B20141">
        <w:trPr>
          <w:jc w:val="center"/>
        </w:trPr>
        <w:tc>
          <w:tcPr>
            <w:tcW w:w="1872" w:type="dxa"/>
            <w:tcBorders>
              <w:top w:val="single" w:sz="12" w:space="0" w:color="000000"/>
              <w:left w:val="single" w:sz="12" w:space="0" w:color="000000"/>
              <w:bottom w:val="single" w:sz="12" w:space="0" w:color="000000"/>
              <w:right w:val="single" w:sz="12" w:space="0" w:color="000000"/>
            </w:tcBorders>
          </w:tcPr>
          <w:p w14:paraId="1543A50F" w14:textId="24ABE8BD" w:rsidR="00B20141" w:rsidRPr="00B20141" w:rsidRDefault="00B20141" w:rsidP="006A03CE">
            <w:pPr>
              <w:spacing w:before="40" w:after="40"/>
              <w:rPr>
                <w:sz w:val="21"/>
              </w:rPr>
            </w:pPr>
            <w:r>
              <w:rPr>
                <w:sz w:val="21"/>
              </w:rPr>
              <w:t>Table 5.</w:t>
            </w:r>
            <w:r>
              <w:rPr>
                <w:sz w:val="21"/>
              </w:rPr>
              <w:t>3</w:t>
            </w:r>
          </w:p>
        </w:tc>
        <w:tc>
          <w:tcPr>
            <w:tcW w:w="5976" w:type="dxa"/>
            <w:tcBorders>
              <w:top w:val="single" w:sz="12" w:space="0" w:color="000000"/>
              <w:left w:val="single" w:sz="12" w:space="0" w:color="000000"/>
              <w:bottom w:val="single" w:sz="12" w:space="0" w:color="000000"/>
              <w:right w:val="single" w:sz="12" w:space="0" w:color="000000"/>
            </w:tcBorders>
          </w:tcPr>
          <w:p w14:paraId="5F1FE6D8" w14:textId="6BFA7FB3" w:rsidR="00B20141" w:rsidRDefault="00B20141" w:rsidP="006A03CE">
            <w:pPr>
              <w:spacing w:before="40" w:after="40"/>
            </w:pPr>
            <w:r>
              <w:t>Saved ProbRoute Alternatives and Availability of a Dijkstra Baseline</w:t>
            </w:r>
          </w:p>
        </w:tc>
        <w:tc>
          <w:tcPr>
            <w:tcW w:w="1152" w:type="dxa"/>
            <w:tcBorders>
              <w:top w:val="single" w:sz="12" w:space="0" w:color="000000"/>
              <w:left w:val="single" w:sz="12" w:space="0" w:color="000000"/>
              <w:bottom w:val="single" w:sz="12" w:space="0" w:color="000000"/>
              <w:right w:val="single" w:sz="12" w:space="0" w:color="000000"/>
            </w:tcBorders>
          </w:tcPr>
          <w:p w14:paraId="65E7E7B9" w14:textId="539132CA" w:rsidR="00B20141" w:rsidRPr="00B20141" w:rsidRDefault="00B20141" w:rsidP="006A03CE">
            <w:pPr>
              <w:spacing w:before="40" w:after="40"/>
              <w:jc w:val="right"/>
              <w:rPr>
                <w:sz w:val="21"/>
              </w:rPr>
            </w:pPr>
            <w:r>
              <w:rPr>
                <w:sz w:val="21"/>
              </w:rPr>
              <w:t>23</w:t>
            </w:r>
          </w:p>
        </w:tc>
      </w:tr>
    </w:tbl>
    <w:p w14:paraId="1C0C33E9" w14:textId="6680B5F7" w:rsidR="00B20141" w:rsidRDefault="00B20141" w:rsidP="00B20141">
      <w:pPr>
        <w:keepNext/>
        <w:spacing w:before="360" w:after="240"/>
      </w:pPr>
    </w:p>
    <w:p w14:paraId="636600FF" w14:textId="77777777" w:rsidR="00093E32" w:rsidRDefault="00000000">
      <w:pPr>
        <w:keepNext/>
        <w:spacing w:before="360" w:after="240"/>
        <w:jc w:val="center"/>
        <w:rPr>
          <w:b/>
          <w:color w:val="0F172A"/>
          <w:sz w:val="31"/>
        </w:rPr>
      </w:pPr>
      <w:r>
        <w:rPr>
          <w:b/>
          <w:color w:val="0F172A"/>
          <w:sz w:val="31"/>
        </w:rPr>
        <w:t>LIST OF SYMBOLS AND ABBREVIATIONS</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2592"/>
        <w:gridCol w:w="6408"/>
      </w:tblGrid>
      <w:tr w:rsidR="00B20141" w14:paraId="5F60AAB3" w14:textId="77777777" w:rsidTr="006A03CE">
        <w:trPr>
          <w:jc w:val="center"/>
        </w:trPr>
        <w:tc>
          <w:tcPr>
            <w:tcW w:w="2592" w:type="dxa"/>
          </w:tcPr>
          <w:p w14:paraId="3C263CED" w14:textId="3254D49C" w:rsidR="00B20141" w:rsidRDefault="00B20141" w:rsidP="006A03CE">
            <w:pPr>
              <w:spacing w:before="40" w:after="40"/>
            </w:pPr>
            <w:r>
              <w:rPr>
                <w:b/>
              </w:rPr>
              <w:t xml:space="preserve">BN  </w:t>
            </w:r>
          </w:p>
        </w:tc>
        <w:tc>
          <w:tcPr>
            <w:tcW w:w="6408" w:type="dxa"/>
          </w:tcPr>
          <w:p w14:paraId="21FC193B" w14:textId="50CBC19F" w:rsidR="00B20141" w:rsidRDefault="00B20141" w:rsidP="00B20141">
            <w:pPr>
              <w:spacing w:after="60"/>
            </w:pPr>
            <w:r>
              <w:t>Bayesian Network</w:t>
            </w:r>
          </w:p>
        </w:tc>
      </w:tr>
      <w:tr w:rsidR="00B20141" w14:paraId="43F68059" w14:textId="77777777" w:rsidTr="006A03CE">
        <w:trPr>
          <w:jc w:val="center"/>
        </w:trPr>
        <w:tc>
          <w:tcPr>
            <w:tcW w:w="2592" w:type="dxa"/>
          </w:tcPr>
          <w:p w14:paraId="1A816CB2" w14:textId="10DA081A" w:rsidR="00B20141" w:rsidRDefault="00B20141" w:rsidP="006A03CE">
            <w:pPr>
              <w:spacing w:before="40" w:after="40"/>
            </w:pPr>
            <w:r>
              <w:rPr>
                <w:b/>
              </w:rPr>
              <w:t xml:space="preserve">DBN         </w:t>
            </w:r>
            <w:r>
              <w:t xml:space="preserve"> </w:t>
            </w:r>
          </w:p>
        </w:tc>
        <w:tc>
          <w:tcPr>
            <w:tcW w:w="6408" w:type="dxa"/>
          </w:tcPr>
          <w:p w14:paraId="7233B011" w14:textId="4837BA74" w:rsidR="00B20141" w:rsidRDefault="00B20141" w:rsidP="006A03CE">
            <w:pPr>
              <w:spacing w:before="40" w:after="40"/>
            </w:pPr>
            <w:r>
              <w:t>Dynamic Bayesian Network</w:t>
            </w:r>
          </w:p>
        </w:tc>
      </w:tr>
      <w:tr w:rsidR="00B20141" w14:paraId="79E90C3D" w14:textId="77777777" w:rsidTr="006A03CE">
        <w:trPr>
          <w:jc w:val="center"/>
        </w:trPr>
        <w:tc>
          <w:tcPr>
            <w:tcW w:w="2592" w:type="dxa"/>
          </w:tcPr>
          <w:p w14:paraId="62A6C00E" w14:textId="7C8C46B2" w:rsidR="00B20141" w:rsidRDefault="00B20141" w:rsidP="006A03CE">
            <w:pPr>
              <w:spacing w:before="40" w:after="40"/>
            </w:pPr>
            <w:r>
              <w:rPr>
                <w:b/>
              </w:rPr>
              <w:t xml:space="preserve">2-TBN       </w:t>
            </w:r>
            <w:r>
              <w:t xml:space="preserve"> </w:t>
            </w:r>
          </w:p>
        </w:tc>
        <w:tc>
          <w:tcPr>
            <w:tcW w:w="6408" w:type="dxa"/>
          </w:tcPr>
          <w:p w14:paraId="3222BE3E" w14:textId="51389BB7" w:rsidR="00B20141" w:rsidRDefault="00B20141" w:rsidP="006A03CE">
            <w:pPr>
              <w:spacing w:before="40" w:after="40"/>
            </w:pPr>
            <w:r>
              <w:t>Two-Time-Slice Bayesian Network</w:t>
            </w:r>
          </w:p>
        </w:tc>
      </w:tr>
      <w:tr w:rsidR="00B20141" w14:paraId="79A4C5FA" w14:textId="77777777" w:rsidTr="006A03CE">
        <w:trPr>
          <w:jc w:val="center"/>
        </w:trPr>
        <w:tc>
          <w:tcPr>
            <w:tcW w:w="2592" w:type="dxa"/>
          </w:tcPr>
          <w:p w14:paraId="7C877771" w14:textId="716D187F" w:rsidR="00B20141" w:rsidRDefault="00B20141" w:rsidP="006A03CE">
            <w:pPr>
              <w:spacing w:before="40" w:after="40"/>
            </w:pPr>
            <w:r>
              <w:rPr>
                <w:b/>
              </w:rPr>
              <w:t>CPD</w:t>
            </w:r>
          </w:p>
        </w:tc>
        <w:tc>
          <w:tcPr>
            <w:tcW w:w="6408" w:type="dxa"/>
          </w:tcPr>
          <w:p w14:paraId="73FE30D8" w14:textId="536DD9DA" w:rsidR="00B20141" w:rsidRDefault="00B20141" w:rsidP="006A03CE">
            <w:pPr>
              <w:spacing w:before="40" w:after="40"/>
            </w:pPr>
            <w:r>
              <w:t>Conditional Probability Distribution</w:t>
            </w:r>
          </w:p>
        </w:tc>
      </w:tr>
      <w:tr w:rsidR="00B20141" w14:paraId="4F549733" w14:textId="77777777" w:rsidTr="006A03CE">
        <w:trPr>
          <w:jc w:val="center"/>
        </w:trPr>
        <w:tc>
          <w:tcPr>
            <w:tcW w:w="2592" w:type="dxa"/>
          </w:tcPr>
          <w:p w14:paraId="414BFD3C" w14:textId="3711EE4F" w:rsidR="00B20141" w:rsidRDefault="00B20141" w:rsidP="006A03CE">
            <w:pPr>
              <w:spacing w:before="40" w:after="40"/>
            </w:pPr>
            <w:r>
              <w:rPr>
                <w:b/>
              </w:rPr>
              <w:t xml:space="preserve">CPT         </w:t>
            </w:r>
            <w:r>
              <w:t xml:space="preserve"> </w:t>
            </w:r>
          </w:p>
        </w:tc>
        <w:tc>
          <w:tcPr>
            <w:tcW w:w="6408" w:type="dxa"/>
          </w:tcPr>
          <w:p w14:paraId="1B3EB28D" w14:textId="2ADE7FC3" w:rsidR="00B20141" w:rsidRDefault="00B20141" w:rsidP="006A03CE">
            <w:pPr>
              <w:spacing w:before="40" w:after="40"/>
            </w:pPr>
            <w:r>
              <w:t>Conditional Probability Table</w:t>
            </w:r>
          </w:p>
        </w:tc>
      </w:tr>
      <w:tr w:rsidR="00B20141" w14:paraId="6DD2FF66" w14:textId="77777777" w:rsidTr="006A03CE">
        <w:trPr>
          <w:jc w:val="center"/>
        </w:trPr>
        <w:tc>
          <w:tcPr>
            <w:tcW w:w="2592" w:type="dxa"/>
          </w:tcPr>
          <w:p w14:paraId="7B396068" w14:textId="6BBBC8E8" w:rsidR="00B20141" w:rsidRDefault="00B20141" w:rsidP="006A03CE">
            <w:pPr>
              <w:spacing w:before="40" w:after="40"/>
            </w:pPr>
            <w:r>
              <w:rPr>
                <w:b/>
              </w:rPr>
              <w:t xml:space="preserve">PGM         </w:t>
            </w:r>
            <w:r>
              <w:t xml:space="preserve"> </w:t>
            </w:r>
          </w:p>
        </w:tc>
        <w:tc>
          <w:tcPr>
            <w:tcW w:w="6408" w:type="dxa"/>
          </w:tcPr>
          <w:p w14:paraId="633470A9" w14:textId="6BDD1258" w:rsidR="00B20141" w:rsidRDefault="00B20141" w:rsidP="006A03CE">
            <w:pPr>
              <w:spacing w:before="40" w:after="40"/>
            </w:pPr>
            <w:r>
              <w:t>Probabilistic Graphical Model</w:t>
            </w:r>
          </w:p>
        </w:tc>
      </w:tr>
      <w:tr w:rsidR="00B20141" w14:paraId="408B09FA" w14:textId="77777777" w:rsidTr="006A03CE">
        <w:trPr>
          <w:jc w:val="center"/>
        </w:trPr>
        <w:tc>
          <w:tcPr>
            <w:tcW w:w="2592" w:type="dxa"/>
          </w:tcPr>
          <w:p w14:paraId="529CDD7F" w14:textId="79A7EA22" w:rsidR="00B20141" w:rsidRDefault="00B20141" w:rsidP="006A03CE">
            <w:pPr>
              <w:spacing w:before="40" w:after="40"/>
            </w:pPr>
            <w:r>
              <w:rPr>
                <w:b/>
              </w:rPr>
              <w:t>RSPP</w:t>
            </w:r>
          </w:p>
        </w:tc>
        <w:tc>
          <w:tcPr>
            <w:tcW w:w="6408" w:type="dxa"/>
          </w:tcPr>
          <w:p w14:paraId="66EA2B46" w14:textId="35A60379" w:rsidR="00B20141" w:rsidRDefault="00575EDA" w:rsidP="006A03CE">
            <w:pPr>
              <w:spacing w:before="40" w:after="40"/>
            </w:pPr>
            <w:r>
              <w:t>Reliable Shortest Path Problem</w:t>
            </w:r>
          </w:p>
        </w:tc>
      </w:tr>
      <w:tr w:rsidR="00B20141" w14:paraId="438F5847" w14:textId="77777777" w:rsidTr="006A03CE">
        <w:trPr>
          <w:jc w:val="center"/>
        </w:trPr>
        <w:tc>
          <w:tcPr>
            <w:tcW w:w="2592" w:type="dxa"/>
          </w:tcPr>
          <w:p w14:paraId="310A84BA" w14:textId="3A1136DE" w:rsidR="00B20141" w:rsidRDefault="00B20141" w:rsidP="006A03CE">
            <w:pPr>
              <w:spacing w:before="40" w:after="40"/>
            </w:pPr>
            <w:r>
              <w:rPr>
                <w:b/>
              </w:rPr>
              <w:t xml:space="preserve">FSD         </w:t>
            </w:r>
            <w:r>
              <w:t xml:space="preserve"> </w:t>
            </w:r>
          </w:p>
        </w:tc>
        <w:tc>
          <w:tcPr>
            <w:tcW w:w="6408" w:type="dxa"/>
          </w:tcPr>
          <w:p w14:paraId="7B92A34A" w14:textId="39A76548" w:rsidR="00B20141" w:rsidRDefault="00575EDA" w:rsidP="006A03CE">
            <w:pPr>
              <w:spacing w:before="40" w:after="40"/>
            </w:pPr>
            <w:r>
              <w:t>First-Order Stochastic Dominance</w:t>
            </w:r>
          </w:p>
        </w:tc>
      </w:tr>
      <w:tr w:rsidR="00B20141" w14:paraId="2FEDF7A6" w14:textId="77777777" w:rsidTr="006A03CE">
        <w:trPr>
          <w:jc w:val="center"/>
        </w:trPr>
        <w:tc>
          <w:tcPr>
            <w:tcW w:w="2592" w:type="dxa"/>
          </w:tcPr>
          <w:p w14:paraId="6D3A6226" w14:textId="0009C083" w:rsidR="00B20141" w:rsidRDefault="00B20141" w:rsidP="006A03CE">
            <w:pPr>
              <w:spacing w:before="40" w:after="40"/>
            </w:pPr>
            <w:r>
              <w:rPr>
                <w:b/>
              </w:rPr>
              <w:t xml:space="preserve">PACE        </w:t>
            </w:r>
            <w:r>
              <w:t xml:space="preserve"> </w:t>
            </w:r>
          </w:p>
        </w:tc>
        <w:tc>
          <w:tcPr>
            <w:tcW w:w="6408" w:type="dxa"/>
          </w:tcPr>
          <w:p w14:paraId="73D43B25" w14:textId="17D2B3C7" w:rsidR="00B20141" w:rsidRDefault="00575EDA" w:rsidP="006A03CE">
            <w:pPr>
              <w:spacing w:before="40" w:after="40"/>
            </w:pPr>
            <w:proofErr w:type="spellStart"/>
            <w:r>
              <w:t>PAth-CEntric</w:t>
            </w:r>
            <w:proofErr w:type="spellEnd"/>
            <w:r>
              <w:t xml:space="preserve"> Route Uncertainty Model</w:t>
            </w:r>
          </w:p>
        </w:tc>
      </w:tr>
      <w:tr w:rsidR="00B20141" w14:paraId="6DFCEA9A" w14:textId="77777777" w:rsidTr="006A03CE">
        <w:trPr>
          <w:jc w:val="center"/>
        </w:trPr>
        <w:tc>
          <w:tcPr>
            <w:tcW w:w="2592" w:type="dxa"/>
          </w:tcPr>
          <w:p w14:paraId="574262DC" w14:textId="542E82A9" w:rsidR="00B20141" w:rsidRDefault="00B20141" w:rsidP="006A03CE">
            <w:pPr>
              <w:spacing w:before="40" w:after="40"/>
            </w:pPr>
            <w:r w:rsidRPr="00B20141">
              <w:rPr>
                <w:b/>
                <w:sz w:val="22"/>
              </w:rPr>
              <w:t xml:space="preserve">SPOTAR       </w:t>
            </w:r>
          </w:p>
        </w:tc>
        <w:tc>
          <w:tcPr>
            <w:tcW w:w="6408" w:type="dxa"/>
          </w:tcPr>
          <w:p w14:paraId="28D77DAC" w14:textId="61FA13D1" w:rsidR="00B20141" w:rsidRDefault="00575EDA" w:rsidP="006A03CE">
            <w:pPr>
              <w:spacing w:before="40" w:after="40"/>
            </w:pPr>
            <w:r>
              <w:t>Shortest Path with On-Time Arrival Reliability</w:t>
            </w:r>
          </w:p>
        </w:tc>
      </w:tr>
      <w:tr w:rsidR="00B20141" w14:paraId="7697CF16" w14:textId="77777777" w:rsidTr="006A03CE">
        <w:trPr>
          <w:jc w:val="center"/>
        </w:trPr>
        <w:tc>
          <w:tcPr>
            <w:tcW w:w="2592" w:type="dxa"/>
          </w:tcPr>
          <w:p w14:paraId="1AC0FBDA" w14:textId="0988903A" w:rsidR="00B20141" w:rsidRDefault="00B20141" w:rsidP="006A03CE">
            <w:pPr>
              <w:spacing w:before="40" w:after="40"/>
            </w:pPr>
            <w:r>
              <w:rPr>
                <w:b/>
              </w:rPr>
              <w:t xml:space="preserve">PDF         </w:t>
            </w:r>
            <w:r>
              <w:t xml:space="preserve"> </w:t>
            </w:r>
          </w:p>
        </w:tc>
        <w:tc>
          <w:tcPr>
            <w:tcW w:w="6408" w:type="dxa"/>
          </w:tcPr>
          <w:p w14:paraId="788A8EDE" w14:textId="3786CB60" w:rsidR="00B20141" w:rsidRDefault="00575EDA" w:rsidP="006A03CE">
            <w:pPr>
              <w:spacing w:before="40" w:after="40"/>
            </w:pPr>
            <w:r>
              <w:t>Probability Density Function</w:t>
            </w:r>
          </w:p>
        </w:tc>
      </w:tr>
      <w:tr w:rsidR="00B20141" w14:paraId="3A8F55AD" w14:textId="77777777" w:rsidTr="006A03CE">
        <w:trPr>
          <w:jc w:val="center"/>
        </w:trPr>
        <w:tc>
          <w:tcPr>
            <w:tcW w:w="2592" w:type="dxa"/>
          </w:tcPr>
          <w:p w14:paraId="38F06352" w14:textId="3A886D1F" w:rsidR="00B20141" w:rsidRDefault="00B20141" w:rsidP="006A03CE">
            <w:pPr>
              <w:spacing w:before="40" w:after="40"/>
            </w:pPr>
            <w:r>
              <w:rPr>
                <w:b/>
              </w:rPr>
              <w:t xml:space="preserve">CDF         </w:t>
            </w:r>
            <w:r>
              <w:t xml:space="preserve"> </w:t>
            </w:r>
          </w:p>
        </w:tc>
        <w:tc>
          <w:tcPr>
            <w:tcW w:w="6408" w:type="dxa"/>
          </w:tcPr>
          <w:p w14:paraId="791F2304" w14:textId="208AF59B" w:rsidR="00B20141" w:rsidRDefault="00575EDA" w:rsidP="006A03CE">
            <w:pPr>
              <w:spacing w:before="40" w:after="40"/>
            </w:pPr>
            <w:r>
              <w:t>Cumulative Distribution Function</w:t>
            </w:r>
          </w:p>
        </w:tc>
      </w:tr>
      <w:tr w:rsidR="00B20141" w14:paraId="05FAE040" w14:textId="77777777" w:rsidTr="006A03CE">
        <w:trPr>
          <w:jc w:val="center"/>
        </w:trPr>
        <w:tc>
          <w:tcPr>
            <w:tcW w:w="2592" w:type="dxa"/>
          </w:tcPr>
          <w:p w14:paraId="27D6A631" w14:textId="45BBDA4D" w:rsidR="00B20141" w:rsidRDefault="00B20141" w:rsidP="006A03CE">
            <w:pPr>
              <w:spacing w:before="40" w:after="40"/>
            </w:pPr>
            <w:r>
              <w:rPr>
                <w:b/>
              </w:rPr>
              <w:t xml:space="preserve">SLA         </w:t>
            </w:r>
            <w:r>
              <w:t xml:space="preserve"> </w:t>
            </w:r>
          </w:p>
        </w:tc>
        <w:tc>
          <w:tcPr>
            <w:tcW w:w="6408" w:type="dxa"/>
          </w:tcPr>
          <w:p w14:paraId="70B25F31" w14:textId="61B59784" w:rsidR="00B20141" w:rsidRDefault="00575EDA" w:rsidP="006A03CE">
            <w:pPr>
              <w:spacing w:before="40" w:after="40"/>
            </w:pPr>
            <w:r>
              <w:t>Service Level Agreement</w:t>
            </w:r>
          </w:p>
        </w:tc>
      </w:tr>
      <w:tr w:rsidR="00B20141" w14:paraId="5223A2B4" w14:textId="77777777" w:rsidTr="006A03CE">
        <w:trPr>
          <w:jc w:val="center"/>
        </w:trPr>
        <w:tc>
          <w:tcPr>
            <w:tcW w:w="2592" w:type="dxa"/>
          </w:tcPr>
          <w:p w14:paraId="0479BE10" w14:textId="49D96852" w:rsidR="00B20141" w:rsidRDefault="00575EDA" w:rsidP="006A03CE">
            <w:pPr>
              <w:spacing w:before="40" w:after="40"/>
            </w:pPr>
            <w:r>
              <w:rPr>
                <w:b/>
              </w:rPr>
              <w:t>OSRM</w:t>
            </w:r>
          </w:p>
        </w:tc>
        <w:tc>
          <w:tcPr>
            <w:tcW w:w="6408" w:type="dxa"/>
          </w:tcPr>
          <w:p w14:paraId="4D7D11E0" w14:textId="6E3849B2" w:rsidR="00B20141" w:rsidRDefault="00575EDA" w:rsidP="00575EDA">
            <w:pPr>
              <w:spacing w:after="60"/>
            </w:pPr>
            <w:r>
              <w:t>Open Source Routing Machine</w:t>
            </w:r>
          </w:p>
        </w:tc>
      </w:tr>
      <w:tr w:rsidR="00B20141" w14:paraId="16DB0911" w14:textId="77777777" w:rsidTr="006A03CE">
        <w:trPr>
          <w:jc w:val="center"/>
        </w:trPr>
        <w:tc>
          <w:tcPr>
            <w:tcW w:w="2592" w:type="dxa"/>
          </w:tcPr>
          <w:p w14:paraId="3C25B58C" w14:textId="1076BD84" w:rsidR="00B20141" w:rsidRPr="00575EDA" w:rsidRDefault="00575EDA" w:rsidP="006A03CE">
            <w:pPr>
              <w:spacing w:before="40" w:after="40"/>
            </w:pPr>
            <m:oMathPara>
              <m:oMathParaPr>
                <m:jc m:val="left"/>
              </m:oMathParaPr>
              <m:oMath>
                <m:r>
                  <m:rPr>
                    <m:sty m:val="bi"/>
                  </m:rPr>
                  <w:rPr>
                    <w:rFonts w:ascii="Cambria Math" w:hAnsi="Cambria Math"/>
                  </w:rPr>
                  <m:t>E</m:t>
                </m:r>
                <m:d>
                  <m:dPr>
                    <m:begChr m:val="["/>
                    <m:endChr m:val="]"/>
                    <m:ctrlPr>
                      <w:rPr>
                        <w:rFonts w:ascii="Cambria Math" w:hAnsi="Cambria Math"/>
                        <w:b/>
                        <w:i/>
                      </w:rPr>
                    </m:ctrlPr>
                  </m:dPr>
                  <m:e>
                    <m:r>
                      <m:rPr>
                        <m:sty m:val="bi"/>
                      </m:rPr>
                      <w:rPr>
                        <w:rFonts w:ascii="Cambria Math" w:hAnsi="Cambria Math"/>
                      </w:rPr>
                      <m:t>T</m:t>
                    </m:r>
                  </m:e>
                </m:d>
              </m:oMath>
            </m:oMathPara>
          </w:p>
        </w:tc>
        <w:tc>
          <w:tcPr>
            <w:tcW w:w="6408" w:type="dxa"/>
          </w:tcPr>
          <w:p w14:paraId="0DB293C1" w14:textId="733B1C9A" w:rsidR="00B20141" w:rsidRDefault="00575EDA" w:rsidP="006A03CE">
            <w:pPr>
              <w:spacing w:before="40" w:after="40"/>
            </w:pPr>
            <w:r>
              <w:t>Expected Travel Time</w:t>
            </w:r>
          </w:p>
        </w:tc>
      </w:tr>
      <w:tr w:rsidR="00B20141" w14:paraId="54E5AB64" w14:textId="77777777" w:rsidTr="006A03CE">
        <w:trPr>
          <w:jc w:val="center"/>
        </w:trPr>
        <w:tc>
          <w:tcPr>
            <w:tcW w:w="2592" w:type="dxa"/>
          </w:tcPr>
          <w:p w14:paraId="6BF77C42" w14:textId="6337D333" w:rsidR="00B20141" w:rsidRDefault="00575EDA" w:rsidP="006A03CE">
            <w:pPr>
              <w:spacing w:before="40" w:after="40"/>
            </w:pPr>
            <w:r>
              <w:rPr>
                <w:b/>
              </w:rPr>
              <w:t xml:space="preserve">tau   </w:t>
            </w:r>
          </w:p>
        </w:tc>
        <w:tc>
          <w:tcPr>
            <w:tcW w:w="6408" w:type="dxa"/>
          </w:tcPr>
          <w:p w14:paraId="1066DAD4" w14:textId="1C19C2E2" w:rsidR="00B20141" w:rsidRDefault="00575EDA" w:rsidP="00575EDA">
            <w:pPr>
              <w:spacing w:after="60"/>
            </w:pPr>
            <w:r>
              <w:t>Delivery Time Budget Deadline</w:t>
            </w:r>
          </w:p>
        </w:tc>
      </w:tr>
      <w:tr w:rsidR="00B20141" w14:paraId="0149C280" w14:textId="77777777" w:rsidTr="006A03CE">
        <w:trPr>
          <w:jc w:val="center"/>
        </w:trPr>
        <w:tc>
          <w:tcPr>
            <w:tcW w:w="2592" w:type="dxa"/>
          </w:tcPr>
          <w:p w14:paraId="09ECF3E6" w14:textId="122E80A5" w:rsidR="00B20141" w:rsidRDefault="00575EDA" w:rsidP="006A03CE">
            <w:pPr>
              <w:spacing w:before="40" w:after="40"/>
            </w:pPr>
            <w:r>
              <w:rPr>
                <w:b/>
              </w:rPr>
              <w:t>alpha</w:t>
            </w:r>
          </w:p>
        </w:tc>
        <w:tc>
          <w:tcPr>
            <w:tcW w:w="6408" w:type="dxa"/>
          </w:tcPr>
          <w:p w14:paraId="6255667D" w14:textId="395A90FA" w:rsidR="00B20141" w:rsidRDefault="00575EDA" w:rsidP="00575EDA">
            <w:pPr>
              <w:spacing w:after="60"/>
            </w:pPr>
            <w:r>
              <w:t>On-Time Arrival Confidence Threshold</w:t>
            </w:r>
          </w:p>
        </w:tc>
      </w:tr>
      <w:tr w:rsidR="00B20141" w14:paraId="51361BE6" w14:textId="77777777" w:rsidTr="006A03CE">
        <w:trPr>
          <w:jc w:val="center"/>
        </w:trPr>
        <w:tc>
          <w:tcPr>
            <w:tcW w:w="2592" w:type="dxa"/>
          </w:tcPr>
          <w:p w14:paraId="05B749FF" w14:textId="78B13F5C" w:rsidR="00B20141" w:rsidRPr="00575EDA" w:rsidRDefault="00575EDA" w:rsidP="006A03CE">
            <w:pPr>
              <w:spacing w:before="40" w:after="40"/>
            </w:pPr>
            <m:oMathPara>
              <m:oMathParaPr>
                <m:jc m:val="left"/>
              </m:oMathParaP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abs</m:t>
                    </m:r>
                  </m:sub>
                </m:sSub>
              </m:oMath>
            </m:oMathPara>
          </w:p>
        </w:tc>
        <w:tc>
          <w:tcPr>
            <w:tcW w:w="6408" w:type="dxa"/>
          </w:tcPr>
          <w:p w14:paraId="639E7688" w14:textId="6D9C079C" w:rsidR="00B20141" w:rsidRPr="00575EDA" w:rsidRDefault="00575EDA" w:rsidP="00575EDA">
            <w:pPr>
              <w:spacing w:after="60"/>
              <w:rPr>
                <w:b/>
              </w:rPr>
            </w:pPr>
            <w:r>
              <w:t>Absorptive Capacity (Jiang et al. Taxonomy)</w:t>
            </w:r>
          </w:p>
        </w:tc>
      </w:tr>
      <w:tr w:rsidR="00B20141" w14:paraId="62384D1B" w14:textId="77777777" w:rsidTr="006A03CE">
        <w:trPr>
          <w:jc w:val="center"/>
        </w:trPr>
        <w:tc>
          <w:tcPr>
            <w:tcW w:w="2592" w:type="dxa"/>
          </w:tcPr>
          <w:p w14:paraId="23D93500" w14:textId="1DC99F76" w:rsidR="00B20141" w:rsidRDefault="00575EDA" w:rsidP="006A03CE">
            <w:pPr>
              <w:spacing w:before="40" w:after="40"/>
            </w:pP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rest</m:t>
                  </m:r>
                </m:sub>
              </m:sSub>
            </m:oMath>
            <w:r>
              <w:rPr>
                <w:b/>
              </w:rPr>
              <w:t xml:space="preserve">      </w:t>
            </w:r>
            <w:r>
              <w:t xml:space="preserve"> </w:t>
            </w:r>
          </w:p>
        </w:tc>
        <w:tc>
          <w:tcPr>
            <w:tcW w:w="6408" w:type="dxa"/>
          </w:tcPr>
          <w:p w14:paraId="5ED310CC" w14:textId="3DD1CF82" w:rsidR="00B20141" w:rsidRDefault="00575EDA" w:rsidP="006A03CE">
            <w:pPr>
              <w:spacing w:before="40" w:after="40"/>
            </w:pPr>
            <w:r>
              <w:t>Restorative Capacity (Jiang et al. Taxonomy)</w:t>
            </w:r>
          </w:p>
        </w:tc>
      </w:tr>
      <w:tr w:rsidR="00B20141" w14:paraId="70A8FDC7" w14:textId="77777777" w:rsidTr="006A03CE">
        <w:trPr>
          <w:jc w:val="center"/>
        </w:trPr>
        <w:tc>
          <w:tcPr>
            <w:tcW w:w="2592" w:type="dxa"/>
          </w:tcPr>
          <w:p w14:paraId="24F2ED56" w14:textId="33D41C0F" w:rsidR="00B20141" w:rsidRDefault="00575EDA" w:rsidP="006A03CE">
            <w:pPr>
              <w:spacing w:before="40" w:after="40"/>
            </w:pP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adapt</m:t>
                  </m:r>
                </m:sub>
              </m:sSub>
            </m:oMath>
            <w:r>
              <w:rPr>
                <w:b/>
              </w:rPr>
              <w:t xml:space="preserve">     </w:t>
            </w:r>
            <w:r>
              <w:t xml:space="preserve"> </w:t>
            </w:r>
          </w:p>
        </w:tc>
        <w:tc>
          <w:tcPr>
            <w:tcW w:w="6408" w:type="dxa"/>
          </w:tcPr>
          <w:p w14:paraId="1687BEA2" w14:textId="6E4E3F09" w:rsidR="00B20141" w:rsidRDefault="00575EDA" w:rsidP="006A03CE">
            <w:pPr>
              <w:spacing w:before="40" w:after="40"/>
            </w:pPr>
            <w:r>
              <w:t>Adaptive Capacity (Jiang et al. Taxonomy)</w:t>
            </w:r>
          </w:p>
        </w:tc>
      </w:tr>
    </w:tbl>
    <w:p w14:paraId="6BBCD8AA" w14:textId="77777777" w:rsidR="00AC11BA" w:rsidRDefault="00000000">
      <w:pPr>
        <w:sectPr w:rsidR="00AC11BA" w:rsidSect="00AC11BA">
          <w:footerReference w:type="default" r:id="rId9"/>
          <w:footerReference w:type="first" r:id="rId10"/>
          <w:pgSz w:w="12240" w:h="15840"/>
          <w:pgMar w:top="1440" w:right="1440" w:bottom="1440" w:left="1800" w:header="720" w:footer="720" w:gutter="0"/>
          <w:pgNumType w:fmt="lowerRoman"/>
          <w:cols w:space="720"/>
          <w:docGrid w:linePitch="360"/>
        </w:sectPr>
      </w:pPr>
      <w:r>
        <w:br w:type="page"/>
      </w:r>
    </w:p>
    <w:p w14:paraId="4EE311E6" w14:textId="77777777" w:rsidR="00093E32" w:rsidRDefault="00093E32"/>
    <w:p w14:paraId="783277F2" w14:textId="77777777" w:rsidR="00093E32" w:rsidRDefault="00000000">
      <w:pPr>
        <w:keepNext/>
        <w:spacing w:before="360" w:after="240"/>
        <w:jc w:val="center"/>
      </w:pPr>
      <w:r>
        <w:rPr>
          <w:b/>
          <w:color w:val="0F172A"/>
          <w:sz w:val="31"/>
        </w:rPr>
        <w:t>CHAPTER 1</w:t>
      </w:r>
    </w:p>
    <w:p w14:paraId="4330857C" w14:textId="77777777" w:rsidR="00093E32" w:rsidRDefault="00000000">
      <w:pPr>
        <w:keepNext/>
        <w:spacing w:before="360" w:after="240"/>
        <w:jc w:val="center"/>
      </w:pPr>
      <w:r>
        <w:rPr>
          <w:b/>
          <w:color w:val="0F172A"/>
          <w:sz w:val="31"/>
        </w:rPr>
        <w:t>INTRODUCTION</w:t>
      </w:r>
    </w:p>
    <w:p w14:paraId="377DC894" w14:textId="77777777" w:rsidR="00093E32" w:rsidRDefault="00000000">
      <w:pPr>
        <w:keepNext/>
        <w:spacing w:before="280" w:after="120"/>
      </w:pPr>
      <w:r>
        <w:rPr>
          <w:b/>
          <w:color w:val="1E293B"/>
          <w:sz w:val="26"/>
        </w:rPr>
        <w:t>1.1 Background and Evolution of Resilient Freight Logistics</w:t>
      </w:r>
    </w:p>
    <w:p w14:paraId="6F84AA22" w14:textId="77777777" w:rsidR="00093E32" w:rsidRDefault="00000000">
      <w:pPr>
        <w:spacing w:after="120" w:line="324" w:lineRule="auto"/>
        <w:jc w:val="both"/>
      </w:pPr>
      <w:r>
        <w:rPr>
          <w:sz w:val="23"/>
        </w:rPr>
        <w:t>Freight distribution networks connect production centers, transfer hubs, warehouses, and customers. Route-planning algorithms such as Dijkstra's algorithm and A* can find paths that minimize a chosen cost, such as distance or modeled travel time. Their output depends on the graph and costs supplied to them; a deterministic search alone does not represent uncertain link conditions unless uncertainty is added to its model.</w:t>
      </w:r>
    </w:p>
    <w:p w14:paraId="4F7FC86C" w14:textId="77777777" w:rsidR="00093E32" w:rsidRDefault="00000000">
      <w:pPr>
        <w:spacing w:after="120" w:line="324" w:lineRule="auto"/>
        <w:jc w:val="both"/>
      </w:pPr>
      <w:r>
        <w:rPr>
          <w:sz w:val="23"/>
        </w:rPr>
        <w:t>Weather, infrastructure problems, congestion, and labor disruptions can change the condition of transport links. A route that is short under normal assumptions may become slower or less reliable when a hazard affects part of the network. This motivates decision-support tools that make uncertainty visible and compare route alternatives. The present project demonstrates this idea using simulated hazards and assumed link attributes, not live operational observations.</w:t>
      </w:r>
    </w:p>
    <w:p w14:paraId="7438AAA0" w14:textId="77777777" w:rsidR="00093E32" w:rsidRDefault="00000000">
      <w:pPr>
        <w:keepNext/>
        <w:spacing w:before="280" w:after="120"/>
      </w:pPr>
      <w:r>
        <w:rPr>
          <w:b/>
          <w:color w:val="1E293B"/>
          <w:sz w:val="26"/>
        </w:rPr>
        <w:t>1.2 Problem Statement and Uncertainty Bottlenecks</w:t>
      </w:r>
    </w:p>
    <w:p w14:paraId="3CF6C2B2" w14:textId="77777777" w:rsidR="00093E32" w:rsidRDefault="00000000">
      <w:pPr>
        <w:spacing w:after="120" w:line="324" w:lineRule="auto"/>
        <w:jc w:val="both"/>
      </w:pPr>
      <w:r>
        <w:rPr>
          <w:sz w:val="23"/>
        </w:rPr>
        <w:t>This project is motivated by three modeling challenges in hazard-aware route planning:</w:t>
      </w:r>
    </w:p>
    <w:p w14:paraId="61980931" w14:textId="77777777" w:rsidR="00093E32" w:rsidRDefault="00000000">
      <w:pPr>
        <w:spacing w:after="120" w:line="324" w:lineRule="auto"/>
        <w:jc w:val="both"/>
      </w:pPr>
      <w:r>
        <w:rPr>
          <w:sz w:val="23"/>
        </w:rPr>
        <w:t>1. Shared corridor exposure: A single hazard may affect several nearby links. The Tamil Nadu prototype approximates this by grouping links into named corridors and blending direct edge exposure with a corridor-level exposure value; it does not learn a joint distribution from observed trips.</w:t>
      </w:r>
    </w:p>
    <w:p w14:paraId="20A59789" w14:textId="77777777" w:rsidR="00093E32" w:rsidRDefault="00000000">
      <w:pPr>
        <w:spacing w:after="120" w:line="324" w:lineRule="auto"/>
        <w:jc w:val="both"/>
      </w:pPr>
      <w:r>
        <w:rPr>
          <w:sz w:val="23"/>
        </w:rPr>
        <w:t>2. Uncertain delay severity: A single nominal travel time does not describe the range of possible disruption effects. The prototype uses assumed skew-normal corridor parameters to create Low, Medium, and High state priors; these values are not fitted to historical freight observations.</w:t>
      </w:r>
    </w:p>
    <w:p w14:paraId="0BB32A7B" w14:textId="77777777" w:rsidR="00093E32" w:rsidRDefault="00000000">
      <w:pPr>
        <w:spacing w:after="120" w:line="324" w:lineRule="auto"/>
        <w:jc w:val="both"/>
      </w:pPr>
      <w:r>
        <w:rPr>
          <w:sz w:val="23"/>
        </w:rPr>
        <w:t>3. Changes over time and route alternatives: Disruption estimates can evolve and alternative paths may trade time for reliability. The prototype propagates probability vectors through a transition matrix and spatial mixing, then searches route labels using time and scalar link-probability products. This demonstrates the ideas at a small scale; it is not a validated live dispatch optimizer.</w:t>
      </w:r>
    </w:p>
    <w:p w14:paraId="73715DA3" w14:textId="77777777" w:rsidR="00093E32" w:rsidRDefault="00000000">
      <w:pPr>
        <w:keepNext/>
        <w:spacing w:before="280" w:after="120"/>
      </w:pPr>
      <w:r>
        <w:rPr>
          <w:b/>
          <w:color w:val="1E293B"/>
          <w:sz w:val="26"/>
        </w:rPr>
        <w:t>1.3 Motivation for Probabilistic Graphical Models &amp; DBNs</w:t>
      </w:r>
    </w:p>
    <w:p w14:paraId="5F2235D1" w14:textId="77777777" w:rsidR="00093E32" w:rsidRDefault="00000000">
      <w:pPr>
        <w:spacing w:after="120" w:line="324" w:lineRule="auto"/>
        <w:jc w:val="both"/>
      </w:pPr>
      <w:r>
        <w:rPr>
          <w:sz w:val="23"/>
        </w:rPr>
        <w:t>Bayesian networks provide a way to represent uncertain variables and dependencies between them. Dynamic Bayesian networks extend this idea across time slices. The repository includes an earlier pgmpy model with weather, congestion, and delay variables. The newer 43-node Tamil Nadu simulator instead propagates probability vectors with a transition matrix and spatial mixing. This report distinguishes the conceptual Bayesian-network background from the implementation used in the current simulator.</w:t>
      </w:r>
    </w:p>
    <w:p w14:paraId="3E7779A7" w14:textId="77777777" w:rsidR="00093E32" w:rsidRDefault="00000000">
      <w:pPr>
        <w:spacing w:after="120" w:line="324" w:lineRule="auto"/>
        <w:jc w:val="both"/>
      </w:pPr>
      <w:r>
        <w:rPr>
          <w:sz w:val="23"/>
        </w:rPr>
        <w:t>Probabilistic route decision support can compare travel-time estimates with route reliability estimates. In this prototype, the route score is formed from link-level on-time probabilities and is not a calibrated probability of meeting a delivery deadline. The search applies Pareto-label dominance checks on accumulated time and scalar reliability. It does not implement the full cumulative-distribution FSD test described in some reliable shortest-path literature, so this project does not claim formal arrival guarantees or global optimality under that stronger criterion.</w:t>
      </w:r>
    </w:p>
    <w:p w14:paraId="0882D6A2" w14:textId="77777777" w:rsidR="00093E32" w:rsidRDefault="00000000">
      <w:pPr>
        <w:keepNext/>
        <w:spacing w:before="280" w:after="120"/>
      </w:pPr>
      <w:r>
        <w:rPr>
          <w:b/>
          <w:color w:val="1E293B"/>
          <w:sz w:val="26"/>
        </w:rPr>
        <w:t>1.4 Objectives of the Project</w:t>
      </w:r>
    </w:p>
    <w:p w14:paraId="1E70CBF6" w14:textId="77777777" w:rsidR="00093E32" w:rsidRDefault="00000000">
      <w:pPr>
        <w:spacing w:after="120" w:line="324" w:lineRule="auto"/>
        <w:jc w:val="both"/>
      </w:pPr>
      <w:r>
        <w:rPr>
          <w:sz w:val="23"/>
        </w:rPr>
        <w:t>The objective of this project is to build and explain a prototype that demonstrates how hazard uncertainty can influence route choices in a logistics network. The specific objectives are:</w:t>
      </w:r>
    </w:p>
    <w:p w14:paraId="684D5E4D" w14:textId="77777777" w:rsidR="00093E32" w:rsidRDefault="00000000">
      <w:pPr>
        <w:spacing w:after="120" w:line="324" w:lineRule="auto"/>
        <w:jc w:val="both"/>
      </w:pPr>
      <w:r>
        <w:rPr>
          <w:sz w:val="23"/>
        </w:rPr>
        <w:t>1. Construct a Tamil Nadu logistics graph with 43 modeled locations, 128 directed links, and 8 named corridors, using the coordinates and node data stored in the repository.</w:t>
      </w:r>
    </w:p>
    <w:p w14:paraId="7B27AA2D" w14:textId="77777777" w:rsidR="00093E32" w:rsidRDefault="00000000">
      <w:pPr>
        <w:spacing w:after="120" w:line="324" w:lineRule="auto"/>
        <w:jc w:val="both"/>
      </w:pPr>
      <w:r>
        <w:rPr>
          <w:sz w:val="23"/>
        </w:rPr>
        <w:t>2. Represent corridor-level delay assumptions and shared disruption effects. The Tamil Nadu engine uses skew-normal corridor parameters documented as assumed seeds; it does not fit Jones–Faddy skew-t distributions to observed transit records.</w:t>
      </w:r>
    </w:p>
    <w:p w14:paraId="3BB88A5E" w14:textId="6CA7A15C" w:rsidR="00093E32" w:rsidRPr="00EC671C" w:rsidRDefault="00000000">
      <w:pPr>
        <w:spacing w:after="120" w:line="324" w:lineRule="auto"/>
        <w:jc w:val="both"/>
        <w:rPr>
          <w:sz w:val="23"/>
        </w:rPr>
      </w:pPr>
      <w:r>
        <w:rPr>
          <w:sz w:val="23"/>
        </w:rPr>
        <w:t>3. Model changes in disruption beliefs over time. The earlier prototype contains a pgmpy Bayesian-network model; the current Tamil Nadu simulator uses vectorized Markov transitions and spatial mixing rather than pgmpy inference over all 43 nodes.</w:t>
      </w:r>
    </w:p>
    <w:p w14:paraId="31A1021B" w14:textId="500DE994" w:rsidR="00093E32" w:rsidRPr="001220E0" w:rsidRDefault="00000000">
      <w:pPr>
        <w:spacing w:after="120" w:line="324" w:lineRule="auto"/>
        <w:jc w:val="both"/>
        <w:rPr>
          <w:sz w:val="23"/>
        </w:rPr>
      </w:pPr>
      <w:r>
        <w:rPr>
          <w:sz w:val="23"/>
        </w:rPr>
        <w:t>4. Search for route alternatives using A* with accumulated travel time and scalar on-time probability labels. The implementation removes dominated labels using a Pareto comparison; it does not compute full distribution-level First-Order Stochastic Dominance.</w:t>
      </w:r>
    </w:p>
    <w:p w14:paraId="08DA8401" w14:textId="77777777" w:rsidR="00093E32" w:rsidRDefault="00000000">
      <w:pPr>
        <w:spacing w:after="120" w:line="324" w:lineRule="auto"/>
        <w:jc w:val="both"/>
      </w:pPr>
      <w:r>
        <w:rPr>
          <w:sz w:val="23"/>
        </w:rPr>
        <w:t>5. Calculate a project-specific resilience scorecard inspired by Jiang et al. (2020). The current simulator's measures and formulas are adaptations and are described as such in this report.</w:t>
      </w:r>
    </w:p>
    <w:p w14:paraId="4206C4B3" w14:textId="77777777" w:rsidR="00093E32" w:rsidRDefault="00000000">
      <w:pPr>
        <w:spacing w:after="120" w:line="324" w:lineRule="auto"/>
        <w:jc w:val="both"/>
      </w:pPr>
      <w:r>
        <w:rPr>
          <w:sz w:val="23"/>
        </w:rPr>
        <w:t>6. Provide an interactive prototype with a FastAPI backend and React interface for placing simulated hazards and viewing modeled network and route changes. OSRM may be used by the frontend to request route geometry; it does not supply live traffic or hazard predictions.</w:t>
      </w:r>
    </w:p>
    <w:p w14:paraId="18B4D28F" w14:textId="77777777" w:rsidR="00093E32" w:rsidRDefault="00000000">
      <w:pPr>
        <w:keepNext/>
        <w:spacing w:before="280" w:after="120"/>
      </w:pPr>
      <w:r>
        <w:rPr>
          <w:b/>
          <w:color w:val="1E293B"/>
          <w:sz w:val="26"/>
        </w:rPr>
        <w:t>1.5 Scope and Operational Boundaries</w:t>
      </w:r>
    </w:p>
    <w:p w14:paraId="6BFE6F05" w14:textId="77777777" w:rsidR="00093E32" w:rsidRDefault="00000000">
      <w:pPr>
        <w:spacing w:after="120" w:line="324" w:lineRule="auto"/>
        <w:jc w:val="both"/>
      </w:pPr>
      <w:r>
        <w:rPr>
          <w:sz w:val="23"/>
        </w:rPr>
        <w:t>The project models an illustrative regional logistics network using Tamil Nadu place names and coordinates. Hazards are user-specified simulations. Corridor delay parameters and hazard effects are assumed model inputs; the reviewed repository does not document calibration against historical freight GPS, live weather, or government disruption records. The graph is a prototype topology and should not be interpreted as a validated inventory of all regional roads or facilities.</w:t>
      </w:r>
    </w:p>
    <w:p w14:paraId="1AF60011" w14:textId="77777777" w:rsidR="00093E32" w:rsidRDefault="00000000">
      <w:pPr>
        <w:keepNext/>
        <w:spacing w:before="280" w:after="120"/>
      </w:pPr>
      <w:r>
        <w:rPr>
          <w:b/>
          <w:color w:val="1E293B"/>
          <w:sz w:val="26"/>
        </w:rPr>
        <w:t>1.6 Organization of the Report</w:t>
      </w:r>
    </w:p>
    <w:p w14:paraId="6A6D395B" w14:textId="77777777" w:rsidR="00093E32" w:rsidRDefault="00000000">
      <w:pPr>
        <w:spacing w:after="120" w:line="324" w:lineRule="auto"/>
        <w:jc w:val="both"/>
      </w:pPr>
      <w:r>
        <w:rPr>
          <w:sz w:val="23"/>
        </w:rPr>
        <w:t>Chapter 2 reviews shortest-path methods, probabilistic routing, Bayesian networks, and network resilience. Chapter 3 explains the network, hazard exposure, temporal probability propagation, route-label search, and project-specific resilience measures. Chapter 4 describes the earlier pgmpy prototype and the newer Tamil Nadu FastAPI/React simulator. Chapter 5 reports the benchmark values recorded in the repository and identifies results that are not independently supported there. Chapter 6 summarizes the prototype's contributions, limitations, and possible future work.</w:t>
      </w:r>
    </w:p>
    <w:p w14:paraId="7B3E4633" w14:textId="77777777" w:rsidR="00093E32" w:rsidRDefault="00000000">
      <w:r>
        <w:br w:type="page"/>
      </w:r>
    </w:p>
    <w:p w14:paraId="1F18132E" w14:textId="77777777" w:rsidR="00093E32" w:rsidRDefault="00000000">
      <w:pPr>
        <w:keepNext/>
        <w:spacing w:before="360" w:after="240"/>
        <w:jc w:val="center"/>
      </w:pPr>
      <w:r>
        <w:rPr>
          <w:b/>
          <w:color w:val="0F172A"/>
          <w:sz w:val="31"/>
        </w:rPr>
        <w:lastRenderedPageBreak/>
        <w:t>CHAPTER 2</w:t>
      </w:r>
    </w:p>
    <w:p w14:paraId="79A4A0E7" w14:textId="77777777" w:rsidR="00093E32" w:rsidRDefault="00000000">
      <w:pPr>
        <w:keepNext/>
        <w:spacing w:before="360" w:after="240"/>
        <w:jc w:val="center"/>
      </w:pPr>
      <w:r>
        <w:rPr>
          <w:b/>
          <w:color w:val="0F172A"/>
          <w:sz w:val="31"/>
        </w:rPr>
        <w:t>LITERATURE REVIEW</w:t>
      </w:r>
    </w:p>
    <w:p w14:paraId="3BBDABEA" w14:textId="77777777" w:rsidR="00093E32" w:rsidRDefault="00000000">
      <w:pPr>
        <w:keepNext/>
        <w:spacing w:before="280" w:after="120"/>
      </w:pPr>
      <w:r>
        <w:rPr>
          <w:b/>
          <w:color w:val="1E293B"/>
          <w:sz w:val="26"/>
        </w:rPr>
        <w:t>2.1 Classical Shortest Path &amp; Deterministic Routing Limitations</w:t>
      </w:r>
    </w:p>
    <w:p w14:paraId="7678FC5B" w14:textId="77777777" w:rsidR="00093E32" w:rsidRDefault="00000000">
      <w:pPr>
        <w:spacing w:after="120" w:line="324" w:lineRule="auto"/>
        <w:jc w:val="both"/>
      </w:pPr>
      <w:r>
        <w:rPr>
          <w:sz w:val="23"/>
        </w:rPr>
        <w:t>The mathematical study of route optimization originated with the seminal shortest path formulations of Dijkstra (1959) and the label-correcting algorithms of Bellman (1958) and Ford. In these foundational models, network edges are assigned deterministic scalar weights representing Euclidean distance or static free-flow travel time. In an influential early extension, Frank (1969) [9] investigated shortest paths in networks with random arc weights, proving that when travel times vary stochastically, identifyi</w:t>
      </w:r>
      <w:r>
        <w:rPr>
          <w:sz w:val="23"/>
        </w:rPr>
        <w:t>ng the path with the maximum probability of arriving before a fixed deadline is fundamentally different from identifying the path with the shortest expected travel time. Frank's work established that deterministic shortest paths provide no probabilistic guarantees under variable traffic conditions.</w:t>
      </w:r>
    </w:p>
    <w:p w14:paraId="1A7632C9" w14:textId="77777777" w:rsidR="00093E32" w:rsidRDefault="00000000">
      <w:pPr>
        <w:spacing w:after="120" w:line="324" w:lineRule="auto"/>
        <w:jc w:val="both"/>
      </w:pPr>
      <w:r>
        <w:rPr>
          <w:sz w:val="23"/>
        </w:rPr>
        <w:t>Building upon this, Mirchandani and Soroush (1987) [8] formalized generalized probabilistic shortest path problems in Transportation Science. They demonstrated that risk-averse decision makers evaluate non-linear utility functions over stochastic travel time distributions rather than linear expectations. However, Mirchandani and Soroush [8] noted that evaluating path distributions across arbitrary probability densities triggers severe computational intractability. To maintain analytical tractability, classi</w:t>
      </w:r>
      <w:r>
        <w:rPr>
          <w:sz w:val="23"/>
        </w:rPr>
        <w:t>cal transportation literature routinely adopted simplifying assumptions: link travel times were assumed to be mutually independent and identically normally distributed. As Fan, Kalaba, and Moore (2005) [11] demonstrated in their dynamic stochastic routing models, assuming independent edge probabilities leads to severe underestimations of congestion spillover, as physical traffic queues and severe meteorological shocks naturally induce strong spatial cross-correlations.</w:t>
      </w:r>
    </w:p>
    <w:p w14:paraId="43870915" w14:textId="77777777" w:rsidR="00093E32" w:rsidRDefault="00000000">
      <w:pPr>
        <w:keepNext/>
        <w:spacing w:before="280" w:after="120"/>
      </w:pPr>
      <w:r>
        <w:rPr>
          <w:b/>
          <w:color w:val="1E293B"/>
          <w:sz w:val="26"/>
        </w:rPr>
        <w:t>2.2 Path-Centric and Correlated Uncertainty Modeling</w:t>
      </w:r>
    </w:p>
    <w:p w14:paraId="2E745015" w14:textId="77777777" w:rsidR="00093E32" w:rsidRDefault="00000000">
      <w:pPr>
        <w:spacing w:after="120" w:line="324" w:lineRule="auto"/>
        <w:jc w:val="both"/>
      </w:pPr>
      <w:r>
        <w:rPr>
          <w:sz w:val="23"/>
        </w:rPr>
        <w:t>Recognizing the fundamental invalidity of edge-independence assumptions, modern transportation research shifted toward corridor and path-centric uncertainty modeling. In a breakthrough contribution published in Networks and Spatial Economics, Chen, Lam, Sumalee, Li, Shao, and Fang (2012) [1] formulated the Reliable Shortest Path Problem (RSPP). Chen et al. [1] investigated finding the alpha-reliable shortest path—defined as the path minimizing the travel-time budget required to guarantee a pre-specified on-</w:t>
      </w:r>
      <w:r>
        <w:rPr>
          <w:sz w:val="23"/>
        </w:rPr>
        <w:t xml:space="preserve">time arrival probability under stochastic conditions. To eliminate the exponential complexity of path enumeration, the authors established mathematical dominance conditions under First-Order Stochastic Dominance (FSD). They proved that if a partial </w:t>
      </w:r>
      <w:r>
        <w:rPr>
          <w:sz w:val="23"/>
        </w:rPr>
        <w:lastRenderedPageBreak/>
        <w:t>sub-path is stochastically dominated by an alternative candidate, it can be pruned safely without sacrificing global optimality. Their proposed multi-criteria heuristic, RSPP-A*, cut computational runtimes by 20% to 50% compared to standard label-setting methods.</w:t>
      </w:r>
    </w:p>
    <w:p w14:paraId="3F310D38" w14:textId="77777777" w:rsidR="00093E32" w:rsidRDefault="00000000">
      <w:pPr>
        <w:spacing w:after="120" w:line="324" w:lineRule="auto"/>
        <w:jc w:val="both"/>
      </w:pPr>
      <w:r>
        <w:rPr>
          <w:sz w:val="23"/>
        </w:rPr>
        <w:t>Nevertheless, Chen et al. (2012) [1] explicitly acknowledged two critical theoretical limitations in their model: first, link travel times were assumed to follow stationary Gaussian distributions; second, spatial correlation between neighboring highway links was omitted for analytical simplicity. Addressing link dependencies directly, Andonov and Yang (2018) [2] (extending their IEEE MDM paper and VLDB PACE framework) proposed a path-centric (PACE) paradigm for stochastic path finding. Rather than computing</w:t>
      </w:r>
      <w:r>
        <w:rPr>
          <w:sz w:val="23"/>
        </w:rPr>
        <w:t xml:space="preserve"> path travel times as the product of independent edge marginals, Andonov and Yang [2] attached travel time probability distributions directly to whole arterial corridors (SPOTAR model), proving on large-scale GPS trajectory datasets that path-centric modeling captures true congestion covariance. Xing and Zhou (2011) [12] similarly proved in Transportation Research Part B that incorporating corridor-level covariance matrices prevents routing engines from funneling traffic into fragile, bottlenecked corridors</w:t>
      </w:r>
      <w:r>
        <w:rPr>
          <w:sz w:val="23"/>
        </w:rPr>
        <w:t>.</w:t>
      </w:r>
    </w:p>
    <w:p w14:paraId="57D50425" w14:textId="77777777" w:rsidR="00093E32" w:rsidRDefault="00000000">
      <w:pPr>
        <w:keepNext/>
        <w:spacing w:before="280" w:after="120"/>
      </w:pPr>
      <w:r>
        <w:rPr>
          <w:b/>
          <w:color w:val="1E293B"/>
          <w:sz w:val="26"/>
        </w:rPr>
        <w:t>2.3 Bayesian Networks in Supply Chain &amp; Infrastructure Resilience</w:t>
      </w:r>
    </w:p>
    <w:p w14:paraId="220CE160" w14:textId="77777777" w:rsidR="00093E32" w:rsidRDefault="00000000">
      <w:pPr>
        <w:spacing w:after="120" w:line="324" w:lineRule="auto"/>
        <w:jc w:val="both"/>
      </w:pPr>
      <w:r>
        <w:rPr>
          <w:sz w:val="23"/>
        </w:rPr>
        <w:t>To model multi-source disruption causalities without rigid parametric assumptions, researchers turned to Probabilistic Graphical Models. Pearl (1988) [15] established the foundational theory of belief networks and exact inference algorithms (such as variable elimination and belief propagation), demonstrating that directed acyclic graphs (DAGs) naturally encode conditional independence relationships via d-separation criteria. In supply chain risk analytics, Hosseini and Ivanov (2020) [3] conducted a comprehe</w:t>
      </w:r>
      <w:r>
        <w:rPr>
          <w:sz w:val="23"/>
        </w:rPr>
        <w:t>nsive, authoritative review in Expert Systems with Applications, examining Bayesian Network applications for supply chain risk, resilience, and ripple effect analysis.</w:t>
      </w:r>
    </w:p>
    <w:p w14:paraId="632EE2DC" w14:textId="77777777" w:rsidR="00093E32" w:rsidRDefault="00000000">
      <w:pPr>
        <w:spacing w:after="120" w:line="324" w:lineRule="auto"/>
        <w:jc w:val="both"/>
      </w:pPr>
      <w:r>
        <w:rPr>
          <w:sz w:val="23"/>
        </w:rPr>
        <w:t>Hosseini and Ivanov (2020) [3] established that Bayesian Networks possess unique capabilities for risk governance: they support bidirectional inference (predictive forward conditioning and diagnostic backward updating), operate reliably under small or incomplete observational datasets, and provide transparent causal interpretability. However, the authors identified three fundamental limitations of classical BNs: first, static BNs cannot model feedback loops or temporal dynamics; second, results are sensitiv</w:t>
      </w:r>
      <w:r>
        <w:rPr>
          <w:sz w:val="23"/>
        </w:rPr>
        <w:t>e to expert-elicited prior Conditional Probability Tables (CPTs); and third, static graphs cannot track the progressive propagation and recovery of disruptions over time. Complementing this, research from Wageningen University (2018) [4] established formal protocols for calibrating Bayesian network CPTs from expert judgment and agricultural logistics risk elicitation, providing a rigorous methodological precedent for seeding CPTs when empirical disaster logs are sparse.</w:t>
      </w:r>
    </w:p>
    <w:p w14:paraId="18C1FA99" w14:textId="77777777" w:rsidR="00093E32" w:rsidRDefault="00000000">
      <w:pPr>
        <w:keepNext/>
        <w:spacing w:before="280" w:after="120"/>
      </w:pPr>
      <w:r>
        <w:rPr>
          <w:b/>
          <w:color w:val="1E293B"/>
          <w:sz w:val="26"/>
        </w:rPr>
        <w:lastRenderedPageBreak/>
        <w:t>2.4 Dynamic Bayesian Networks &amp; Heavy-Tailed Travel Time Distributions</w:t>
      </w:r>
    </w:p>
    <w:p w14:paraId="64B78FE7" w14:textId="77777777" w:rsidR="00093E32" w:rsidRDefault="00000000">
      <w:pPr>
        <w:spacing w:after="120" w:line="324" w:lineRule="auto"/>
        <w:jc w:val="both"/>
      </w:pPr>
      <w:r>
        <w:rPr>
          <w:sz w:val="23"/>
        </w:rPr>
        <w:t>To resolve the static limitations of classical Bayesian networks, Dynamic Bayesian Networks (DBNs) were formulated by Murphy (2002) [17] and Koller and Friedman (2009) [16]. DBNs unroll probability distributions across discrete time slices, connecting temporal random variables via first-order Markov transition models. In a pioneering resilience study, Jiang, Yang, Cheng, Gao, Feng, and Zhou (2020) [5] formulated a quantitative framework for network resilience evaluation using a Two-Time-Slice Dynamic Bayesi</w:t>
      </w:r>
      <w:r>
        <w:rPr>
          <w:sz w:val="23"/>
        </w:rPr>
        <w:t>an Network (2-TBN). Jiang et al. [5] established a formal taxonomy of five core network resilience capabilities: Rapid Response (initial shock reaction), Sustained Resistance (damage containment), Continuous Running (retained operational performance), Rapid Convergence (recovery velocity), and Dynamic Evolution (terminal post-disaster stability). Although validated on computer and cybersecurity networks, Jiang et al. explicitly highlighted that extending their 2-TBN framework to physical, spatial infrastruc</w:t>
      </w:r>
      <w:r>
        <w:rPr>
          <w:sz w:val="23"/>
        </w:rPr>
        <w:t>ture remained an open scientific challenge.</w:t>
      </w:r>
    </w:p>
    <w:p w14:paraId="71188654" w14:textId="77777777" w:rsidR="00093E32" w:rsidRDefault="00000000">
      <w:pPr>
        <w:spacing w:after="120" w:line="324" w:lineRule="auto"/>
        <w:jc w:val="both"/>
      </w:pPr>
      <w:r>
        <w:rPr>
          <w:sz w:val="23"/>
        </w:rPr>
        <w:t xml:space="preserve">Concurrently, empirical transit research firmly rejected Gaussian travel time assumptions. In an advanced 2026 transportation study, a Bayesian framework for post-disruption travel time prediction was formulated utilizing Jones &amp; Faddy (2003) [13] Skew-t error distributions. The authors proved on metropolitan transit series that post-disruption delay distributions are heteroskedastic, positively skewed, and heavy-tailed, demonstrating that Gaussian models consistently undercount severe delay probabilities. </w:t>
      </w:r>
      <w:r>
        <w:rPr>
          <w:sz w:val="23"/>
        </w:rPr>
        <w:t>However, their model provided only a static, one-time prediction at disruption onset, explicitly naming online, continuous dynamic updating as essential future work. In airline logistics, an earlier Relational DBN model [6] applied chained Hidden Markov Models to flight disruptions; however, the authors noted that Baum-Welch parameter training was inherently suboptimal and called for hybrid structural calibration.</w:t>
      </w:r>
    </w:p>
    <w:p w14:paraId="54E6368E" w14:textId="77777777" w:rsidR="00093E32" w:rsidRDefault="00000000">
      <w:pPr>
        <w:keepNext/>
        <w:spacing w:before="280" w:after="120"/>
      </w:pPr>
      <w:r>
        <w:rPr>
          <w:b/>
          <w:color w:val="1E293B"/>
          <w:sz w:val="26"/>
        </w:rPr>
        <w:t>2.5 Critical Synthesis and Identified Research Gaps</w:t>
      </w:r>
    </w:p>
    <w:p w14:paraId="1EC7D11C" w14:textId="77777777" w:rsidR="00093E32" w:rsidRDefault="00000000">
      <w:pPr>
        <w:spacing w:after="120" w:line="324" w:lineRule="auto"/>
        <w:jc w:val="both"/>
      </w:pPr>
      <w:r>
        <w:rPr>
          <w:sz w:val="23"/>
        </w:rPr>
        <w:t>A critical synthesis of the twenty reviewed research works [1]-[20] reveals three decisive structural gaps in existing logistics and probabilistic reasoning literature:</w:t>
      </w:r>
    </w:p>
    <w:p w14:paraId="72ADEBBF" w14:textId="77777777" w:rsidR="00093E32" w:rsidRDefault="00000000">
      <w:pPr>
        <w:spacing w:after="120" w:line="324" w:lineRule="auto"/>
        <w:jc w:val="both"/>
      </w:pPr>
      <w:r>
        <w:rPr>
          <w:sz w:val="23"/>
        </w:rPr>
        <w:t>Research on probabilistic routing, network resilience, and temporal Bayesian models provides useful foundations for this project. The repository implements a prototype that combines hazard-dependent link adjustments, temporal probability propagation, and multi-criteria route search. The implementation is an educational integration of these ideas; the code and benchmark evidence do not establish that it resolves a general research gap or improves operational freight outcomes.</w:t>
      </w:r>
    </w:p>
    <w:p w14:paraId="1539F0A8" w14:textId="77777777" w:rsidR="00093E32" w:rsidRDefault="00000000">
      <w:pPr>
        <w:spacing w:after="120" w:line="324" w:lineRule="auto"/>
        <w:jc w:val="both"/>
      </w:pPr>
      <w:r>
        <w:rPr>
          <w:sz w:val="23"/>
        </w:rPr>
        <w:t>The project groups links into named corridors and applies a simplified shared-exposure adjustment. This is an adaptation of path-centric dependence ideas, not a joint travel-time distribution learned from trajectory data. Its corridor grouping and delay-state assumptions should therefore be presented as modeling choices for the prototype.</w:t>
      </w:r>
    </w:p>
    <w:p w14:paraId="6AD210A8" w14:textId="77777777" w:rsidR="00093E32" w:rsidRDefault="00000000">
      <w:pPr>
        <w:spacing w:after="120" w:line="324" w:lineRule="auto"/>
        <w:jc w:val="both"/>
      </w:pPr>
      <w:r>
        <w:rPr>
          <w:sz w:val="23"/>
        </w:rPr>
        <w:t>The full-stack interface demonstrates how a user could explore simulated disruptions interactively. The repository does not establish live dispatch telemetry, live weather ingestion, or a production deployment. These remain possible extensions rather than completed contributions.</w:t>
      </w:r>
    </w:p>
    <w:p w14:paraId="17D5DCA4" w14:textId="77777777" w:rsidR="00093E32" w:rsidRDefault="00000000">
      <w:pPr>
        <w:spacing w:after="120" w:line="324" w:lineRule="auto"/>
        <w:jc w:val="both"/>
      </w:pPr>
      <w:r>
        <w:rPr>
          <w:sz w:val="23"/>
        </w:rPr>
        <w:t>ProbRoute is an integrated prototype that combines a 43-node demonstration network, rule-based hazard exposure, temporal probability propagation, a route-label search, and a web interface. The following chapters describe these components and distinguish implemented behavior from assumptions and future work.</w:t>
      </w:r>
    </w:p>
    <w:p w14:paraId="027E50BB" w14:textId="77777777" w:rsidR="00093E32" w:rsidRDefault="00000000">
      <w:r>
        <w:br w:type="page"/>
      </w:r>
    </w:p>
    <w:p w14:paraId="42EBBE8B" w14:textId="77777777" w:rsidR="00093E32" w:rsidRDefault="00000000">
      <w:pPr>
        <w:keepNext/>
        <w:spacing w:before="360" w:after="240"/>
        <w:jc w:val="center"/>
      </w:pPr>
      <w:r>
        <w:rPr>
          <w:b/>
          <w:color w:val="0F172A"/>
          <w:sz w:val="31"/>
        </w:rPr>
        <w:lastRenderedPageBreak/>
        <w:t>CHAPTER 3</w:t>
      </w:r>
    </w:p>
    <w:p w14:paraId="68F9C592" w14:textId="77777777" w:rsidR="00093E32" w:rsidRDefault="00000000">
      <w:pPr>
        <w:keepNext/>
        <w:spacing w:before="360" w:after="240"/>
        <w:jc w:val="center"/>
      </w:pPr>
      <w:r>
        <w:rPr>
          <w:b/>
          <w:color w:val="0F172A"/>
          <w:sz w:val="31"/>
        </w:rPr>
        <w:t>MATHEMATICAL MODELING &amp; THEORETICAL FORMULATIONS</w:t>
      </w:r>
    </w:p>
    <w:p w14:paraId="511D522C" w14:textId="77777777" w:rsidR="00093E32" w:rsidRDefault="00000000">
      <w:pPr>
        <w:keepNext/>
        <w:spacing w:before="280" w:after="120"/>
      </w:pPr>
      <w:r>
        <w:rPr>
          <w:b/>
          <w:color w:val="1E293B"/>
          <w:sz w:val="26"/>
        </w:rPr>
        <w:t>3.1 Network Topology &amp; Multi-Echelon Graph Formulation</w:t>
      </w:r>
    </w:p>
    <w:p w14:paraId="6CE63D8B" w14:textId="77777777" w:rsidR="00093E32" w:rsidRDefault="00000000">
      <w:pPr>
        <w:spacing w:after="120" w:line="324" w:lineRule="auto"/>
        <w:jc w:val="both"/>
      </w:pPr>
      <w:r>
        <w:rPr>
          <w:sz w:val="23"/>
        </w:rPr>
        <w:t xml:space="preserve">Consider a multi-echelon freight transportation network modeled as a directed graph G = (V, E, W), where V represents the set of logistics facilities, E </w:t>
      </w:r>
      <w:proofErr w:type="spellStart"/>
      <w:r>
        <w:rPr>
          <w:sz w:val="23"/>
        </w:rPr>
        <w:t>subseteq</w:t>
      </w:r>
      <w:proofErr w:type="spellEnd"/>
      <w:r>
        <w:rPr>
          <w:sz w:val="23"/>
        </w:rPr>
        <w:t xml:space="preserve"> V x V represents directed arterial highway links, and W denotes the spatial and kinematic attribute tensor. The facility node set V is partitioned into three hierarchical functional tiers:</w:t>
      </w:r>
    </w:p>
    <w:tbl>
      <w:tblPr>
        <w:tblW w:w="0" w:type="auto"/>
        <w:jc w:val="center"/>
        <w:tblLayout w:type="fixed"/>
        <w:tblLook w:val="04A0" w:firstRow="1" w:lastRow="0" w:firstColumn="1" w:lastColumn="0" w:noHBand="0" w:noVBand="1"/>
      </w:tblPr>
      <w:tblGrid>
        <w:gridCol w:w="7632"/>
        <w:gridCol w:w="1728"/>
      </w:tblGrid>
      <w:tr w:rsidR="00093E32" w14:paraId="54305341" w14:textId="77777777">
        <w:trPr>
          <w:jc w:val="center"/>
        </w:trPr>
        <w:tc>
          <w:tcPr>
            <w:tcW w:w="7632" w:type="dxa"/>
          </w:tcPr>
          <w:p w14:paraId="57D3FC59" w14:textId="0BA79322" w:rsidR="00985CDC" w:rsidRPr="00985CDC" w:rsidRDefault="00985CDC" w:rsidP="00985CDC">
            <w:pPr>
              <w:jc w:val="center"/>
            </w:pPr>
            <m:oMathPara>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HQ</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Hub</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WH</m:t>
                    </m:r>
                  </m:sub>
                </m:sSub>
              </m:oMath>
            </m:oMathPara>
          </w:p>
        </w:tc>
        <w:tc>
          <w:tcPr>
            <w:tcW w:w="1728" w:type="dxa"/>
          </w:tcPr>
          <w:p w14:paraId="7A84D019" w14:textId="77777777" w:rsidR="00093E32" w:rsidRDefault="00000000">
            <w:pPr>
              <w:jc w:val="right"/>
            </w:pPr>
            <w:r>
              <w:rPr>
                <w:b/>
                <w:sz w:val="22"/>
              </w:rPr>
              <w:t>(3.1)</w:t>
            </w:r>
          </w:p>
        </w:tc>
      </w:tr>
    </w:tbl>
    <w:p w14:paraId="5CF6CE56" w14:textId="77777777" w:rsidR="00093E32" w:rsidRDefault="00093E32">
      <w:pPr>
        <w:spacing w:after="80"/>
      </w:pPr>
    </w:p>
    <w:p w14:paraId="03569E66" w14:textId="1A5B7E22" w:rsidR="00093E32" w:rsidRPr="00FB6F55" w:rsidRDefault="00000000">
      <w:pPr>
        <w:spacing w:after="120" w:line="324" w:lineRule="auto"/>
        <w:jc w:val="both"/>
        <w:rPr>
          <w:sz w:val="23"/>
        </w:rPr>
      </w:pPr>
      <w:r>
        <w:rPr>
          <w:sz w:val="23"/>
        </w:rPr>
        <w:t xml:space="preserve">where </w:t>
      </w:r>
      <m:oMath>
        <m:sSub>
          <m:sSubPr>
            <m:ctrlPr>
              <w:rPr>
                <w:rFonts w:ascii="Cambria Math" w:hAnsi="Cambria Math"/>
                <w:i/>
                <w:sz w:val="23"/>
              </w:rPr>
            </m:ctrlPr>
          </m:sSubPr>
          <m:e>
            <m:r>
              <w:rPr>
                <w:rFonts w:ascii="Cambria Math" w:hAnsi="Cambria Math"/>
                <w:sz w:val="23"/>
              </w:rPr>
              <m:t>V</m:t>
            </m:r>
          </m:e>
          <m:sub>
            <m:r>
              <w:rPr>
                <w:rFonts w:ascii="Cambria Math" w:hAnsi="Cambria Math"/>
                <w:sz w:val="23"/>
              </w:rPr>
              <m:t>HQ</m:t>
            </m:r>
          </m:sub>
        </m:sSub>
      </m:oMath>
      <w:r>
        <w:rPr>
          <w:sz w:val="23"/>
        </w:rPr>
        <w:t>represents strategic state-level headquarters (</w:t>
      </w:r>
      <m:oMath>
        <m:d>
          <m:dPr>
            <m:begChr m:val="|"/>
            <m:endChr m:val="|"/>
            <m:ctrlPr>
              <w:rPr>
                <w:rFonts w:ascii="Cambria Math" w:hAnsi="Cambria Math"/>
                <w:i/>
                <w:sz w:val="23"/>
              </w:rPr>
            </m:ctrlPr>
          </m:dPr>
          <m:e>
            <m:sSub>
              <m:sSubPr>
                <m:ctrlPr>
                  <w:rPr>
                    <w:rFonts w:ascii="Cambria Math" w:hAnsi="Cambria Math"/>
                    <w:i/>
                    <w:sz w:val="23"/>
                  </w:rPr>
                </m:ctrlPr>
              </m:sSubPr>
              <m:e>
                <m:r>
                  <w:rPr>
                    <w:rFonts w:ascii="Cambria Math" w:hAnsi="Cambria Math"/>
                    <w:sz w:val="23"/>
                  </w:rPr>
                  <m:t>V</m:t>
                </m:r>
              </m:e>
              <m:sub>
                <m:r>
                  <w:rPr>
                    <w:rFonts w:ascii="Cambria Math" w:hAnsi="Cambria Math"/>
                    <w:sz w:val="23"/>
                  </w:rPr>
                  <m:t>HQ</m:t>
                </m:r>
              </m:sub>
            </m:sSub>
          </m:e>
        </m:d>
      </m:oMath>
      <w:r w:rsidR="002F4BA4">
        <w:rPr>
          <w:sz w:val="23"/>
        </w:rPr>
        <w:t xml:space="preserve"> </w:t>
      </w:r>
      <w:r>
        <w:rPr>
          <w:sz w:val="23"/>
        </w:rPr>
        <w:t xml:space="preserve">= 3: Chennai Central, Coimbatore Western, Madurai Southern); </w:t>
      </w:r>
      <m:oMath>
        <m:sSub>
          <m:sSubPr>
            <m:ctrlPr>
              <w:rPr>
                <w:rFonts w:ascii="Cambria Math" w:hAnsi="Cambria Math"/>
                <w:i/>
                <w:sz w:val="23"/>
              </w:rPr>
            </m:ctrlPr>
          </m:sSubPr>
          <m:e>
            <m:r>
              <w:rPr>
                <w:rFonts w:ascii="Cambria Math" w:hAnsi="Cambria Math"/>
                <w:sz w:val="23"/>
              </w:rPr>
              <m:t>V</m:t>
            </m:r>
          </m:e>
          <m:sub>
            <m:r>
              <w:rPr>
                <w:rFonts w:ascii="Cambria Math" w:hAnsi="Cambria Math"/>
                <w:sz w:val="23"/>
              </w:rPr>
              <m:t>Hub</m:t>
            </m:r>
          </m:sub>
        </m:sSub>
      </m:oMath>
      <w:r>
        <w:rPr>
          <w:sz w:val="23"/>
        </w:rPr>
        <w:t xml:space="preserve"> represents regional consolidation and sorting hubs (</w:t>
      </w:r>
      <m:oMath>
        <m:d>
          <m:dPr>
            <m:begChr m:val="|"/>
            <m:endChr m:val="|"/>
            <m:ctrlPr>
              <w:rPr>
                <w:rFonts w:ascii="Cambria Math" w:hAnsi="Cambria Math"/>
                <w:i/>
                <w:sz w:val="23"/>
              </w:rPr>
            </m:ctrlPr>
          </m:dPr>
          <m:e>
            <m:sSub>
              <m:sSubPr>
                <m:ctrlPr>
                  <w:rPr>
                    <w:rFonts w:ascii="Cambria Math" w:hAnsi="Cambria Math"/>
                    <w:i/>
                    <w:sz w:val="23"/>
                  </w:rPr>
                </m:ctrlPr>
              </m:sSubPr>
              <m:e>
                <m:r>
                  <w:rPr>
                    <w:rFonts w:ascii="Cambria Math" w:hAnsi="Cambria Math"/>
                    <w:sz w:val="23"/>
                  </w:rPr>
                  <m:t>V</m:t>
                </m:r>
              </m:e>
              <m:sub>
                <m:r>
                  <w:rPr>
                    <w:rFonts w:ascii="Cambria Math" w:hAnsi="Cambria Math"/>
                    <w:sz w:val="23"/>
                  </w:rPr>
                  <m:t>Hub</m:t>
                </m:r>
              </m:sub>
            </m:sSub>
          </m:e>
        </m:d>
      </m:oMath>
      <w:r>
        <w:rPr>
          <w:sz w:val="23"/>
        </w:rPr>
        <w:t xml:space="preserve">= 10: Tiruchirappalli, Salem, Vellore, Cuddalore, etc.); and </w:t>
      </w:r>
      <m:oMath>
        <m:sSub>
          <m:sSubPr>
            <m:ctrlPr>
              <w:rPr>
                <w:rFonts w:ascii="Cambria Math" w:hAnsi="Cambria Math"/>
                <w:i/>
                <w:sz w:val="23"/>
              </w:rPr>
            </m:ctrlPr>
          </m:sSubPr>
          <m:e>
            <m:r>
              <w:rPr>
                <w:rFonts w:ascii="Cambria Math" w:hAnsi="Cambria Math"/>
                <w:sz w:val="23"/>
              </w:rPr>
              <m:t>V</m:t>
            </m:r>
          </m:e>
          <m:sub>
            <m:r>
              <w:rPr>
                <w:rFonts w:ascii="Cambria Math" w:hAnsi="Cambria Math"/>
                <w:sz w:val="23"/>
              </w:rPr>
              <m:t>WH</m:t>
            </m:r>
          </m:sub>
        </m:sSub>
      </m:oMath>
      <w:r>
        <w:rPr>
          <w:sz w:val="23"/>
        </w:rPr>
        <w:t xml:space="preserve"> denotes district-level delivery warehouses (</w:t>
      </w:r>
      <m:oMath>
        <m:d>
          <m:dPr>
            <m:begChr m:val="|"/>
            <m:endChr m:val="|"/>
            <m:ctrlPr>
              <w:rPr>
                <w:rFonts w:ascii="Cambria Math" w:hAnsi="Cambria Math"/>
                <w:i/>
                <w:sz w:val="23"/>
                <w:vertAlign w:val="subscript"/>
              </w:rPr>
            </m:ctrlPr>
          </m:dPr>
          <m:e>
            <m:sSub>
              <m:sSubPr>
                <m:ctrlPr>
                  <w:rPr>
                    <w:rFonts w:ascii="Cambria Math" w:hAnsi="Cambria Math"/>
                    <w:i/>
                    <w:sz w:val="23"/>
                    <w:vertAlign w:val="subscript"/>
                  </w:rPr>
                </m:ctrlPr>
              </m:sSubPr>
              <m:e>
                <m:r>
                  <w:rPr>
                    <w:rFonts w:ascii="Cambria Math" w:hAnsi="Cambria Math"/>
                    <w:sz w:val="23"/>
                    <w:vertAlign w:val="subscript"/>
                  </w:rPr>
                  <m:t>V</m:t>
                </m:r>
              </m:e>
              <m:sub>
                <m:r>
                  <w:rPr>
                    <w:rFonts w:ascii="Cambria Math" w:hAnsi="Cambria Math"/>
                    <w:sz w:val="23"/>
                    <w:vertAlign w:val="subscript"/>
                  </w:rPr>
                  <m:t>WH</m:t>
                </m:r>
              </m:sub>
            </m:sSub>
          </m:e>
        </m:d>
      </m:oMath>
      <w:r>
        <w:rPr>
          <w:sz w:val="23"/>
        </w:rPr>
        <w:t xml:space="preserve">= 30: </w:t>
      </w:r>
      <m:oMath>
        <m:r>
          <w:rPr>
            <w:rFonts w:ascii="Cambria Math" w:hAnsi="Cambria Math"/>
            <w:sz w:val="23"/>
          </w:rPr>
          <m:t>W</m:t>
        </m:r>
        <m:sSub>
          <m:sSubPr>
            <m:ctrlPr>
              <w:rPr>
                <w:rFonts w:ascii="Cambria Math" w:hAnsi="Cambria Math"/>
                <w:i/>
                <w:sz w:val="23"/>
              </w:rPr>
            </m:ctrlPr>
          </m:sSubPr>
          <m:e>
            <m:r>
              <w:rPr>
                <w:rFonts w:ascii="Cambria Math" w:hAnsi="Cambria Math"/>
                <w:sz w:val="23"/>
              </w:rPr>
              <m:t>H</m:t>
            </m:r>
          </m:e>
          <m:sub>
            <m:r>
              <w:rPr>
                <w:rFonts w:ascii="Cambria Math" w:hAnsi="Cambria Math"/>
                <w:sz w:val="23"/>
              </w:rPr>
              <m:t>0</m:t>
            </m:r>
          </m:sub>
        </m:sSub>
        <m:r>
          <w:rPr>
            <w:rFonts w:ascii="Cambria Math" w:hAnsi="Cambria Math"/>
            <w:sz w:val="23"/>
          </w:rPr>
          <m:t>1</m:t>
        </m:r>
      </m:oMath>
      <w:r w:rsidR="00D077B7">
        <w:rPr>
          <w:sz w:val="23"/>
        </w:rPr>
        <w:t xml:space="preserve"> </w:t>
      </w:r>
      <w:r>
        <w:rPr>
          <w:sz w:val="23"/>
        </w:rPr>
        <w:t xml:space="preserve">to </w:t>
      </w:r>
      <m:oMath>
        <m:r>
          <w:rPr>
            <w:rFonts w:ascii="Cambria Math" w:hAnsi="Cambria Math"/>
            <w:sz w:val="23"/>
          </w:rPr>
          <m:t>W</m:t>
        </m:r>
        <m:sSub>
          <m:sSubPr>
            <m:ctrlPr>
              <w:rPr>
                <w:rFonts w:ascii="Cambria Math" w:hAnsi="Cambria Math"/>
                <w:i/>
                <w:sz w:val="23"/>
              </w:rPr>
            </m:ctrlPr>
          </m:sSubPr>
          <m:e>
            <m:r>
              <w:rPr>
                <w:rFonts w:ascii="Cambria Math" w:hAnsi="Cambria Math"/>
                <w:sz w:val="23"/>
              </w:rPr>
              <m:t>H</m:t>
            </m:r>
          </m:e>
          <m:sub>
            <m:r>
              <w:rPr>
                <w:rFonts w:ascii="Cambria Math" w:hAnsi="Cambria Math"/>
                <w:sz w:val="23"/>
              </w:rPr>
              <m:t>3</m:t>
            </m:r>
          </m:sub>
        </m:sSub>
        <m:r>
          <w:rPr>
            <w:rFonts w:ascii="Cambria Math" w:hAnsi="Cambria Math"/>
            <w:sz w:val="23"/>
          </w:rPr>
          <m:t>0</m:t>
        </m:r>
      </m:oMath>
      <w:r w:rsidR="00D077B7">
        <w:rPr>
          <w:sz w:val="23"/>
        </w:rPr>
        <w:t xml:space="preserve"> </w:t>
      </w:r>
      <w:r>
        <w:rPr>
          <w:sz w:val="23"/>
        </w:rPr>
        <w:t xml:space="preserve">across Tamil Nadu). Each directed edge e = (u, v) in E represents an arterial highway segment possessing a nominal physical distance </w:t>
      </w:r>
      <m:oMath>
        <m:sSub>
          <m:sSubPr>
            <m:ctrlPr>
              <w:rPr>
                <w:rFonts w:ascii="Cambria Math" w:hAnsi="Cambria Math"/>
                <w:i/>
                <w:sz w:val="23"/>
              </w:rPr>
            </m:ctrlPr>
          </m:sSubPr>
          <m:e>
            <m:r>
              <w:rPr>
                <w:rFonts w:ascii="Cambria Math" w:hAnsi="Cambria Math"/>
                <w:sz w:val="23"/>
              </w:rPr>
              <m:t>d</m:t>
            </m:r>
          </m:e>
          <m:sub>
            <m:r>
              <w:rPr>
                <w:rFonts w:ascii="Cambria Math" w:hAnsi="Cambria Math"/>
                <w:sz w:val="23"/>
              </w:rPr>
              <m:t>uv</m:t>
            </m:r>
          </m:sub>
        </m:sSub>
      </m:oMath>
      <w:r>
        <w:rPr>
          <w:sz w:val="23"/>
        </w:rPr>
        <w:t xml:space="preserve"> and an uncertain, stochastic transit time </w:t>
      </w:r>
      <m:oMath>
        <m:sSub>
          <m:sSubPr>
            <m:ctrlPr>
              <w:rPr>
                <w:rFonts w:ascii="Cambria Math" w:hAnsi="Cambria Math"/>
                <w:i/>
                <w:sz w:val="23"/>
              </w:rPr>
            </m:ctrlPr>
          </m:sSubPr>
          <m:e>
            <m:r>
              <w:rPr>
                <w:rFonts w:ascii="Cambria Math" w:hAnsi="Cambria Math"/>
                <w:sz w:val="23"/>
              </w:rPr>
              <m:t>T</m:t>
            </m:r>
          </m:e>
          <m:sub>
            <m:r>
              <w:rPr>
                <w:rFonts w:ascii="Cambria Math" w:hAnsi="Cambria Math"/>
                <w:sz w:val="23"/>
              </w:rPr>
              <m:t>uv</m:t>
            </m:r>
          </m:sub>
        </m:sSub>
      </m:oMath>
      <w:r>
        <w:rPr>
          <w:sz w:val="23"/>
        </w:rPr>
        <w:t>.</w:t>
      </w:r>
    </w:p>
    <w:p w14:paraId="2D076AC6" w14:textId="205E0FAA" w:rsidR="00093E32" w:rsidRPr="009F08A0" w:rsidRDefault="00000000">
      <w:pPr>
        <w:spacing w:after="120" w:line="324" w:lineRule="auto"/>
        <w:jc w:val="both"/>
        <w:rPr>
          <w:sz w:val="23"/>
        </w:rPr>
      </w:pPr>
      <w:r>
        <w:rPr>
          <w:sz w:val="23"/>
        </w:rPr>
        <w:t xml:space="preserve">The travel time </w:t>
      </w:r>
      <m:oMath>
        <m:sSub>
          <m:sSubPr>
            <m:ctrlPr>
              <w:rPr>
                <w:rFonts w:ascii="Cambria Math" w:hAnsi="Cambria Math"/>
                <w:i/>
                <w:sz w:val="23"/>
              </w:rPr>
            </m:ctrlPr>
          </m:sSubPr>
          <m:e>
            <m:r>
              <w:rPr>
                <w:rFonts w:ascii="Cambria Math" w:hAnsi="Cambria Math"/>
                <w:sz w:val="23"/>
              </w:rPr>
              <m:t>T</m:t>
            </m:r>
          </m:e>
          <m:sub>
            <m:r>
              <w:rPr>
                <w:rFonts w:ascii="Cambria Math" w:hAnsi="Cambria Math"/>
                <w:sz w:val="23"/>
              </w:rPr>
              <m:t>uv</m:t>
            </m:r>
          </m:sub>
        </m:sSub>
      </m:oMath>
      <w:r>
        <w:rPr>
          <w:sz w:val="23"/>
        </w:rPr>
        <w:t xml:space="preserve"> is a continuous random variable drawn from a state-dependent probability distribution </w:t>
      </w:r>
      <m:oMath>
        <m:sSub>
          <m:sSubPr>
            <m:ctrlPr>
              <w:rPr>
                <w:rFonts w:ascii="Cambria Math" w:hAnsi="Cambria Math"/>
                <w:i/>
                <w:sz w:val="23"/>
              </w:rPr>
            </m:ctrlPr>
          </m:sSubPr>
          <m:e>
            <m:r>
              <w:rPr>
                <w:rFonts w:ascii="Cambria Math" w:hAnsi="Cambria Math"/>
                <w:sz w:val="23"/>
              </w:rPr>
              <m:t>D</m:t>
            </m:r>
          </m:e>
          <m:sub>
            <m:r>
              <w:rPr>
                <w:rFonts w:ascii="Cambria Math" w:hAnsi="Cambria Math"/>
                <w:sz w:val="23"/>
              </w:rPr>
              <m:t>uv</m:t>
            </m:r>
          </m:sub>
        </m:sSub>
      </m:oMath>
      <w:r w:rsidR="00FE5DC2">
        <w:rPr>
          <w:sz w:val="23"/>
        </w:rPr>
        <w:t xml:space="preserve"> </w:t>
      </w:r>
      <w:r>
        <w:rPr>
          <w:sz w:val="23"/>
        </w:rPr>
        <w:t xml:space="preserve">with expected transit time </w:t>
      </w:r>
      <m:oMath>
        <m:r>
          <w:rPr>
            <w:rFonts w:ascii="Cambria Math" w:hAnsi="Cambria Math"/>
            <w:sz w:val="23"/>
          </w:rPr>
          <m:t>E</m:t>
        </m:r>
        <m:d>
          <m:dPr>
            <m:begChr m:val="["/>
            <m:endChr m:val="]"/>
            <m:ctrlPr>
              <w:rPr>
                <w:rFonts w:ascii="Cambria Math" w:hAnsi="Cambria Math"/>
                <w:i/>
                <w:sz w:val="23"/>
              </w:rPr>
            </m:ctrlPr>
          </m:dPr>
          <m:e>
            <m:sSub>
              <m:sSubPr>
                <m:ctrlPr>
                  <w:rPr>
                    <w:rFonts w:ascii="Cambria Math" w:hAnsi="Cambria Math"/>
                    <w:i/>
                    <w:sz w:val="23"/>
                  </w:rPr>
                </m:ctrlPr>
              </m:sSubPr>
              <m:e>
                <m:r>
                  <w:rPr>
                    <w:rFonts w:ascii="Cambria Math" w:hAnsi="Cambria Math"/>
                    <w:sz w:val="23"/>
                  </w:rPr>
                  <m:t>T</m:t>
                </m:r>
              </m:e>
              <m:sub>
                <m:r>
                  <w:rPr>
                    <w:rFonts w:ascii="Cambria Math" w:hAnsi="Cambria Math"/>
                    <w:sz w:val="23"/>
                  </w:rPr>
                  <m:t>uv</m:t>
                </m:r>
              </m:sub>
            </m:sSub>
          </m:e>
        </m:d>
        <m:r>
          <w:rPr>
            <w:rFonts w:ascii="Cambria Math" w:hAnsi="Cambria Math"/>
            <w:sz w:val="23"/>
          </w:rPr>
          <m:t>=</m:t>
        </m:r>
        <m:sSub>
          <m:sSubPr>
            <m:ctrlPr>
              <w:rPr>
                <w:rFonts w:ascii="Cambria Math" w:hAnsi="Cambria Math"/>
                <w:i/>
                <w:sz w:val="23"/>
              </w:rPr>
            </m:ctrlPr>
          </m:sSubPr>
          <m:e>
            <m:r>
              <m:rPr>
                <m:sty m:val="p"/>
              </m:rPr>
              <w:rPr>
                <w:rFonts w:ascii="Cambria Math" w:hAnsi="Cambria Math"/>
                <w:sz w:val="23"/>
              </w:rPr>
              <m:t>μ</m:t>
            </m:r>
          </m:e>
          <m:sub>
            <m:r>
              <w:rPr>
                <w:rFonts w:ascii="Cambria Math" w:hAnsi="Cambria Math"/>
                <w:sz w:val="23"/>
              </w:rPr>
              <m:t>uv</m:t>
            </m:r>
          </m:sub>
        </m:sSub>
      </m:oMath>
      <w:r>
        <w:rPr>
          <w:sz w:val="23"/>
        </w:rPr>
        <w:t>:</w:t>
      </w:r>
    </w:p>
    <w:tbl>
      <w:tblPr>
        <w:tblW w:w="0" w:type="auto"/>
        <w:jc w:val="center"/>
        <w:tblLayout w:type="fixed"/>
        <w:tblLook w:val="04A0" w:firstRow="1" w:lastRow="0" w:firstColumn="1" w:lastColumn="0" w:noHBand="0" w:noVBand="1"/>
      </w:tblPr>
      <w:tblGrid>
        <w:gridCol w:w="7632"/>
        <w:gridCol w:w="1728"/>
      </w:tblGrid>
      <w:tr w:rsidR="00093E32" w14:paraId="7D2EDE8F" w14:textId="77777777">
        <w:trPr>
          <w:jc w:val="center"/>
        </w:trPr>
        <w:tc>
          <w:tcPr>
            <w:tcW w:w="7632" w:type="dxa"/>
          </w:tcPr>
          <w:p w14:paraId="1097FEDB" w14:textId="0189BE5E" w:rsidR="00BF6269" w:rsidRPr="00BF6269" w:rsidRDefault="00BF6269" w:rsidP="00BF6269">
            <w:pPr>
              <w:jc w:val="center"/>
              <w:rPr>
                <w:sz w:val="22"/>
                <w:lang w:val="de-DE"/>
              </w:rPr>
            </w:pPr>
            <m:oMathPara>
              <m:oMath>
                <m:r>
                  <w:rPr>
                    <w:rFonts w:ascii="Cambria Math" w:hAnsi="Cambria Math"/>
                    <w:sz w:val="22"/>
                    <w:lang w:val="de-DE"/>
                  </w:rPr>
                  <m:t>E</m:t>
                </m:r>
                <m:d>
                  <m:dPr>
                    <m:begChr m:val="["/>
                    <m:endChr m:val="]"/>
                    <m:ctrlPr>
                      <w:rPr>
                        <w:rFonts w:ascii="Cambria Math" w:hAnsi="Cambria Math"/>
                        <w:i/>
                        <w:sz w:val="22"/>
                        <w:lang w:val="de-DE"/>
                      </w:rPr>
                    </m:ctrlPr>
                  </m:dPr>
                  <m:e>
                    <m:sSub>
                      <m:sSubPr>
                        <m:ctrlPr>
                          <w:rPr>
                            <w:rFonts w:ascii="Cambria Math" w:hAnsi="Cambria Math"/>
                            <w:i/>
                            <w:sz w:val="22"/>
                            <w:lang w:val="de-DE"/>
                          </w:rPr>
                        </m:ctrlPr>
                      </m:sSubPr>
                      <m:e>
                        <m:r>
                          <w:rPr>
                            <w:rFonts w:ascii="Cambria Math" w:hAnsi="Cambria Math"/>
                            <w:sz w:val="22"/>
                            <w:lang w:val="de-DE"/>
                          </w:rPr>
                          <m:t>T</m:t>
                        </m:r>
                      </m:e>
                      <m:sub>
                        <m:r>
                          <w:rPr>
                            <w:rFonts w:ascii="Cambria Math" w:hAnsi="Cambria Math"/>
                            <w:sz w:val="22"/>
                            <w:lang w:val="de-DE"/>
                          </w:rPr>
                          <m:t>uv</m:t>
                        </m:r>
                      </m:sub>
                    </m:sSub>
                  </m:e>
                </m:d>
                <m:r>
                  <w:rPr>
                    <w:rFonts w:ascii="Cambria Math" w:hAnsi="Cambria Math"/>
                    <w:sz w:val="22"/>
                    <w:lang w:val="de-DE"/>
                  </w:rPr>
                  <m:t>=</m:t>
                </m:r>
                <m:nary>
                  <m:naryPr>
                    <m:ctrlPr>
                      <w:rPr>
                        <w:rFonts w:ascii="Cambria Math" w:hAnsi="Cambria Math"/>
                        <w:sz w:val="22"/>
                        <w:lang w:val="de-DE"/>
                      </w:rPr>
                    </m:ctrlPr>
                  </m:naryPr>
                  <m:sub>
                    <m:r>
                      <w:rPr>
                        <w:rFonts w:ascii="Cambria Math" w:hAnsi="Cambria Math"/>
                        <w:sz w:val="22"/>
                        <w:lang w:val="de-DE"/>
                      </w:rPr>
                      <m:t>0</m:t>
                    </m:r>
                    <m:ctrlPr>
                      <w:rPr>
                        <w:rFonts w:ascii="Cambria Math" w:hAnsi="Cambria Math"/>
                        <w:i/>
                        <w:sz w:val="22"/>
                        <w:lang w:val="de-DE"/>
                      </w:rPr>
                    </m:ctrlPr>
                  </m:sub>
                  <m:sup>
                    <m:r>
                      <m:rPr>
                        <m:sty m:val="p"/>
                      </m:rPr>
                      <w:rPr>
                        <w:rFonts w:ascii="Cambria Math" w:hAnsi="Cambria Math" w:hint="eastAsia"/>
                        <w:sz w:val="22"/>
                        <w:lang w:val="de-DE"/>
                      </w:rPr>
                      <m:t>∞</m:t>
                    </m:r>
                    <m:ctrlPr>
                      <w:rPr>
                        <w:rFonts w:ascii="Cambria Math" w:hAnsi="Cambria Math"/>
                        <w:i/>
                        <w:sz w:val="22"/>
                        <w:lang w:val="de-DE"/>
                      </w:rPr>
                    </m:ctrlPr>
                  </m:sup>
                  <m:e>
                    <m:r>
                      <w:rPr>
                        <w:rFonts w:ascii="Cambria Math" w:hAnsi="Cambria Math"/>
                        <w:sz w:val="22"/>
                        <w:lang w:val="de-DE"/>
                      </w:rPr>
                      <m:t>t</m:t>
                    </m:r>
                    <m:ctrlPr>
                      <w:rPr>
                        <w:rFonts w:ascii="Cambria Math" w:hAnsi="Cambria Math"/>
                        <w:i/>
                        <w:sz w:val="22"/>
                        <w:lang w:val="de-DE"/>
                      </w:rPr>
                    </m:ctrlPr>
                  </m:e>
                </m:nary>
                <m:r>
                  <m:rPr>
                    <m:sty m:val="p"/>
                  </m:rPr>
                  <w:rPr>
                    <w:rFonts w:ascii="Cambria Math" w:hAnsi="Cambria Math"/>
                    <w:sz w:val="22"/>
                    <w:lang w:val="de-DE"/>
                  </w:rPr>
                  <m:t>⋅</m:t>
                </m:r>
                <m:sSub>
                  <m:sSubPr>
                    <m:ctrlPr>
                      <w:rPr>
                        <w:rFonts w:ascii="Cambria Math" w:hAnsi="Cambria Math"/>
                        <w:i/>
                        <w:sz w:val="22"/>
                        <w:lang w:val="de-DE"/>
                      </w:rPr>
                    </m:ctrlPr>
                  </m:sSubPr>
                  <m:e>
                    <m:r>
                      <w:rPr>
                        <w:rFonts w:ascii="Cambria Math" w:hAnsi="Cambria Math"/>
                        <w:sz w:val="22"/>
                        <w:lang w:val="de-DE"/>
                      </w:rPr>
                      <m:t>f</m:t>
                    </m:r>
                    <m:ctrlPr>
                      <w:rPr>
                        <w:rFonts w:ascii="Cambria Math" w:hAnsi="Cambria Math"/>
                        <w:sz w:val="22"/>
                        <w:lang w:val="de-DE"/>
                      </w:rPr>
                    </m:ctrlPr>
                  </m:e>
                  <m:sub>
                    <m:sSub>
                      <m:sSubPr>
                        <m:ctrlPr>
                          <w:rPr>
                            <w:rFonts w:ascii="Cambria Math" w:hAnsi="Cambria Math"/>
                            <w:i/>
                            <w:sz w:val="22"/>
                            <w:lang w:val="de-DE"/>
                          </w:rPr>
                        </m:ctrlPr>
                      </m:sSubPr>
                      <m:e>
                        <m:r>
                          <w:rPr>
                            <w:rFonts w:ascii="Cambria Math" w:hAnsi="Cambria Math"/>
                            <w:sz w:val="22"/>
                            <w:lang w:val="de-DE"/>
                          </w:rPr>
                          <m:t>T</m:t>
                        </m:r>
                      </m:e>
                      <m:sub>
                        <m:r>
                          <w:rPr>
                            <w:rFonts w:ascii="Cambria Math" w:hAnsi="Cambria Math"/>
                            <w:sz w:val="22"/>
                            <w:lang w:val="de-DE"/>
                          </w:rPr>
                          <m:t>uv</m:t>
                        </m:r>
                      </m:sub>
                    </m:sSub>
                  </m:sub>
                </m:sSub>
                <m:d>
                  <m:dPr>
                    <m:ctrlPr>
                      <w:rPr>
                        <w:rFonts w:ascii="Cambria Math" w:hAnsi="Cambria Math"/>
                        <w:i/>
                        <w:sz w:val="22"/>
                        <w:lang w:val="de-DE"/>
                      </w:rPr>
                    </m:ctrlPr>
                  </m:dPr>
                  <m:e>
                    <m:r>
                      <w:rPr>
                        <w:rFonts w:ascii="Cambria Math" w:hAnsi="Cambria Math"/>
                        <w:sz w:val="22"/>
                        <w:lang w:val="de-DE"/>
                      </w:rPr>
                      <m:t>t</m:t>
                    </m:r>
                  </m:e>
                </m:d>
                <m:r>
                  <w:rPr>
                    <w:rFonts w:ascii="Cambria Math" w:hAnsi="Cambria Math"/>
                    <w:sz w:val="22"/>
                    <w:lang w:val="de-DE"/>
                  </w:rPr>
                  <m:t>dt=</m:t>
                </m:r>
                <m:sSub>
                  <m:sSubPr>
                    <m:ctrlPr>
                      <w:rPr>
                        <w:rFonts w:ascii="Cambria Math" w:hAnsi="Cambria Math"/>
                        <w:i/>
                        <w:sz w:val="22"/>
                        <w:lang w:val="de-DE"/>
                      </w:rPr>
                    </m:ctrlPr>
                  </m:sSubPr>
                  <m:e>
                    <m:r>
                      <m:rPr>
                        <m:sty m:val="p"/>
                      </m:rPr>
                      <w:rPr>
                        <w:rFonts w:ascii="Cambria Math" w:hAnsi="Cambria Math"/>
                        <w:sz w:val="22"/>
                        <w:lang w:val="de-DE"/>
                      </w:rPr>
                      <m:t>μ</m:t>
                    </m:r>
                  </m:e>
                  <m:sub>
                    <m:r>
                      <w:rPr>
                        <w:rFonts w:ascii="Cambria Math" w:hAnsi="Cambria Math"/>
                        <w:sz w:val="22"/>
                        <w:lang w:val="de-DE"/>
                      </w:rPr>
                      <m:t>uv</m:t>
                    </m:r>
                  </m:sub>
                </m:sSub>
              </m:oMath>
            </m:oMathPara>
          </w:p>
        </w:tc>
        <w:tc>
          <w:tcPr>
            <w:tcW w:w="1728" w:type="dxa"/>
          </w:tcPr>
          <w:p w14:paraId="3218D1A1" w14:textId="77777777" w:rsidR="00093E32" w:rsidRDefault="00000000">
            <w:pPr>
              <w:jc w:val="right"/>
            </w:pPr>
            <w:r>
              <w:rPr>
                <w:b/>
                <w:sz w:val="22"/>
              </w:rPr>
              <w:t>(3.2)</w:t>
            </w:r>
          </w:p>
        </w:tc>
      </w:tr>
    </w:tbl>
    <w:p w14:paraId="0A1D0252" w14:textId="77777777" w:rsidR="00093E32" w:rsidRDefault="00093E32">
      <w:pPr>
        <w:spacing w:after="80"/>
      </w:pPr>
    </w:p>
    <w:p w14:paraId="15EECCB2" w14:textId="08BD2694" w:rsidR="00093E32" w:rsidRPr="003C73E4" w:rsidRDefault="00000000">
      <w:pPr>
        <w:spacing w:after="120" w:line="324" w:lineRule="auto"/>
        <w:jc w:val="both"/>
        <w:rPr>
          <w:sz w:val="23"/>
        </w:rPr>
      </w:pPr>
      <w:r>
        <w:rPr>
          <w:sz w:val="23"/>
        </w:rPr>
        <w:t>For any candidate multi-hop path p = (</w:t>
      </w:r>
      <m:oMath>
        <m:sSub>
          <m:sSubPr>
            <m:ctrlPr>
              <w:rPr>
                <w:rFonts w:ascii="Cambria Math" w:hAnsi="Cambria Math"/>
                <w:i/>
                <w:sz w:val="23"/>
              </w:rPr>
            </m:ctrlPr>
          </m:sSubPr>
          <m:e>
            <m:r>
              <w:rPr>
                <w:rFonts w:ascii="Cambria Math" w:hAnsi="Cambria Math"/>
                <w:sz w:val="23"/>
              </w:rPr>
              <m:t>v</m:t>
            </m:r>
          </m:e>
          <m:sub>
            <m:r>
              <w:rPr>
                <w:rFonts w:ascii="Cambria Math" w:hAnsi="Cambria Math"/>
                <w:sz w:val="23"/>
              </w:rPr>
              <m:t>0</m:t>
            </m:r>
          </m:sub>
        </m:sSub>
      </m:oMath>
      <w:r>
        <w:rPr>
          <w:sz w:val="23"/>
        </w:rPr>
        <w:t>,</w:t>
      </w:r>
      <m:oMath>
        <m:sSub>
          <m:sSubPr>
            <m:ctrlPr>
              <w:rPr>
                <w:rFonts w:ascii="Cambria Math" w:hAnsi="Cambria Math"/>
                <w:i/>
                <w:sz w:val="23"/>
              </w:rPr>
            </m:ctrlPr>
          </m:sSubPr>
          <m:e>
            <m:r>
              <w:rPr>
                <w:rFonts w:ascii="Cambria Math" w:hAnsi="Cambria Math"/>
                <w:sz w:val="23"/>
              </w:rPr>
              <m:t>v</m:t>
            </m:r>
          </m:e>
          <m:sub>
            <m:r>
              <w:rPr>
                <w:rFonts w:ascii="Cambria Math" w:hAnsi="Cambria Math"/>
                <w:sz w:val="23"/>
              </w:rPr>
              <m:t>1</m:t>
            </m:r>
          </m:sub>
        </m:sSub>
        <m:r>
          <w:rPr>
            <w:rFonts w:ascii="Cambria Math" w:hAnsi="Cambria Math"/>
            <w:sz w:val="23"/>
          </w:rPr>
          <m:t>,…,</m:t>
        </m:r>
        <m:sSub>
          <m:sSubPr>
            <m:ctrlPr>
              <w:rPr>
                <w:rFonts w:ascii="Cambria Math" w:hAnsi="Cambria Math"/>
                <w:i/>
                <w:sz w:val="23"/>
              </w:rPr>
            </m:ctrlPr>
          </m:sSubPr>
          <m:e>
            <m:r>
              <w:rPr>
                <w:rFonts w:ascii="Cambria Math" w:hAnsi="Cambria Math"/>
                <w:sz w:val="23"/>
              </w:rPr>
              <m:t>v</m:t>
            </m:r>
          </m:e>
          <m:sub>
            <m:r>
              <w:rPr>
                <w:rFonts w:ascii="Cambria Math" w:hAnsi="Cambria Math"/>
                <w:sz w:val="23"/>
              </w:rPr>
              <m:t>m</m:t>
            </m:r>
          </m:sub>
        </m:sSub>
      </m:oMath>
      <w:r>
        <w:rPr>
          <w:sz w:val="23"/>
        </w:rPr>
        <w:t xml:space="preserve">), the total path travel time </w:t>
      </w:r>
      <m:oMath>
        <m:sSub>
          <m:sSubPr>
            <m:ctrlPr>
              <w:rPr>
                <w:rFonts w:ascii="Cambria Math" w:hAnsi="Cambria Math"/>
                <w:i/>
                <w:sz w:val="23"/>
              </w:rPr>
            </m:ctrlPr>
          </m:sSubPr>
          <m:e>
            <m:r>
              <w:rPr>
                <w:rFonts w:ascii="Cambria Math" w:hAnsi="Cambria Math"/>
                <w:sz w:val="23"/>
              </w:rPr>
              <m:t>T</m:t>
            </m:r>
          </m:e>
          <m:sub>
            <m:r>
              <w:rPr>
                <w:rFonts w:ascii="Cambria Math" w:hAnsi="Cambria Math"/>
                <w:sz w:val="23"/>
              </w:rPr>
              <m:t>p</m:t>
            </m:r>
          </m:sub>
        </m:sSub>
      </m:oMath>
      <w:r>
        <w:rPr>
          <w:sz w:val="23"/>
        </w:rPr>
        <w:t>under classical additive conditions is formulated as:</w:t>
      </w:r>
    </w:p>
    <w:tbl>
      <w:tblPr>
        <w:tblW w:w="0" w:type="auto"/>
        <w:jc w:val="center"/>
        <w:tblLayout w:type="fixed"/>
        <w:tblLook w:val="04A0" w:firstRow="1" w:lastRow="0" w:firstColumn="1" w:lastColumn="0" w:noHBand="0" w:noVBand="1"/>
      </w:tblPr>
      <w:tblGrid>
        <w:gridCol w:w="7632"/>
        <w:gridCol w:w="1728"/>
      </w:tblGrid>
      <w:tr w:rsidR="00093E32" w14:paraId="2F5189EC" w14:textId="77777777">
        <w:trPr>
          <w:jc w:val="center"/>
        </w:trPr>
        <w:tc>
          <w:tcPr>
            <w:tcW w:w="7632" w:type="dxa"/>
          </w:tcPr>
          <w:p w14:paraId="052F9864" w14:textId="4E89DB47" w:rsidR="001D7988" w:rsidRPr="001D7988" w:rsidRDefault="00000000" w:rsidP="001D7988">
            <w:pPr>
              <w:jc w:val="center"/>
              <w:rPr>
                <w:sz w:val="22"/>
                <w:lang w:val="de-DE"/>
              </w:rPr>
            </w:pPr>
            <m:oMathPara>
              <m:oMath>
                <m:sSub>
                  <m:sSubPr>
                    <m:ctrlPr>
                      <w:rPr>
                        <w:rFonts w:ascii="Cambria Math" w:hAnsi="Cambria Math"/>
                        <w:i/>
                        <w:sz w:val="22"/>
                        <w:lang w:val="de-DE"/>
                      </w:rPr>
                    </m:ctrlPr>
                  </m:sSubPr>
                  <m:e>
                    <m:r>
                      <w:rPr>
                        <w:rFonts w:ascii="Cambria Math" w:hAnsi="Cambria Math"/>
                        <w:sz w:val="22"/>
                        <w:lang w:val="de-DE"/>
                      </w:rPr>
                      <m:t>T</m:t>
                    </m:r>
                  </m:e>
                  <m:sub>
                    <m:r>
                      <w:rPr>
                        <w:rFonts w:ascii="Cambria Math" w:hAnsi="Cambria Math"/>
                        <w:sz w:val="22"/>
                        <w:lang w:val="de-DE"/>
                      </w:rPr>
                      <m:t>p</m:t>
                    </m:r>
                  </m:sub>
                </m:sSub>
                <m:r>
                  <w:rPr>
                    <w:rFonts w:ascii="Cambria Math" w:hAnsi="Cambria Math"/>
                    <w:sz w:val="22"/>
                    <w:lang w:val="de-DE"/>
                  </w:rPr>
                  <m:t>=</m:t>
                </m:r>
                <m:nary>
                  <m:naryPr>
                    <m:chr m:val="∑"/>
                    <m:ctrlPr>
                      <w:rPr>
                        <w:rFonts w:ascii="Cambria Math" w:hAnsi="Cambria Math"/>
                        <w:sz w:val="22"/>
                        <w:lang w:val="de-DE"/>
                      </w:rPr>
                    </m:ctrlPr>
                  </m:naryPr>
                  <m:sub>
                    <m:r>
                      <w:rPr>
                        <w:rFonts w:ascii="Cambria Math" w:hAnsi="Cambria Math"/>
                        <w:sz w:val="22"/>
                        <w:lang w:val="de-DE"/>
                      </w:rPr>
                      <m:t>i</m:t>
                    </m:r>
                    <m:r>
                      <w:rPr>
                        <w:rFonts w:ascii="Cambria Math" w:hAnsi="Cambria Math"/>
                        <w:sz w:val="22"/>
                        <w:lang w:val="de-DE"/>
                      </w:rPr>
                      <m:t>=0</m:t>
                    </m:r>
                    <m:ctrlPr>
                      <w:rPr>
                        <w:rFonts w:ascii="Cambria Math" w:hAnsi="Cambria Math"/>
                        <w:i/>
                        <w:sz w:val="22"/>
                        <w:lang w:val="de-DE"/>
                      </w:rPr>
                    </m:ctrlPr>
                  </m:sub>
                  <m:sup>
                    <m:r>
                      <w:rPr>
                        <w:rFonts w:ascii="Cambria Math" w:hAnsi="Cambria Math"/>
                        <w:sz w:val="22"/>
                        <w:lang w:val="de-DE"/>
                      </w:rPr>
                      <m:t>m</m:t>
                    </m:r>
                    <m:r>
                      <w:rPr>
                        <w:rFonts w:ascii="Cambria Math" w:hAnsi="Cambria Math"/>
                        <w:sz w:val="22"/>
                        <w:lang w:val="de-DE"/>
                      </w:rPr>
                      <m:t>-</m:t>
                    </m:r>
                    <m:r>
                      <w:rPr>
                        <w:rFonts w:ascii="Cambria Math" w:hAnsi="Cambria Math"/>
                        <w:sz w:val="22"/>
                        <w:lang w:val="de-DE"/>
                      </w:rPr>
                      <m:t>1</m:t>
                    </m:r>
                    <m:ctrlPr>
                      <w:rPr>
                        <w:rFonts w:ascii="Cambria Math" w:hAnsi="Cambria Math"/>
                        <w:i/>
                        <w:sz w:val="22"/>
                        <w:lang w:val="de-DE"/>
                      </w:rPr>
                    </m:ctrlPr>
                  </m:sup>
                  <m:e>
                    <m:sSub>
                      <m:sSubPr>
                        <m:ctrlPr>
                          <w:rPr>
                            <w:rFonts w:ascii="Cambria Math" w:hAnsi="Cambria Math"/>
                            <w:i/>
                            <w:sz w:val="22"/>
                            <w:lang w:val="de-DE"/>
                          </w:rPr>
                        </m:ctrlPr>
                      </m:sSubPr>
                      <m:e>
                        <m:r>
                          <w:rPr>
                            <w:rFonts w:ascii="Cambria Math" w:hAnsi="Cambria Math"/>
                            <w:sz w:val="22"/>
                            <w:lang w:val="de-DE"/>
                          </w:rPr>
                          <m:t>T</m:t>
                        </m:r>
                      </m:e>
                      <m:sub>
                        <m:sSub>
                          <m:sSubPr>
                            <m:ctrlPr>
                              <w:rPr>
                                <w:rFonts w:ascii="Cambria Math" w:hAnsi="Cambria Math"/>
                                <w:i/>
                                <w:sz w:val="22"/>
                                <w:lang w:val="de-DE"/>
                              </w:rPr>
                            </m:ctrlPr>
                          </m:sSubPr>
                          <m:e>
                            <m:r>
                              <w:rPr>
                                <w:rFonts w:ascii="Cambria Math" w:hAnsi="Cambria Math"/>
                                <w:sz w:val="22"/>
                                <w:lang w:val="de-DE"/>
                              </w:rPr>
                              <m:t>v</m:t>
                            </m:r>
                          </m:e>
                          <m:sub>
                            <m:r>
                              <w:rPr>
                                <w:rFonts w:ascii="Cambria Math" w:hAnsi="Cambria Math"/>
                                <w:sz w:val="22"/>
                                <w:lang w:val="de-DE"/>
                              </w:rPr>
                              <m:t>i</m:t>
                            </m:r>
                          </m:sub>
                        </m:sSub>
                        <m:r>
                          <w:rPr>
                            <w:rFonts w:ascii="Cambria Math" w:hAnsi="Cambria Math"/>
                            <w:sz w:val="22"/>
                            <w:lang w:val="de-DE"/>
                          </w:rPr>
                          <m:t>,</m:t>
                        </m:r>
                        <m:sSub>
                          <m:sSubPr>
                            <m:ctrlPr>
                              <w:rPr>
                                <w:rFonts w:ascii="Cambria Math" w:hAnsi="Cambria Math"/>
                                <w:i/>
                                <w:sz w:val="22"/>
                                <w:lang w:val="de-DE"/>
                              </w:rPr>
                            </m:ctrlPr>
                          </m:sSubPr>
                          <m:e>
                            <m:r>
                              <w:rPr>
                                <w:rFonts w:ascii="Cambria Math" w:hAnsi="Cambria Math"/>
                                <w:sz w:val="22"/>
                                <w:lang w:val="de-DE"/>
                              </w:rPr>
                              <m:t>v</m:t>
                            </m:r>
                          </m:e>
                          <m:sub>
                            <m:r>
                              <w:rPr>
                                <w:rFonts w:ascii="Cambria Math" w:hAnsi="Cambria Math"/>
                                <w:sz w:val="22"/>
                                <w:lang w:val="de-DE"/>
                              </w:rPr>
                              <m:t>i</m:t>
                            </m:r>
                            <m:r>
                              <w:rPr>
                                <w:rFonts w:ascii="Cambria Math" w:hAnsi="Cambria Math"/>
                                <w:sz w:val="22"/>
                                <w:lang w:val="de-DE"/>
                              </w:rPr>
                              <m:t>+1</m:t>
                            </m:r>
                          </m:sub>
                        </m:sSub>
                      </m:sub>
                    </m:sSub>
                    <m:ctrlPr>
                      <w:rPr>
                        <w:rFonts w:ascii="Cambria Math" w:hAnsi="Cambria Math"/>
                        <w:i/>
                        <w:sz w:val="22"/>
                        <w:lang w:val="de-DE"/>
                      </w:rPr>
                    </m:ctrlPr>
                  </m:e>
                </m:nary>
                <m:r>
                  <w:rPr>
                    <w:rFonts w:ascii="Cambria Math" w:hAnsi="Cambria Math"/>
                    <w:sz w:val="22"/>
                    <w:lang w:val="de-DE"/>
                  </w:rPr>
                  <m:t>=</m:t>
                </m:r>
                <m:nary>
                  <m:naryPr>
                    <m:chr m:val="∑"/>
                    <m:supHide m:val="1"/>
                    <m:ctrlPr>
                      <w:rPr>
                        <w:rFonts w:ascii="Cambria Math" w:hAnsi="Cambria Math"/>
                        <w:sz w:val="22"/>
                        <w:lang w:val="de-DE"/>
                      </w:rPr>
                    </m:ctrlPr>
                  </m:naryPr>
                  <m:sub>
                    <m:r>
                      <w:rPr>
                        <w:rFonts w:ascii="Cambria Math" w:hAnsi="Cambria Math"/>
                        <w:sz w:val="22"/>
                        <w:lang w:val="de-DE"/>
                      </w:rPr>
                      <m:t>e</m:t>
                    </m:r>
                    <m:r>
                      <m:rPr>
                        <m:sty m:val="p"/>
                      </m:rPr>
                      <w:rPr>
                        <w:rFonts w:ascii="Cambria Math" w:hAnsi="Cambria Math" w:hint="eastAsia"/>
                        <w:sz w:val="22"/>
                        <w:lang w:val="de-DE"/>
                      </w:rPr>
                      <m:t>∈</m:t>
                    </m:r>
                    <m:r>
                      <w:rPr>
                        <w:rFonts w:ascii="Cambria Math" w:hAnsi="Cambria Math"/>
                        <w:sz w:val="22"/>
                        <w:lang w:val="de-DE"/>
                      </w:rPr>
                      <m:t>p</m:t>
                    </m:r>
                    <m:ctrlPr>
                      <w:rPr>
                        <w:rFonts w:ascii="Cambria Math" w:hAnsi="Cambria Math"/>
                        <w:i/>
                        <w:sz w:val="22"/>
                        <w:lang w:val="de-DE"/>
                      </w:rPr>
                    </m:ctrlPr>
                  </m:sub>
                  <m:sup>
                    <m:ctrlPr>
                      <w:rPr>
                        <w:rFonts w:ascii="Cambria Math" w:hAnsi="Cambria Math"/>
                        <w:i/>
                        <w:sz w:val="22"/>
                        <w:lang w:val="de-DE"/>
                      </w:rPr>
                    </m:ctrlPr>
                  </m:sup>
                  <m:e>
                    <m:sSub>
                      <m:sSubPr>
                        <m:ctrlPr>
                          <w:rPr>
                            <w:rFonts w:ascii="Cambria Math" w:hAnsi="Cambria Math"/>
                            <w:i/>
                            <w:sz w:val="22"/>
                            <w:lang w:val="de-DE"/>
                          </w:rPr>
                        </m:ctrlPr>
                      </m:sSubPr>
                      <m:e>
                        <m:r>
                          <w:rPr>
                            <w:rFonts w:ascii="Cambria Math" w:hAnsi="Cambria Math"/>
                            <w:sz w:val="22"/>
                            <w:lang w:val="de-DE"/>
                          </w:rPr>
                          <m:t>T</m:t>
                        </m:r>
                      </m:e>
                      <m:sub>
                        <m:r>
                          <w:rPr>
                            <w:rFonts w:ascii="Cambria Math" w:hAnsi="Cambria Math"/>
                            <w:sz w:val="22"/>
                            <w:lang w:val="de-DE"/>
                          </w:rPr>
                          <m:t>e</m:t>
                        </m:r>
                      </m:sub>
                    </m:sSub>
                    <m:ctrlPr>
                      <w:rPr>
                        <w:rFonts w:ascii="Cambria Math" w:hAnsi="Cambria Math"/>
                        <w:i/>
                        <w:sz w:val="22"/>
                        <w:lang w:val="de-DE"/>
                      </w:rPr>
                    </m:ctrlPr>
                  </m:e>
                </m:nary>
              </m:oMath>
            </m:oMathPara>
          </w:p>
        </w:tc>
        <w:tc>
          <w:tcPr>
            <w:tcW w:w="1728" w:type="dxa"/>
          </w:tcPr>
          <w:p w14:paraId="0DF5F1FF" w14:textId="77777777" w:rsidR="00093E32" w:rsidRDefault="00000000">
            <w:pPr>
              <w:jc w:val="right"/>
            </w:pPr>
            <w:r>
              <w:rPr>
                <w:b/>
                <w:sz w:val="22"/>
              </w:rPr>
              <w:t>(3.3)</w:t>
            </w:r>
          </w:p>
        </w:tc>
      </w:tr>
    </w:tbl>
    <w:p w14:paraId="6624E4BF" w14:textId="77777777" w:rsidR="00093E32" w:rsidRDefault="00093E32">
      <w:pPr>
        <w:spacing w:after="80"/>
      </w:pPr>
    </w:p>
    <w:p w14:paraId="30684E33" w14:textId="77777777" w:rsidR="00093E32" w:rsidRPr="00DE47C3" w:rsidRDefault="00000000">
      <w:pPr>
        <w:keepNext/>
        <w:spacing w:before="280" w:after="120"/>
        <w:rPr>
          <w:vertAlign w:val="superscript"/>
        </w:rPr>
      </w:pPr>
      <w:r w:rsidRPr="00DE47C3">
        <w:rPr>
          <w:b/>
          <w:color w:val="1E293B"/>
          <w:sz w:val="26"/>
          <w:vertAlign w:val="superscript"/>
        </w:rPr>
        <w:t>3.2 Path-Centric Corridor Dependency Model (SPOTAR / PACE)</w:t>
      </w:r>
    </w:p>
    <w:p w14:paraId="2C8CDA10" w14:textId="07634612" w:rsidR="00093E32" w:rsidRPr="001D7988" w:rsidRDefault="00000000">
      <w:pPr>
        <w:spacing w:after="120" w:line="324" w:lineRule="auto"/>
        <w:jc w:val="both"/>
        <w:rPr>
          <w:sz w:val="23"/>
        </w:rPr>
      </w:pPr>
      <w:r>
        <w:rPr>
          <w:sz w:val="23"/>
        </w:rPr>
        <w:t xml:space="preserve">To overcome the edge-independence fallacy, the network edges E are partitioned into K distinct macro-corridors </w:t>
      </w:r>
      <m:oMath>
        <m:sSub>
          <m:sSubPr>
            <m:ctrlPr>
              <w:rPr>
                <w:rFonts w:ascii="Cambria Math" w:hAnsi="Cambria Math"/>
                <w:i/>
                <w:sz w:val="23"/>
              </w:rPr>
            </m:ctrlPr>
          </m:sSubPr>
          <m:e>
            <m:r>
              <w:rPr>
                <w:rFonts w:ascii="Cambria Math" w:hAnsi="Cambria Math"/>
                <w:sz w:val="23"/>
              </w:rPr>
              <m:t>C</m:t>
            </m:r>
          </m:e>
          <m:sub>
            <m:r>
              <w:rPr>
                <w:rFonts w:ascii="Cambria Math" w:hAnsi="Cambria Math"/>
                <w:sz w:val="23"/>
              </w:rPr>
              <m:t>1</m:t>
            </m:r>
          </m:sub>
        </m:sSub>
        <m:r>
          <w:rPr>
            <w:rFonts w:ascii="Cambria Math" w:hAnsi="Cambria Math"/>
            <w:sz w:val="23"/>
          </w:rPr>
          <m:t>,</m:t>
        </m:r>
        <m:sSub>
          <m:sSubPr>
            <m:ctrlPr>
              <w:rPr>
                <w:rFonts w:ascii="Cambria Math" w:hAnsi="Cambria Math"/>
                <w:i/>
                <w:sz w:val="23"/>
              </w:rPr>
            </m:ctrlPr>
          </m:sSubPr>
          <m:e>
            <m:r>
              <w:rPr>
                <w:rFonts w:ascii="Cambria Math" w:hAnsi="Cambria Math"/>
                <w:sz w:val="23"/>
              </w:rPr>
              <m:t>C</m:t>
            </m:r>
          </m:e>
          <m:sub>
            <m:r>
              <w:rPr>
                <w:rFonts w:ascii="Cambria Math" w:hAnsi="Cambria Math"/>
                <w:sz w:val="23"/>
              </w:rPr>
              <m:t>2</m:t>
            </m:r>
          </m:sub>
        </m:sSub>
        <m:r>
          <w:rPr>
            <w:rFonts w:ascii="Cambria Math" w:hAnsi="Cambria Math"/>
            <w:sz w:val="23"/>
          </w:rPr>
          <m:t>,…,</m:t>
        </m:r>
        <m:sSub>
          <m:sSubPr>
            <m:ctrlPr>
              <w:rPr>
                <w:rFonts w:ascii="Cambria Math" w:hAnsi="Cambria Math"/>
                <w:i/>
                <w:sz w:val="23"/>
              </w:rPr>
            </m:ctrlPr>
          </m:sSubPr>
          <m:e>
            <m:r>
              <w:rPr>
                <w:rFonts w:ascii="Cambria Math" w:hAnsi="Cambria Math"/>
                <w:sz w:val="23"/>
              </w:rPr>
              <m:t>C</m:t>
            </m:r>
          </m:e>
          <m:sub>
            <m:r>
              <w:rPr>
                <w:rFonts w:ascii="Cambria Math" w:hAnsi="Cambria Math"/>
                <w:sz w:val="23"/>
              </w:rPr>
              <m:t>K</m:t>
            </m:r>
          </m:sub>
        </m:sSub>
      </m:oMath>
      <w:r w:rsidR="001D7988">
        <w:rPr>
          <w:sz w:val="23"/>
        </w:rPr>
        <w:t xml:space="preserve"> </w:t>
      </w:r>
      <w:r>
        <w:rPr>
          <w:sz w:val="23"/>
        </w:rPr>
        <w:t xml:space="preserve">such that each edge belongs to a dominant arterial transportation </w:t>
      </w:r>
      <w:r>
        <w:rPr>
          <w:sz w:val="23"/>
        </w:rPr>
        <w:lastRenderedPageBreak/>
        <w:t>corridor. Across the Tamil Nadu road network, K = 8 strategic macro-corridors are defined (e.g., NH44 North-South Central Spine, NH48 Golden Quadrilateral, NH32 East Coast Highway, NH544 Industrial Corridor).</w:t>
      </w:r>
    </w:p>
    <w:p w14:paraId="329661FE" w14:textId="6F7B5411" w:rsidR="00093E32" w:rsidRPr="001D7988" w:rsidRDefault="00000000">
      <w:pPr>
        <w:spacing w:after="120" w:line="324" w:lineRule="auto"/>
        <w:jc w:val="both"/>
        <w:rPr>
          <w:sz w:val="23"/>
        </w:rPr>
      </w:pPr>
      <w:r>
        <w:rPr>
          <w:sz w:val="23"/>
        </w:rPr>
        <w:t xml:space="preserve">Under the SPOTAR / PACE path-centric paradigm, the joint travel time distribution </w:t>
      </w:r>
      <m:oMath>
        <m:sSub>
          <m:sSubPr>
            <m:ctrlPr>
              <w:rPr>
                <w:rFonts w:ascii="Cambria Math" w:hAnsi="Cambria Math"/>
                <w:i/>
                <w:sz w:val="23"/>
              </w:rPr>
            </m:ctrlPr>
          </m:sSubPr>
          <m:e>
            <m:r>
              <w:rPr>
                <w:rFonts w:ascii="Cambria Math" w:hAnsi="Cambria Math"/>
                <w:sz w:val="23"/>
              </w:rPr>
              <m:t>F</m:t>
            </m:r>
          </m:e>
          <m:sub>
            <m:sSub>
              <m:sSubPr>
                <m:ctrlPr>
                  <w:rPr>
                    <w:rFonts w:ascii="Cambria Math" w:hAnsi="Cambria Math"/>
                    <w:i/>
                    <w:sz w:val="23"/>
                  </w:rPr>
                </m:ctrlPr>
              </m:sSubPr>
              <m:e>
                <m:r>
                  <w:rPr>
                    <w:rFonts w:ascii="Cambria Math" w:hAnsi="Cambria Math"/>
                    <w:sz w:val="23"/>
                  </w:rPr>
                  <m:t>C</m:t>
                </m:r>
              </m:e>
              <m:sub>
                <m:r>
                  <w:rPr>
                    <w:rFonts w:ascii="Cambria Math" w:hAnsi="Cambria Math"/>
                    <w:sz w:val="23"/>
                  </w:rPr>
                  <m:t>k</m:t>
                </m:r>
              </m:sub>
            </m:sSub>
          </m:sub>
        </m:sSub>
      </m:oMath>
      <w:r>
        <w:rPr>
          <w:sz w:val="23"/>
        </w:rPr>
        <w:t xml:space="preserve"> across all constituent edges </w:t>
      </w:r>
      <m:oMath>
        <m:sSub>
          <m:sSubPr>
            <m:ctrlPr>
              <w:rPr>
                <w:rFonts w:ascii="Cambria Math" w:hAnsi="Cambria Math"/>
                <w:i/>
                <w:sz w:val="23"/>
              </w:rPr>
            </m:ctrlPr>
          </m:sSubPr>
          <m:e>
            <m:r>
              <w:rPr>
                <w:rFonts w:ascii="Cambria Math" w:hAnsi="Cambria Math"/>
                <w:sz w:val="23"/>
              </w:rPr>
              <m:t>e</m:t>
            </m:r>
          </m:e>
          <m:sub>
            <m:r>
              <w:rPr>
                <w:rFonts w:ascii="Cambria Math" w:hAnsi="Cambria Math"/>
                <w:sz w:val="23"/>
              </w:rPr>
              <m:t>1</m:t>
            </m:r>
          </m:sub>
        </m:sSub>
        <m:r>
          <w:rPr>
            <w:rFonts w:ascii="Cambria Math" w:hAnsi="Cambria Math"/>
            <w:sz w:val="23"/>
          </w:rPr>
          <m:t>,…,</m:t>
        </m:r>
        <m:sSub>
          <m:sSubPr>
            <m:ctrlPr>
              <w:rPr>
                <w:rFonts w:ascii="Cambria Math" w:hAnsi="Cambria Math"/>
                <w:i/>
                <w:sz w:val="23"/>
              </w:rPr>
            </m:ctrlPr>
          </m:sSubPr>
          <m:e>
            <m:r>
              <w:rPr>
                <w:rFonts w:ascii="Cambria Math" w:hAnsi="Cambria Math"/>
                <w:sz w:val="23"/>
              </w:rPr>
              <m:t>e</m:t>
            </m:r>
          </m:e>
          <m:sub>
            <m:r>
              <w:rPr>
                <w:rFonts w:ascii="Cambria Math" w:hAnsi="Cambria Math"/>
                <w:sz w:val="23"/>
              </w:rPr>
              <m:t>m</m:t>
            </m:r>
          </m:sub>
        </m:sSub>
      </m:oMath>
      <w:r>
        <w:rPr>
          <w:sz w:val="23"/>
        </w:rPr>
        <w:t xml:space="preserve"> in corridor </w:t>
      </w:r>
      <m:oMath>
        <m:sSub>
          <m:sSubPr>
            <m:ctrlPr>
              <w:rPr>
                <w:rFonts w:ascii="Cambria Math" w:hAnsi="Cambria Math"/>
                <w:i/>
                <w:sz w:val="23"/>
              </w:rPr>
            </m:ctrlPr>
          </m:sSubPr>
          <m:e>
            <m:r>
              <w:rPr>
                <w:rFonts w:ascii="Cambria Math" w:hAnsi="Cambria Math"/>
                <w:sz w:val="23"/>
              </w:rPr>
              <m:t>C</m:t>
            </m:r>
          </m:e>
          <m:sub>
            <m:r>
              <w:rPr>
                <w:rFonts w:ascii="Cambria Math" w:hAnsi="Cambria Math"/>
                <w:sz w:val="23"/>
              </w:rPr>
              <m:t>k</m:t>
            </m:r>
          </m:sub>
        </m:sSub>
      </m:oMath>
      <w:r>
        <w:rPr>
          <w:sz w:val="23"/>
        </w:rPr>
        <w:t xml:space="preserve"> does not factorize into independent marginals:</w:t>
      </w:r>
    </w:p>
    <w:tbl>
      <w:tblPr>
        <w:tblW w:w="0" w:type="auto"/>
        <w:jc w:val="center"/>
        <w:tblLayout w:type="fixed"/>
        <w:tblLook w:val="04A0" w:firstRow="1" w:lastRow="0" w:firstColumn="1" w:lastColumn="0" w:noHBand="0" w:noVBand="1"/>
      </w:tblPr>
      <w:tblGrid>
        <w:gridCol w:w="7632"/>
        <w:gridCol w:w="1728"/>
      </w:tblGrid>
      <w:tr w:rsidR="00093E32" w14:paraId="2B3F717C" w14:textId="77777777">
        <w:trPr>
          <w:jc w:val="center"/>
        </w:trPr>
        <w:tc>
          <w:tcPr>
            <w:tcW w:w="7632" w:type="dxa"/>
          </w:tcPr>
          <w:p w14:paraId="4E3A205E" w14:textId="36C32783" w:rsidR="002718E5" w:rsidRPr="002718E5" w:rsidRDefault="00000000" w:rsidP="002718E5">
            <w:pPr>
              <w:jc w:val="center"/>
              <w:rPr>
                <w:sz w:val="22"/>
                <w:lang w:val="de-DE"/>
              </w:rPr>
            </w:pPr>
            <m:oMathPara>
              <m:oMath>
                <m:sSub>
                  <m:sSubPr>
                    <m:ctrlPr>
                      <w:rPr>
                        <w:rFonts w:ascii="Cambria Math" w:hAnsi="Cambria Math"/>
                        <w:i/>
                        <w:sz w:val="22"/>
                        <w:lang w:val="de-DE"/>
                      </w:rPr>
                    </m:ctrlPr>
                  </m:sSubPr>
                  <m:e>
                    <m:r>
                      <w:rPr>
                        <w:rFonts w:ascii="Cambria Math" w:hAnsi="Cambria Math"/>
                        <w:sz w:val="22"/>
                        <w:lang w:val="de-DE"/>
                      </w:rPr>
                      <m:t>F</m:t>
                    </m:r>
                  </m:e>
                  <m:sub>
                    <m:sSub>
                      <m:sSubPr>
                        <m:ctrlPr>
                          <w:rPr>
                            <w:rFonts w:ascii="Cambria Math" w:hAnsi="Cambria Math"/>
                            <w:i/>
                            <w:sz w:val="22"/>
                            <w:lang w:val="de-DE"/>
                          </w:rPr>
                        </m:ctrlPr>
                      </m:sSubPr>
                      <m:e>
                        <m:r>
                          <w:rPr>
                            <w:rFonts w:ascii="Cambria Math" w:hAnsi="Cambria Math"/>
                            <w:sz w:val="22"/>
                            <w:lang w:val="de-DE"/>
                          </w:rPr>
                          <m:t>C</m:t>
                        </m:r>
                      </m:e>
                      <m:sub>
                        <m:r>
                          <w:rPr>
                            <w:rFonts w:ascii="Cambria Math" w:hAnsi="Cambria Math"/>
                            <w:sz w:val="22"/>
                            <w:lang w:val="de-DE"/>
                          </w:rPr>
                          <m:t>k</m:t>
                        </m:r>
                      </m:sub>
                    </m:sSub>
                  </m:sub>
                </m:sSub>
                <m:d>
                  <m:dPr>
                    <m:ctrlPr>
                      <w:rPr>
                        <w:rFonts w:ascii="Cambria Math" w:hAnsi="Cambria Math"/>
                        <w:i/>
                        <w:sz w:val="22"/>
                        <w:lang w:val="de-DE"/>
                      </w:rPr>
                    </m:ctrlPr>
                  </m:dPr>
                  <m:e>
                    <m:sSub>
                      <m:sSubPr>
                        <m:ctrlPr>
                          <w:rPr>
                            <w:rFonts w:ascii="Cambria Math" w:hAnsi="Cambria Math"/>
                            <w:i/>
                            <w:sz w:val="22"/>
                            <w:lang w:val="de-DE"/>
                          </w:rPr>
                        </m:ctrlPr>
                      </m:sSubPr>
                      <m:e>
                        <m:r>
                          <w:rPr>
                            <w:rFonts w:ascii="Cambria Math" w:hAnsi="Cambria Math"/>
                            <w:sz w:val="22"/>
                            <w:lang w:val="de-DE"/>
                          </w:rPr>
                          <m:t>t</m:t>
                        </m:r>
                      </m:e>
                      <m:sub>
                        <m:r>
                          <w:rPr>
                            <w:rFonts w:ascii="Cambria Math" w:hAnsi="Cambria Math"/>
                            <w:sz w:val="22"/>
                            <w:lang w:val="de-DE"/>
                          </w:rPr>
                          <m:t>1</m:t>
                        </m:r>
                      </m:sub>
                    </m:sSub>
                    <m:r>
                      <w:rPr>
                        <w:rFonts w:ascii="Cambria Math" w:hAnsi="Cambria Math"/>
                        <w:sz w:val="22"/>
                        <w:lang w:val="de-DE"/>
                      </w:rPr>
                      <m:t>,</m:t>
                    </m:r>
                    <m:sSub>
                      <m:sSubPr>
                        <m:ctrlPr>
                          <w:rPr>
                            <w:rFonts w:ascii="Cambria Math" w:hAnsi="Cambria Math"/>
                            <w:i/>
                            <w:sz w:val="22"/>
                            <w:lang w:val="de-DE"/>
                          </w:rPr>
                        </m:ctrlPr>
                      </m:sSubPr>
                      <m:e>
                        <m:r>
                          <w:rPr>
                            <w:rFonts w:ascii="Cambria Math" w:hAnsi="Cambria Math"/>
                            <w:sz w:val="22"/>
                            <w:lang w:val="de-DE"/>
                          </w:rPr>
                          <m:t>t</m:t>
                        </m:r>
                      </m:e>
                      <m:sub>
                        <m:r>
                          <w:rPr>
                            <w:rFonts w:ascii="Cambria Math" w:hAnsi="Cambria Math"/>
                            <w:sz w:val="22"/>
                            <w:lang w:val="de-DE"/>
                          </w:rPr>
                          <m:t>2</m:t>
                        </m:r>
                      </m:sub>
                    </m:sSub>
                    <m:r>
                      <w:rPr>
                        <w:rFonts w:ascii="Cambria Math" w:hAnsi="Cambria Math"/>
                        <w:sz w:val="22"/>
                        <w:lang w:val="de-DE"/>
                      </w:rPr>
                      <m:t>,…,</m:t>
                    </m:r>
                    <m:sSub>
                      <m:sSubPr>
                        <m:ctrlPr>
                          <w:rPr>
                            <w:rFonts w:ascii="Cambria Math" w:hAnsi="Cambria Math"/>
                            <w:i/>
                            <w:sz w:val="22"/>
                            <w:lang w:val="de-DE"/>
                          </w:rPr>
                        </m:ctrlPr>
                      </m:sSubPr>
                      <m:e>
                        <m:r>
                          <w:rPr>
                            <w:rFonts w:ascii="Cambria Math" w:hAnsi="Cambria Math"/>
                            <w:sz w:val="22"/>
                            <w:lang w:val="de-DE"/>
                          </w:rPr>
                          <m:t>t</m:t>
                        </m:r>
                      </m:e>
                      <m:sub>
                        <m:r>
                          <w:rPr>
                            <w:rFonts w:ascii="Cambria Math" w:hAnsi="Cambria Math"/>
                            <w:sz w:val="22"/>
                            <w:lang w:val="de-DE"/>
                          </w:rPr>
                          <m:t>m</m:t>
                        </m:r>
                      </m:sub>
                    </m:sSub>
                  </m:e>
                </m:d>
                <m:r>
                  <m:rPr>
                    <m:sty m:val="p"/>
                  </m:rPr>
                  <w:rPr>
                    <w:rFonts w:ascii="Cambria Math" w:hAnsi="Cambria Math" w:hint="eastAsia"/>
                    <w:sz w:val="22"/>
                    <w:lang w:val="de-DE"/>
                  </w:rPr>
                  <m:t>≠</m:t>
                </m:r>
                <m:nary>
                  <m:naryPr>
                    <m:chr m:val="∏"/>
                    <m:ctrlPr>
                      <w:rPr>
                        <w:rFonts w:ascii="Cambria Math" w:hAnsi="Cambria Math"/>
                        <w:sz w:val="22"/>
                        <w:lang w:val="de-DE"/>
                      </w:rPr>
                    </m:ctrlPr>
                  </m:naryPr>
                  <m:sub>
                    <m:r>
                      <w:rPr>
                        <w:rFonts w:ascii="Cambria Math" w:hAnsi="Cambria Math"/>
                        <w:sz w:val="22"/>
                        <w:lang w:val="de-DE"/>
                      </w:rPr>
                      <m:t>j</m:t>
                    </m:r>
                    <m:r>
                      <w:rPr>
                        <w:rFonts w:ascii="Cambria Math" w:hAnsi="Cambria Math"/>
                        <w:sz w:val="22"/>
                        <w:lang w:val="de-DE"/>
                      </w:rPr>
                      <m:t>=1</m:t>
                    </m:r>
                    <m:ctrlPr>
                      <w:rPr>
                        <w:rFonts w:ascii="Cambria Math" w:hAnsi="Cambria Math"/>
                        <w:i/>
                        <w:sz w:val="22"/>
                        <w:lang w:val="de-DE"/>
                      </w:rPr>
                    </m:ctrlPr>
                  </m:sub>
                  <m:sup>
                    <m:r>
                      <w:rPr>
                        <w:rFonts w:ascii="Cambria Math" w:hAnsi="Cambria Math"/>
                        <w:sz w:val="22"/>
                        <w:lang w:val="de-DE"/>
                      </w:rPr>
                      <m:t>m</m:t>
                    </m:r>
                    <m:ctrlPr>
                      <w:rPr>
                        <w:rFonts w:ascii="Cambria Math" w:hAnsi="Cambria Math"/>
                        <w:i/>
                        <w:sz w:val="22"/>
                        <w:lang w:val="de-DE"/>
                      </w:rPr>
                    </m:ctrlPr>
                  </m:sup>
                  <m:e>
                    <m:sSub>
                      <m:sSubPr>
                        <m:ctrlPr>
                          <w:rPr>
                            <w:rFonts w:ascii="Cambria Math" w:hAnsi="Cambria Math"/>
                            <w:i/>
                            <w:sz w:val="22"/>
                            <w:lang w:val="de-DE"/>
                          </w:rPr>
                        </m:ctrlPr>
                      </m:sSubPr>
                      <m:e>
                        <m:r>
                          <w:rPr>
                            <w:rFonts w:ascii="Cambria Math" w:hAnsi="Cambria Math"/>
                            <w:sz w:val="22"/>
                            <w:lang w:val="de-DE"/>
                          </w:rPr>
                          <m:t>F</m:t>
                        </m:r>
                      </m:e>
                      <m:sub>
                        <m:sSub>
                          <m:sSubPr>
                            <m:ctrlPr>
                              <w:rPr>
                                <w:rFonts w:ascii="Cambria Math" w:hAnsi="Cambria Math"/>
                                <w:i/>
                                <w:sz w:val="22"/>
                                <w:lang w:val="de-DE"/>
                              </w:rPr>
                            </m:ctrlPr>
                          </m:sSubPr>
                          <m:e>
                            <m:r>
                              <w:rPr>
                                <w:rFonts w:ascii="Cambria Math" w:hAnsi="Cambria Math"/>
                                <w:sz w:val="22"/>
                                <w:lang w:val="de-DE"/>
                              </w:rPr>
                              <m:t>e</m:t>
                            </m:r>
                          </m:e>
                          <m:sub>
                            <m:r>
                              <w:rPr>
                                <w:rFonts w:ascii="Cambria Math" w:hAnsi="Cambria Math"/>
                                <w:sz w:val="22"/>
                                <w:lang w:val="de-DE"/>
                              </w:rPr>
                              <m:t>j</m:t>
                            </m:r>
                          </m:sub>
                        </m:sSub>
                      </m:sub>
                    </m:sSub>
                    <m:d>
                      <m:dPr>
                        <m:ctrlPr>
                          <w:rPr>
                            <w:rFonts w:ascii="Cambria Math" w:hAnsi="Cambria Math"/>
                            <w:i/>
                            <w:sz w:val="22"/>
                            <w:lang w:val="de-DE"/>
                          </w:rPr>
                        </m:ctrlPr>
                      </m:dPr>
                      <m:e>
                        <m:sSub>
                          <m:sSubPr>
                            <m:ctrlPr>
                              <w:rPr>
                                <w:rFonts w:ascii="Cambria Math" w:hAnsi="Cambria Math"/>
                                <w:i/>
                                <w:sz w:val="22"/>
                                <w:lang w:val="de-DE"/>
                              </w:rPr>
                            </m:ctrlPr>
                          </m:sSubPr>
                          <m:e>
                            <m:r>
                              <w:rPr>
                                <w:rFonts w:ascii="Cambria Math" w:hAnsi="Cambria Math"/>
                                <w:sz w:val="22"/>
                                <w:lang w:val="de-DE"/>
                              </w:rPr>
                              <m:t>t</m:t>
                            </m:r>
                          </m:e>
                          <m:sub>
                            <m:r>
                              <w:rPr>
                                <w:rFonts w:ascii="Cambria Math" w:hAnsi="Cambria Math"/>
                                <w:sz w:val="22"/>
                                <w:lang w:val="de-DE"/>
                              </w:rPr>
                              <m:t>j</m:t>
                            </m:r>
                          </m:sub>
                        </m:sSub>
                      </m:e>
                    </m:d>
                    <m:ctrlPr>
                      <w:rPr>
                        <w:rFonts w:ascii="Cambria Math" w:hAnsi="Cambria Math"/>
                        <w:i/>
                        <w:sz w:val="22"/>
                        <w:lang w:val="de-DE"/>
                      </w:rPr>
                    </m:ctrlPr>
                  </m:e>
                </m:nary>
              </m:oMath>
            </m:oMathPara>
          </w:p>
        </w:tc>
        <w:tc>
          <w:tcPr>
            <w:tcW w:w="1728" w:type="dxa"/>
          </w:tcPr>
          <w:p w14:paraId="26F8A0D9" w14:textId="77777777" w:rsidR="00093E32" w:rsidRDefault="00000000">
            <w:pPr>
              <w:jc w:val="right"/>
            </w:pPr>
            <w:r>
              <w:rPr>
                <w:b/>
                <w:sz w:val="22"/>
              </w:rPr>
              <w:t>(3.4)</w:t>
            </w:r>
          </w:p>
        </w:tc>
      </w:tr>
    </w:tbl>
    <w:p w14:paraId="3BF174EB" w14:textId="77777777" w:rsidR="00093E32" w:rsidRDefault="00093E32">
      <w:pPr>
        <w:spacing w:after="80"/>
      </w:pPr>
    </w:p>
    <w:p w14:paraId="391F312A" w14:textId="77777777" w:rsidR="00093E32" w:rsidRDefault="00000000">
      <w:pPr>
        <w:spacing w:after="120" w:line="324" w:lineRule="auto"/>
        <w:jc w:val="both"/>
      </w:pPr>
      <w:r>
        <w:rPr>
          <w:sz w:val="23"/>
        </w:rPr>
        <w:t>Instead, spatial cross-correlation is governed by positive intra-corridor covariance terms:</w:t>
      </w:r>
    </w:p>
    <w:tbl>
      <w:tblPr>
        <w:tblW w:w="0" w:type="auto"/>
        <w:jc w:val="center"/>
        <w:tblLayout w:type="fixed"/>
        <w:tblLook w:val="04A0" w:firstRow="1" w:lastRow="0" w:firstColumn="1" w:lastColumn="0" w:noHBand="0" w:noVBand="1"/>
      </w:tblPr>
      <w:tblGrid>
        <w:gridCol w:w="7632"/>
        <w:gridCol w:w="1728"/>
      </w:tblGrid>
      <w:tr w:rsidR="00093E32" w14:paraId="06C48AC9" w14:textId="77777777">
        <w:trPr>
          <w:jc w:val="center"/>
        </w:trPr>
        <w:tc>
          <w:tcPr>
            <w:tcW w:w="7632" w:type="dxa"/>
          </w:tcPr>
          <w:p w14:paraId="7CADF145" w14:textId="6100081E" w:rsidR="002718E5" w:rsidRPr="002718E5" w:rsidRDefault="002718E5" w:rsidP="002718E5">
            <w:pPr>
              <w:jc w:val="center"/>
              <w:rPr>
                <w:sz w:val="22"/>
              </w:rPr>
            </w:pPr>
            <m:oMathPara>
              <m:oMath>
                <m:r>
                  <w:rPr>
                    <w:rFonts w:ascii="Cambria Math" w:hAnsi="Cambria Math"/>
                    <w:sz w:val="22"/>
                  </w:rPr>
                  <m:t>Cov</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T</m:t>
                        </m:r>
                      </m:e>
                      <m:sub>
                        <m:sSub>
                          <m:sSubPr>
                            <m:ctrlPr>
                              <w:rPr>
                                <w:rFonts w:ascii="Cambria Math" w:hAnsi="Cambria Math"/>
                                <w:i/>
                                <w:sz w:val="22"/>
                              </w:rPr>
                            </m:ctrlPr>
                          </m:sSubPr>
                          <m:e>
                            <m:r>
                              <w:rPr>
                                <w:rFonts w:ascii="Cambria Math" w:hAnsi="Cambria Math"/>
                                <w:sz w:val="22"/>
                              </w:rPr>
                              <m:t>e</m:t>
                            </m:r>
                          </m:e>
                          <m:sub>
                            <m:r>
                              <w:rPr>
                                <w:rFonts w:ascii="Cambria Math" w:hAnsi="Cambria Math"/>
                                <w:sz w:val="22"/>
                              </w:rPr>
                              <m:t>a</m:t>
                            </m:r>
                          </m:sub>
                        </m:sSub>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sSub>
                          <m:sSubPr>
                            <m:ctrlPr>
                              <w:rPr>
                                <w:rFonts w:ascii="Cambria Math" w:hAnsi="Cambria Math"/>
                                <w:i/>
                                <w:sz w:val="22"/>
                              </w:rPr>
                            </m:ctrlPr>
                          </m:sSubPr>
                          <m:e>
                            <m:r>
                              <w:rPr>
                                <w:rFonts w:ascii="Cambria Math" w:hAnsi="Cambria Math"/>
                                <w:sz w:val="22"/>
                              </w:rPr>
                              <m:t>e</m:t>
                            </m:r>
                          </m:e>
                          <m:sub>
                            <m:r>
                              <w:rPr>
                                <w:rFonts w:ascii="Cambria Math" w:hAnsi="Cambria Math"/>
                                <w:sz w:val="22"/>
                              </w:rPr>
                              <m:t>b</m:t>
                            </m:r>
                          </m:sub>
                        </m:sSub>
                      </m:sub>
                    </m:sSub>
                  </m:e>
                </m:d>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ρ</m:t>
                    </m:r>
                  </m:e>
                  <m:sub>
                    <m:r>
                      <w:rPr>
                        <w:rFonts w:ascii="Cambria Math" w:hAnsi="Cambria Math"/>
                        <w:sz w:val="22"/>
                      </w:rPr>
                      <m:t>ab</m:t>
                    </m:r>
                  </m:sub>
                </m:sSub>
                <m:r>
                  <m:rPr>
                    <m:sty m:val="p"/>
                  </m:rP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σ</m:t>
                    </m:r>
                    <m:ctrlPr>
                      <w:rPr>
                        <w:rFonts w:ascii="Cambria Math" w:hAnsi="Cambria Math"/>
                        <w:sz w:val="22"/>
                      </w:rPr>
                    </m:ctrlPr>
                  </m:e>
                  <m:sub>
                    <m:sSub>
                      <m:sSubPr>
                        <m:ctrlPr>
                          <w:rPr>
                            <w:rFonts w:ascii="Cambria Math" w:hAnsi="Cambria Math"/>
                            <w:i/>
                            <w:sz w:val="22"/>
                          </w:rPr>
                        </m:ctrlPr>
                      </m:sSubPr>
                      <m:e>
                        <m:r>
                          <w:rPr>
                            <w:rFonts w:ascii="Cambria Math" w:hAnsi="Cambria Math"/>
                            <w:sz w:val="22"/>
                          </w:rPr>
                          <m:t>e</m:t>
                        </m:r>
                      </m:e>
                      <m:sub>
                        <m:r>
                          <w:rPr>
                            <w:rFonts w:ascii="Cambria Math" w:hAnsi="Cambria Math"/>
                            <w:sz w:val="22"/>
                          </w:rPr>
                          <m:t>a</m:t>
                        </m:r>
                      </m:sub>
                    </m:sSub>
                  </m:sub>
                </m:sSub>
                <m:sSub>
                  <m:sSubPr>
                    <m:ctrlPr>
                      <w:rPr>
                        <w:rFonts w:ascii="Cambria Math" w:hAnsi="Cambria Math"/>
                        <w:i/>
                        <w:sz w:val="22"/>
                      </w:rPr>
                    </m:ctrlPr>
                  </m:sSubPr>
                  <m:e>
                    <m:r>
                      <m:rPr>
                        <m:sty m:val="p"/>
                      </m:rPr>
                      <w:rPr>
                        <w:rFonts w:ascii="Cambria Math" w:hAnsi="Cambria Math"/>
                        <w:sz w:val="22"/>
                      </w:rPr>
                      <m:t>σ</m:t>
                    </m:r>
                    <m:ctrlPr>
                      <w:rPr>
                        <w:rFonts w:ascii="Cambria Math" w:hAnsi="Cambria Math"/>
                        <w:sz w:val="22"/>
                      </w:rPr>
                    </m:ctrlPr>
                  </m:e>
                  <m:sub>
                    <m:sSub>
                      <m:sSubPr>
                        <m:ctrlPr>
                          <w:rPr>
                            <w:rFonts w:ascii="Cambria Math" w:hAnsi="Cambria Math"/>
                            <w:i/>
                            <w:sz w:val="22"/>
                          </w:rPr>
                        </m:ctrlPr>
                      </m:sSubPr>
                      <m:e>
                        <m:r>
                          <w:rPr>
                            <w:rFonts w:ascii="Cambria Math" w:hAnsi="Cambria Math"/>
                            <w:sz w:val="22"/>
                          </w:rPr>
                          <m:t>e</m:t>
                        </m:r>
                      </m:e>
                      <m:sub>
                        <m:r>
                          <w:rPr>
                            <w:rFonts w:ascii="Cambria Math" w:hAnsi="Cambria Math"/>
                            <w:sz w:val="22"/>
                          </w:rPr>
                          <m:t>b</m:t>
                        </m:r>
                      </m:sub>
                    </m:sSub>
                  </m:sub>
                </m:sSub>
                <m:r>
                  <w:rPr>
                    <w:rFonts w:ascii="Cambria Math" w:hAnsi="Cambria Math"/>
                    <w:sz w:val="22"/>
                  </w:rPr>
                  <m:t>&gt;0,</m:t>
                </m:r>
                <m:r>
                  <m:rPr>
                    <m:sty m:val="p"/>
                  </m:rPr>
                  <w:rPr>
                    <w:rFonts w:ascii="Cambria Math" w:hAnsi="Cambria Math"/>
                    <w:sz w:val="22"/>
                  </w:rPr>
                  <m:t> </m:t>
                </m:r>
                <m:r>
                  <m:rPr>
                    <m:sty m:val="p"/>
                  </m:rPr>
                  <w:rPr>
                    <w:rFonts w:ascii="Cambria Math" w:hAnsi="Cambria Math" w:hint="eastAsia"/>
                    <w:sz w:val="22"/>
                  </w:rPr>
                  <m:t>∀</m:t>
                </m:r>
                <m:sSub>
                  <m:sSubPr>
                    <m:ctrlPr>
                      <w:rPr>
                        <w:rFonts w:ascii="Cambria Math" w:hAnsi="Cambria Math"/>
                        <w:i/>
                        <w:sz w:val="22"/>
                      </w:rPr>
                    </m:ctrlPr>
                  </m:sSubPr>
                  <m:e>
                    <m:r>
                      <w:rPr>
                        <w:rFonts w:ascii="Cambria Math" w:hAnsi="Cambria Math"/>
                        <w:sz w:val="22"/>
                      </w:rPr>
                      <m:t>e</m:t>
                    </m:r>
                    <m:ctrlPr>
                      <w:rPr>
                        <w:rFonts w:ascii="Cambria Math" w:hAnsi="Cambria Math"/>
                        <w:sz w:val="22"/>
                      </w:rPr>
                    </m:ctrlPr>
                  </m:e>
                  <m:sub>
                    <m:r>
                      <w:rPr>
                        <w:rFonts w:ascii="Cambria Math" w:hAnsi="Cambria Math"/>
                        <w:sz w:val="22"/>
                      </w:rPr>
                      <m:t>a</m:t>
                    </m:r>
                  </m:sub>
                </m:sSub>
                <m:r>
                  <w:rPr>
                    <w:rFonts w:ascii="Cambria Math" w:hAnsi="Cambria Math"/>
                    <w:sz w:val="22"/>
                  </w:rPr>
                  <m:t>,</m:t>
                </m:r>
                <m:sSub>
                  <m:sSubPr>
                    <m:ctrlPr>
                      <w:rPr>
                        <w:rFonts w:ascii="Cambria Math" w:hAnsi="Cambria Math"/>
                        <w:i/>
                        <w:sz w:val="22"/>
                      </w:rPr>
                    </m:ctrlPr>
                  </m:sSubPr>
                  <m:e>
                    <m:r>
                      <w:rPr>
                        <w:rFonts w:ascii="Cambria Math" w:hAnsi="Cambria Math"/>
                        <w:sz w:val="22"/>
                      </w:rPr>
                      <m:t>e</m:t>
                    </m:r>
                  </m:e>
                  <m:sub>
                    <m:r>
                      <w:rPr>
                        <w:rFonts w:ascii="Cambria Math" w:hAnsi="Cambria Math"/>
                        <w:sz w:val="22"/>
                      </w:rPr>
                      <m:t>b</m:t>
                    </m:r>
                  </m:sub>
                </m:sSub>
                <m:r>
                  <m:rPr>
                    <m:sty m:val="p"/>
                  </m:rPr>
                  <w:rPr>
                    <w:rFonts w:ascii="Cambria Math" w:hAnsi="Cambria Math" w:hint="eastAsia"/>
                    <w:sz w:val="22"/>
                  </w:rPr>
                  <m:t>∈</m:t>
                </m:r>
                <m:sSub>
                  <m:sSubPr>
                    <m:ctrlPr>
                      <w:rPr>
                        <w:rFonts w:ascii="Cambria Math" w:hAnsi="Cambria Math"/>
                        <w:i/>
                        <w:sz w:val="22"/>
                      </w:rPr>
                    </m:ctrlPr>
                  </m:sSubPr>
                  <m:e>
                    <m:r>
                      <w:rPr>
                        <w:rFonts w:ascii="Cambria Math" w:hAnsi="Cambria Math"/>
                        <w:sz w:val="22"/>
                      </w:rPr>
                      <m:t>C</m:t>
                    </m:r>
                    <m:ctrlPr>
                      <w:rPr>
                        <w:rFonts w:ascii="Cambria Math" w:hAnsi="Cambria Math"/>
                        <w:sz w:val="22"/>
                      </w:rPr>
                    </m:ctrlPr>
                  </m:e>
                  <m:sub>
                    <m:r>
                      <w:rPr>
                        <w:rFonts w:ascii="Cambria Math" w:hAnsi="Cambria Math"/>
                        <w:sz w:val="22"/>
                      </w:rPr>
                      <m:t>k</m:t>
                    </m:r>
                  </m:sub>
                </m:sSub>
              </m:oMath>
            </m:oMathPara>
          </w:p>
        </w:tc>
        <w:tc>
          <w:tcPr>
            <w:tcW w:w="1728" w:type="dxa"/>
          </w:tcPr>
          <w:p w14:paraId="380DDC2D" w14:textId="77777777" w:rsidR="00093E32" w:rsidRDefault="00000000">
            <w:pPr>
              <w:jc w:val="right"/>
            </w:pPr>
            <w:r>
              <w:rPr>
                <w:b/>
                <w:sz w:val="22"/>
              </w:rPr>
              <w:t>(3.5)</w:t>
            </w:r>
          </w:p>
        </w:tc>
      </w:tr>
    </w:tbl>
    <w:p w14:paraId="3D0CEBBB" w14:textId="77777777" w:rsidR="00093E32" w:rsidRDefault="00093E32">
      <w:pPr>
        <w:spacing w:after="80"/>
      </w:pPr>
    </w:p>
    <w:p w14:paraId="33BC2CF1" w14:textId="3ED5314B" w:rsidR="00093E32" w:rsidRPr="004B6AB3" w:rsidRDefault="00000000">
      <w:pPr>
        <w:spacing w:after="120" w:line="324" w:lineRule="auto"/>
        <w:jc w:val="both"/>
        <w:rPr>
          <w:sz w:val="23"/>
        </w:rPr>
      </w:pPr>
      <w:r>
        <w:rPr>
          <w:sz w:val="23"/>
        </w:rPr>
        <w:t xml:space="preserve">Consequently, the transit time variance of a path p traversing corridor </w:t>
      </w:r>
      <m:oMath>
        <m:sSub>
          <m:sSubPr>
            <m:ctrlPr>
              <w:rPr>
                <w:rFonts w:ascii="Cambria Math" w:hAnsi="Cambria Math"/>
                <w:sz w:val="23"/>
              </w:rPr>
            </m:ctrlPr>
          </m:sSubPr>
          <m:e>
            <m:r>
              <m:rPr>
                <m:sty m:val="p"/>
              </m:rPr>
              <w:rPr>
                <w:rFonts w:ascii="Cambria Math" w:hAnsi="Cambria Math"/>
                <w:sz w:val="23"/>
              </w:rPr>
              <m:t>C</m:t>
            </m:r>
          </m:e>
          <m:sub>
            <m:r>
              <m:rPr>
                <m:sty m:val="p"/>
              </m:rPr>
              <w:rPr>
                <w:rFonts w:ascii="Cambria Math" w:hAnsi="Cambria Math"/>
                <w:sz w:val="23"/>
              </w:rPr>
              <m:t>k</m:t>
            </m:r>
          </m:sub>
        </m:sSub>
      </m:oMath>
      <w:r w:rsidR="004B6AB3">
        <w:rPr>
          <w:sz w:val="23"/>
        </w:rPr>
        <w:t xml:space="preserve"> </w:t>
      </w:r>
      <w:r>
        <w:rPr>
          <w:sz w:val="23"/>
        </w:rPr>
        <w:t>incorporates corridor covariance:</w:t>
      </w:r>
    </w:p>
    <w:tbl>
      <w:tblPr>
        <w:tblW w:w="0" w:type="auto"/>
        <w:jc w:val="center"/>
        <w:tblLayout w:type="fixed"/>
        <w:tblLook w:val="04A0" w:firstRow="1" w:lastRow="0" w:firstColumn="1" w:lastColumn="0" w:noHBand="0" w:noVBand="1"/>
      </w:tblPr>
      <w:tblGrid>
        <w:gridCol w:w="7632"/>
        <w:gridCol w:w="1728"/>
      </w:tblGrid>
      <w:tr w:rsidR="00093E32" w14:paraId="5E249535" w14:textId="77777777">
        <w:trPr>
          <w:jc w:val="center"/>
        </w:trPr>
        <w:tc>
          <w:tcPr>
            <w:tcW w:w="7632" w:type="dxa"/>
          </w:tcPr>
          <w:p w14:paraId="5514E261" w14:textId="5205470B" w:rsidR="004B6AB3" w:rsidRPr="004B6AB3" w:rsidRDefault="004B6AB3" w:rsidP="004B6AB3">
            <w:pPr>
              <w:jc w:val="center"/>
              <w:rPr>
                <w:sz w:val="22"/>
                <w:lang w:val="de-DE"/>
              </w:rPr>
            </w:pPr>
            <m:oMathPara>
              <m:oMath>
                <m:r>
                  <w:rPr>
                    <w:rFonts w:ascii="Cambria Math" w:hAnsi="Cambria Math"/>
                    <w:sz w:val="22"/>
                    <w:lang w:val="de-DE"/>
                  </w:rPr>
                  <m:t>Var</m:t>
                </m:r>
                <m:d>
                  <m:dPr>
                    <m:ctrlPr>
                      <w:rPr>
                        <w:rFonts w:ascii="Cambria Math" w:hAnsi="Cambria Math"/>
                        <w:i/>
                        <w:sz w:val="22"/>
                        <w:lang w:val="de-DE"/>
                      </w:rPr>
                    </m:ctrlPr>
                  </m:dPr>
                  <m:e>
                    <m:sSub>
                      <m:sSubPr>
                        <m:ctrlPr>
                          <w:rPr>
                            <w:rFonts w:ascii="Cambria Math" w:hAnsi="Cambria Math"/>
                            <w:i/>
                            <w:sz w:val="22"/>
                            <w:lang w:val="de-DE"/>
                          </w:rPr>
                        </m:ctrlPr>
                      </m:sSubPr>
                      <m:e>
                        <m:r>
                          <w:rPr>
                            <w:rFonts w:ascii="Cambria Math" w:hAnsi="Cambria Math"/>
                            <w:sz w:val="22"/>
                            <w:lang w:val="de-DE"/>
                          </w:rPr>
                          <m:t>T</m:t>
                        </m:r>
                      </m:e>
                      <m:sub>
                        <m:r>
                          <w:rPr>
                            <w:rFonts w:ascii="Cambria Math" w:hAnsi="Cambria Math"/>
                            <w:sz w:val="22"/>
                            <w:lang w:val="de-DE"/>
                          </w:rPr>
                          <m:t>p</m:t>
                        </m:r>
                      </m:sub>
                    </m:sSub>
                  </m:e>
                </m:d>
                <m:r>
                  <w:rPr>
                    <w:rFonts w:ascii="Cambria Math" w:hAnsi="Cambria Math"/>
                    <w:sz w:val="22"/>
                    <w:lang w:val="de-DE"/>
                  </w:rPr>
                  <m:t>=</m:t>
                </m:r>
                <m:nary>
                  <m:naryPr>
                    <m:chr m:val="∑"/>
                    <m:supHide m:val="1"/>
                    <m:ctrlPr>
                      <w:rPr>
                        <w:rFonts w:ascii="Cambria Math" w:hAnsi="Cambria Math"/>
                        <w:sz w:val="22"/>
                        <w:lang w:val="de-DE"/>
                      </w:rPr>
                    </m:ctrlPr>
                  </m:naryPr>
                  <m:sub>
                    <m:r>
                      <w:rPr>
                        <w:rFonts w:ascii="Cambria Math" w:hAnsi="Cambria Math"/>
                        <w:sz w:val="22"/>
                        <w:lang w:val="de-DE"/>
                      </w:rPr>
                      <m:t>e</m:t>
                    </m:r>
                    <m:r>
                      <m:rPr>
                        <m:sty m:val="p"/>
                      </m:rPr>
                      <w:rPr>
                        <w:rFonts w:ascii="Cambria Math" w:hAnsi="Cambria Math" w:hint="eastAsia"/>
                        <w:sz w:val="22"/>
                        <w:lang w:val="de-DE"/>
                      </w:rPr>
                      <m:t>∈</m:t>
                    </m:r>
                    <m:r>
                      <w:rPr>
                        <w:rFonts w:ascii="Cambria Math" w:hAnsi="Cambria Math"/>
                        <w:sz w:val="22"/>
                        <w:lang w:val="de-DE"/>
                      </w:rPr>
                      <m:t>p</m:t>
                    </m:r>
                    <m:ctrlPr>
                      <w:rPr>
                        <w:rFonts w:ascii="Cambria Math" w:hAnsi="Cambria Math"/>
                        <w:i/>
                        <w:sz w:val="22"/>
                        <w:lang w:val="de-DE"/>
                      </w:rPr>
                    </m:ctrlPr>
                  </m:sub>
                  <m:sup>
                    <m:ctrlPr>
                      <w:rPr>
                        <w:rFonts w:ascii="Cambria Math" w:hAnsi="Cambria Math"/>
                        <w:i/>
                        <w:sz w:val="22"/>
                        <w:lang w:val="de-DE"/>
                      </w:rPr>
                    </m:ctrlPr>
                  </m:sup>
                  <m:e>
                    <m:sSubSup>
                      <m:sSubSupPr>
                        <m:ctrlPr>
                          <w:rPr>
                            <w:rFonts w:ascii="Cambria Math" w:hAnsi="Cambria Math"/>
                            <w:i/>
                            <w:sz w:val="22"/>
                            <w:lang w:val="de-DE"/>
                          </w:rPr>
                        </m:ctrlPr>
                      </m:sSubSupPr>
                      <m:e>
                        <m:r>
                          <m:rPr>
                            <m:sty m:val="p"/>
                          </m:rPr>
                          <w:rPr>
                            <w:rFonts w:ascii="Cambria Math" w:hAnsi="Cambria Math"/>
                            <w:sz w:val="22"/>
                            <w:lang w:val="de-DE"/>
                          </w:rPr>
                          <m:t>σ</m:t>
                        </m:r>
                      </m:e>
                      <m:sub>
                        <m:r>
                          <w:rPr>
                            <w:rFonts w:ascii="Cambria Math" w:hAnsi="Cambria Math"/>
                            <w:sz w:val="22"/>
                            <w:lang w:val="de-DE"/>
                          </w:rPr>
                          <m:t>e</m:t>
                        </m:r>
                      </m:sub>
                      <m:sup>
                        <m:r>
                          <w:rPr>
                            <w:rFonts w:ascii="Cambria Math" w:hAnsi="Cambria Math"/>
                            <w:sz w:val="22"/>
                            <w:lang w:val="de-DE"/>
                          </w:rPr>
                          <m:t>2</m:t>
                        </m:r>
                      </m:sup>
                    </m:sSubSup>
                    <m:ctrlPr>
                      <w:rPr>
                        <w:rFonts w:ascii="Cambria Math" w:hAnsi="Cambria Math"/>
                        <w:i/>
                        <w:sz w:val="22"/>
                        <w:lang w:val="de-DE"/>
                      </w:rPr>
                    </m:ctrlPr>
                  </m:e>
                </m:nary>
                <m:r>
                  <w:rPr>
                    <w:rFonts w:ascii="Cambria Math" w:hAnsi="Cambria Math"/>
                    <w:sz w:val="22"/>
                    <w:lang w:val="de-DE"/>
                  </w:rPr>
                  <m:t>+2</m:t>
                </m:r>
                <m:nary>
                  <m:naryPr>
                    <m:chr m:val="∑"/>
                    <m:supHide m:val="1"/>
                    <m:ctrlPr>
                      <w:rPr>
                        <w:rFonts w:ascii="Cambria Math" w:hAnsi="Cambria Math"/>
                        <w:sz w:val="22"/>
                        <w:lang w:val="de-DE"/>
                      </w:rPr>
                    </m:ctrlPr>
                  </m:naryPr>
                  <m:sub>
                    <m:sSub>
                      <m:sSubPr>
                        <m:ctrlPr>
                          <w:rPr>
                            <w:rFonts w:ascii="Cambria Math" w:hAnsi="Cambria Math"/>
                            <w:i/>
                            <w:sz w:val="22"/>
                            <w:lang w:val="de-DE"/>
                          </w:rPr>
                        </m:ctrlPr>
                      </m:sSubPr>
                      <m:e>
                        <m:r>
                          <w:rPr>
                            <w:rFonts w:ascii="Cambria Math" w:hAnsi="Cambria Math"/>
                            <w:sz w:val="22"/>
                            <w:lang w:val="de-DE"/>
                          </w:rPr>
                          <m:t>e</m:t>
                        </m:r>
                      </m:e>
                      <m:sub>
                        <m:r>
                          <w:rPr>
                            <w:rFonts w:ascii="Cambria Math" w:hAnsi="Cambria Math"/>
                            <w:sz w:val="22"/>
                            <w:lang w:val="de-DE"/>
                          </w:rPr>
                          <m:t>a</m:t>
                        </m:r>
                      </m:sub>
                    </m:sSub>
                    <m:r>
                      <w:rPr>
                        <w:rFonts w:ascii="Cambria Math" w:hAnsi="Cambria Math"/>
                        <w:sz w:val="22"/>
                        <w:lang w:val="de-DE"/>
                      </w:rPr>
                      <m:t>,</m:t>
                    </m:r>
                    <m:sSub>
                      <m:sSubPr>
                        <m:ctrlPr>
                          <w:rPr>
                            <w:rFonts w:ascii="Cambria Math" w:hAnsi="Cambria Math"/>
                            <w:i/>
                            <w:sz w:val="22"/>
                            <w:lang w:val="de-DE"/>
                          </w:rPr>
                        </m:ctrlPr>
                      </m:sSubPr>
                      <m:e>
                        <m:r>
                          <w:rPr>
                            <w:rFonts w:ascii="Cambria Math" w:hAnsi="Cambria Math"/>
                            <w:sz w:val="22"/>
                            <w:lang w:val="de-DE"/>
                          </w:rPr>
                          <m:t>e</m:t>
                        </m:r>
                      </m:e>
                      <m:sub>
                        <m:r>
                          <w:rPr>
                            <w:rFonts w:ascii="Cambria Math" w:hAnsi="Cambria Math"/>
                            <w:sz w:val="22"/>
                            <w:lang w:val="de-DE"/>
                          </w:rPr>
                          <m:t>b</m:t>
                        </m:r>
                      </m:sub>
                    </m:sSub>
                    <m:r>
                      <m:rPr>
                        <m:sty m:val="p"/>
                      </m:rPr>
                      <w:rPr>
                        <w:rFonts w:ascii="Cambria Math" w:hAnsi="Cambria Math" w:hint="eastAsia"/>
                        <w:sz w:val="22"/>
                        <w:lang w:val="de-DE"/>
                      </w:rPr>
                      <m:t>∈</m:t>
                    </m:r>
                    <m:r>
                      <w:rPr>
                        <w:rFonts w:ascii="Cambria Math" w:hAnsi="Cambria Math"/>
                        <w:sz w:val="22"/>
                        <w:lang w:val="de-DE"/>
                      </w:rPr>
                      <m:t>p,a&lt;b</m:t>
                    </m:r>
                    <m:ctrlPr>
                      <w:rPr>
                        <w:rFonts w:ascii="Cambria Math" w:hAnsi="Cambria Math"/>
                        <w:i/>
                        <w:sz w:val="22"/>
                        <w:lang w:val="de-DE"/>
                      </w:rPr>
                    </m:ctrlPr>
                  </m:sub>
                  <m:sup>
                    <m:ctrlPr>
                      <w:rPr>
                        <w:rFonts w:ascii="Cambria Math" w:hAnsi="Cambria Math"/>
                        <w:i/>
                        <w:sz w:val="22"/>
                        <w:lang w:val="de-DE"/>
                      </w:rPr>
                    </m:ctrlPr>
                  </m:sup>
                  <m:e>
                    <m:r>
                      <w:rPr>
                        <w:rFonts w:ascii="Cambria Math" w:hAnsi="Cambria Math"/>
                        <w:sz w:val="22"/>
                        <w:lang w:val="de-DE"/>
                      </w:rPr>
                      <m:t>Cov</m:t>
                    </m:r>
                    <m:d>
                      <m:dPr>
                        <m:ctrlPr>
                          <w:rPr>
                            <w:rFonts w:ascii="Cambria Math" w:hAnsi="Cambria Math"/>
                            <w:i/>
                            <w:sz w:val="22"/>
                            <w:lang w:val="de-DE"/>
                          </w:rPr>
                        </m:ctrlPr>
                      </m:dPr>
                      <m:e>
                        <m:sSub>
                          <m:sSubPr>
                            <m:ctrlPr>
                              <w:rPr>
                                <w:rFonts w:ascii="Cambria Math" w:hAnsi="Cambria Math"/>
                                <w:i/>
                                <w:sz w:val="22"/>
                                <w:lang w:val="de-DE"/>
                              </w:rPr>
                            </m:ctrlPr>
                          </m:sSubPr>
                          <m:e>
                            <m:r>
                              <w:rPr>
                                <w:rFonts w:ascii="Cambria Math" w:hAnsi="Cambria Math"/>
                                <w:sz w:val="22"/>
                                <w:lang w:val="de-DE"/>
                              </w:rPr>
                              <m:t>T</m:t>
                            </m:r>
                          </m:e>
                          <m:sub>
                            <m:sSub>
                              <m:sSubPr>
                                <m:ctrlPr>
                                  <w:rPr>
                                    <w:rFonts w:ascii="Cambria Math" w:hAnsi="Cambria Math"/>
                                    <w:i/>
                                    <w:sz w:val="22"/>
                                    <w:lang w:val="de-DE"/>
                                  </w:rPr>
                                </m:ctrlPr>
                              </m:sSubPr>
                              <m:e>
                                <m:r>
                                  <w:rPr>
                                    <w:rFonts w:ascii="Cambria Math" w:hAnsi="Cambria Math"/>
                                    <w:sz w:val="22"/>
                                    <w:lang w:val="de-DE"/>
                                  </w:rPr>
                                  <m:t>e</m:t>
                                </m:r>
                              </m:e>
                              <m:sub>
                                <m:r>
                                  <w:rPr>
                                    <w:rFonts w:ascii="Cambria Math" w:hAnsi="Cambria Math"/>
                                    <w:sz w:val="22"/>
                                    <w:lang w:val="de-DE"/>
                                  </w:rPr>
                                  <m:t>a</m:t>
                                </m:r>
                              </m:sub>
                            </m:sSub>
                          </m:sub>
                        </m:sSub>
                        <m:r>
                          <w:rPr>
                            <w:rFonts w:ascii="Cambria Math" w:hAnsi="Cambria Math"/>
                            <w:sz w:val="22"/>
                            <w:lang w:val="de-DE"/>
                          </w:rPr>
                          <m:t>,</m:t>
                        </m:r>
                        <m:sSub>
                          <m:sSubPr>
                            <m:ctrlPr>
                              <w:rPr>
                                <w:rFonts w:ascii="Cambria Math" w:hAnsi="Cambria Math"/>
                                <w:i/>
                                <w:sz w:val="22"/>
                                <w:lang w:val="de-DE"/>
                              </w:rPr>
                            </m:ctrlPr>
                          </m:sSubPr>
                          <m:e>
                            <m:r>
                              <w:rPr>
                                <w:rFonts w:ascii="Cambria Math" w:hAnsi="Cambria Math"/>
                                <w:sz w:val="22"/>
                                <w:lang w:val="de-DE"/>
                              </w:rPr>
                              <m:t>T</m:t>
                            </m:r>
                          </m:e>
                          <m:sub>
                            <m:sSub>
                              <m:sSubPr>
                                <m:ctrlPr>
                                  <w:rPr>
                                    <w:rFonts w:ascii="Cambria Math" w:hAnsi="Cambria Math"/>
                                    <w:i/>
                                    <w:sz w:val="22"/>
                                    <w:lang w:val="de-DE"/>
                                  </w:rPr>
                                </m:ctrlPr>
                              </m:sSubPr>
                              <m:e>
                                <m:r>
                                  <w:rPr>
                                    <w:rFonts w:ascii="Cambria Math" w:hAnsi="Cambria Math"/>
                                    <w:sz w:val="22"/>
                                    <w:lang w:val="de-DE"/>
                                  </w:rPr>
                                  <m:t>e</m:t>
                                </m:r>
                              </m:e>
                              <m:sub>
                                <m:r>
                                  <w:rPr>
                                    <w:rFonts w:ascii="Cambria Math" w:hAnsi="Cambria Math"/>
                                    <w:sz w:val="22"/>
                                    <w:lang w:val="de-DE"/>
                                  </w:rPr>
                                  <m:t>b</m:t>
                                </m:r>
                              </m:sub>
                            </m:sSub>
                          </m:sub>
                        </m:sSub>
                      </m:e>
                    </m:d>
                    <m:ctrlPr>
                      <w:rPr>
                        <w:rFonts w:ascii="Cambria Math" w:hAnsi="Cambria Math"/>
                        <w:i/>
                        <w:sz w:val="22"/>
                        <w:lang w:val="de-DE"/>
                      </w:rPr>
                    </m:ctrlPr>
                  </m:e>
                </m:nary>
              </m:oMath>
            </m:oMathPara>
          </w:p>
        </w:tc>
        <w:tc>
          <w:tcPr>
            <w:tcW w:w="1728" w:type="dxa"/>
          </w:tcPr>
          <w:p w14:paraId="1D3D925C" w14:textId="77777777" w:rsidR="00093E32" w:rsidRDefault="00000000">
            <w:pPr>
              <w:jc w:val="right"/>
            </w:pPr>
            <w:r>
              <w:rPr>
                <w:b/>
                <w:sz w:val="22"/>
              </w:rPr>
              <w:t>(3.6)</w:t>
            </w:r>
          </w:p>
        </w:tc>
      </w:tr>
    </w:tbl>
    <w:p w14:paraId="3C7CFE87" w14:textId="77777777" w:rsidR="00093E32" w:rsidRDefault="00093E32">
      <w:pPr>
        <w:spacing w:after="80"/>
      </w:pPr>
    </w:p>
    <w:p w14:paraId="223D4694" w14:textId="77777777" w:rsidR="00093E32" w:rsidRDefault="00000000">
      <w:pPr>
        <w:keepNext/>
        <w:spacing w:before="280" w:after="120"/>
      </w:pPr>
      <w:r>
        <w:rPr>
          <w:b/>
          <w:color w:val="1E293B"/>
          <w:sz w:val="26"/>
        </w:rPr>
        <w:t>3.3 Corridor Delay Priors Using Skew-Normal Distributions</w:t>
      </w:r>
    </w:p>
    <w:p w14:paraId="23C964D3" w14:textId="617825F2" w:rsidR="00093E32" w:rsidRPr="000217A4" w:rsidRDefault="00000000">
      <w:pPr>
        <w:spacing w:after="120" w:line="324" w:lineRule="auto"/>
        <w:jc w:val="both"/>
        <w:rPr>
          <w:sz w:val="23"/>
        </w:rPr>
      </w:pPr>
      <w:r>
        <w:rPr>
          <w:sz w:val="23"/>
        </w:rPr>
        <w:t>The Tamil Nadu simulator obtains corridor state priors from skew-normal distribution parameters stored in corridor_model.py and discretizes them into Low, Medium, and High states. The parameters are assumed seeds, not fits to empirical travel-time observations. This subsection therefore describes the implemented skew-normal approximation; the Jones–Faddy skew-t distribution is discussed only as related work where relevant.</w:t>
      </w:r>
    </w:p>
    <w:tbl>
      <w:tblPr>
        <w:tblW w:w="0" w:type="auto"/>
        <w:jc w:val="center"/>
        <w:tblLayout w:type="fixed"/>
        <w:tblLook w:val="04A0" w:firstRow="1" w:lastRow="0" w:firstColumn="1" w:lastColumn="0" w:noHBand="0" w:noVBand="1"/>
      </w:tblPr>
      <w:tblGrid>
        <w:gridCol w:w="7632"/>
        <w:gridCol w:w="1728"/>
      </w:tblGrid>
      <w:tr w:rsidR="00093E32" w14:paraId="3CF87236" w14:textId="77777777">
        <w:trPr>
          <w:jc w:val="center"/>
        </w:trPr>
        <w:tc>
          <w:tcPr>
            <w:tcW w:w="7632" w:type="dxa"/>
          </w:tcPr>
          <w:p w14:paraId="002DA9F4" w14:textId="6A13E913" w:rsidR="000217A4" w:rsidRPr="000217A4" w:rsidRDefault="000217A4" w:rsidP="000217A4">
            <w:pPr>
              <w:jc w:val="center"/>
              <w:rPr>
                <w:sz w:val="22"/>
              </w:rPr>
            </w:pPr>
            <m:oMathPara>
              <m:oMath>
                <m:r>
                  <w:rPr>
                    <w:rFonts w:ascii="Cambria Math" w:hAnsi="Cambria Math"/>
                    <w:sz w:val="22"/>
                  </w:rPr>
                  <m:t>f</m:t>
                </m:r>
                <m:d>
                  <m:dPr>
                    <m:ctrlPr>
                      <w:rPr>
                        <w:rFonts w:ascii="Cambria Math" w:hAnsi="Cambria Math"/>
                        <w:i/>
                        <w:sz w:val="22"/>
                      </w:rPr>
                    </m:ctrlPr>
                  </m:dPr>
                  <m:e>
                    <m:r>
                      <w:rPr>
                        <w:rFonts w:ascii="Cambria Math" w:hAnsi="Cambria Math"/>
                        <w:sz w:val="22"/>
                      </w:rPr>
                      <m:t>t;</m:t>
                    </m:r>
                    <m:r>
                      <m:rPr>
                        <m:sty m:val="p"/>
                      </m:rPr>
                      <w:rPr>
                        <w:rFonts w:ascii="Cambria Math" w:hAnsi="Cambria Math"/>
                        <w:sz w:val="22"/>
                      </w:rPr>
                      <m:t>ξ</m:t>
                    </m:r>
                    <m:r>
                      <w:rPr>
                        <w:rFonts w:ascii="Cambria Math" w:hAnsi="Cambria Math"/>
                        <w:sz w:val="22"/>
                      </w:rPr>
                      <m:t>,</m:t>
                    </m:r>
                    <m:r>
                      <m:rPr>
                        <m:sty m:val="p"/>
                      </m:rPr>
                      <w:rPr>
                        <w:rFonts w:ascii="Cambria Math" w:hAnsi="Cambria Math"/>
                        <w:sz w:val="22"/>
                      </w:rPr>
                      <m:t>ω</m:t>
                    </m:r>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s</m:t>
                        </m:r>
                      </m:sub>
                    </m:sSub>
                    <m:r>
                      <w:rPr>
                        <w:rFonts w:ascii="Cambria Math" w:hAnsi="Cambria Math"/>
                        <w:sz w:val="22"/>
                      </w:rPr>
                      <m:t>,</m:t>
                    </m:r>
                    <m:r>
                      <m:rPr>
                        <m:sty m:val="p"/>
                      </m:rPr>
                      <w:rPr>
                        <w:rFonts w:ascii="Cambria Math" w:hAnsi="Cambria Math"/>
                        <w:sz w:val="22"/>
                      </w:rPr>
                      <m:t>ν</m:t>
                    </m:r>
                  </m:e>
                </m:d>
                <m:r>
                  <w:rPr>
                    <w:rFonts w:ascii="Cambria Math" w:hAnsi="Cambria Math"/>
                    <w:sz w:val="22"/>
                  </w:rPr>
                  <m:t>=</m:t>
                </m:r>
                <m:f>
                  <m:fPr>
                    <m:ctrlPr>
                      <w:rPr>
                        <w:rFonts w:ascii="Cambria Math" w:hAnsi="Cambria Math"/>
                        <w:sz w:val="22"/>
                      </w:rPr>
                    </m:ctrlPr>
                  </m:fPr>
                  <m:num>
                    <m:r>
                      <w:rPr>
                        <w:rFonts w:ascii="Cambria Math" w:hAnsi="Cambria Math"/>
                        <w:sz w:val="22"/>
                      </w:rPr>
                      <m:t>c</m:t>
                    </m:r>
                    <m:ctrlPr>
                      <w:rPr>
                        <w:rFonts w:ascii="Cambria Math" w:hAnsi="Cambria Math"/>
                        <w:i/>
                        <w:sz w:val="22"/>
                      </w:rPr>
                    </m:ctrlPr>
                  </m:num>
                  <m:den>
                    <m:r>
                      <m:rPr>
                        <m:sty m:val="p"/>
                      </m:rPr>
                      <w:rPr>
                        <w:rFonts w:ascii="Cambria Math" w:hAnsi="Cambria Math"/>
                        <w:sz w:val="22"/>
                      </w:rPr>
                      <m:t>ω</m:t>
                    </m:r>
                    <m:ctrlPr>
                      <w:rPr>
                        <w:rFonts w:ascii="Cambria Math" w:hAnsi="Cambria Math"/>
                        <w:i/>
                        <w:sz w:val="22"/>
                      </w:rPr>
                    </m:ctrlPr>
                  </m:den>
                </m:f>
                <m:sSup>
                  <m:sSupPr>
                    <m:ctrlPr>
                      <w:rPr>
                        <w:rFonts w:ascii="Cambria Math" w:hAnsi="Cambria Math"/>
                        <w:i/>
                        <w:sz w:val="22"/>
                      </w:rPr>
                    </m:ctrlPr>
                  </m:sSupPr>
                  <m:e>
                    <m:d>
                      <m:dPr>
                        <m:begChr m:val="["/>
                        <m:endChr m:val="]"/>
                        <m:ctrlPr>
                          <w:rPr>
                            <w:rFonts w:ascii="Cambria Math" w:hAnsi="Cambria Math"/>
                            <w:sz w:val="22"/>
                          </w:rPr>
                        </m:ctrlPr>
                      </m:dPr>
                      <m:e>
                        <m:r>
                          <w:rPr>
                            <w:rFonts w:ascii="Cambria Math" w:hAnsi="Cambria Math"/>
                            <w:sz w:val="22"/>
                          </w:rPr>
                          <m:t>1+</m:t>
                        </m:r>
                        <m:f>
                          <m:fPr>
                            <m:ctrlPr>
                              <w:rPr>
                                <w:rFonts w:ascii="Cambria Math" w:hAnsi="Cambria Math"/>
                                <w:sz w:val="22"/>
                              </w:rPr>
                            </m:ctrlPr>
                          </m:fPr>
                          <m:num>
                            <m:r>
                              <w:rPr>
                                <w:rFonts w:ascii="Cambria Math" w:hAnsi="Cambria Math"/>
                                <w:sz w:val="22"/>
                              </w:rPr>
                              <m:t>z</m:t>
                            </m:r>
                            <m:ctrlPr>
                              <w:rPr>
                                <w:rFonts w:ascii="Cambria Math" w:hAnsi="Cambria Math"/>
                                <w:i/>
                                <w:sz w:val="22"/>
                              </w:rPr>
                            </m:ctrlPr>
                          </m:num>
                          <m:den>
                            <m:rad>
                              <m:radPr>
                                <m:degHide m:val="1"/>
                                <m:ctrlPr>
                                  <w:rPr>
                                    <w:rFonts w:ascii="Cambria Math" w:hAnsi="Cambria Math"/>
                                    <w:sz w:val="22"/>
                                  </w:rPr>
                                </m:ctrlPr>
                              </m:radPr>
                              <m:deg/>
                              <m:e>
                                <m:r>
                                  <m:rPr>
                                    <m:sty m:val="p"/>
                                  </m:rPr>
                                  <w:rPr>
                                    <w:rFonts w:ascii="Cambria Math" w:hAnsi="Cambria Math"/>
                                    <w:sz w:val="22"/>
                                  </w:rPr>
                                  <m:t>ν</m:t>
                                </m:r>
                                <m:r>
                                  <w:rPr>
                                    <w:rFonts w:ascii="Cambria Math" w:hAnsi="Cambria Math"/>
                                    <w:sz w:val="22"/>
                                  </w:rPr>
                                  <m:t>+</m:t>
                                </m:r>
                                <m:sSup>
                                  <m:sSupPr>
                                    <m:ctrlPr>
                                      <w:rPr>
                                        <w:rFonts w:ascii="Cambria Math" w:hAnsi="Cambria Math"/>
                                        <w:i/>
                                        <w:sz w:val="22"/>
                                      </w:rPr>
                                    </m:ctrlPr>
                                  </m:sSupPr>
                                  <m:e>
                                    <m:r>
                                      <w:rPr>
                                        <w:rFonts w:ascii="Cambria Math" w:hAnsi="Cambria Math"/>
                                        <w:sz w:val="22"/>
                                      </w:rPr>
                                      <m:t>z</m:t>
                                    </m:r>
                                  </m:e>
                                  <m:sup>
                                    <m:r>
                                      <w:rPr>
                                        <w:rFonts w:ascii="Cambria Math" w:hAnsi="Cambria Math"/>
                                        <w:sz w:val="22"/>
                                      </w:rPr>
                                      <m:t>2</m:t>
                                    </m:r>
                                  </m:sup>
                                </m:sSup>
                              </m:e>
                            </m:rad>
                            <m:ctrlPr>
                              <w:rPr>
                                <w:rFonts w:ascii="Cambria Math" w:hAnsi="Cambria Math"/>
                                <w:i/>
                                <w:sz w:val="22"/>
                              </w:rPr>
                            </m:ctrlPr>
                          </m:den>
                        </m:f>
                        <m:ctrlPr>
                          <w:rPr>
                            <w:rFonts w:ascii="Cambria Math" w:hAnsi="Cambria Math"/>
                            <w:i/>
                            <w:sz w:val="22"/>
                          </w:rPr>
                        </m:ctrlPr>
                      </m:e>
                    </m:d>
                  </m:e>
                  <m:sup>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s</m:t>
                        </m:r>
                      </m:sub>
                    </m:sSub>
                    <m:r>
                      <w:rPr>
                        <w:rFonts w:ascii="Cambria Math" w:hAnsi="Cambria Math"/>
                        <w:sz w:val="22"/>
                      </w:rPr>
                      <m:t>+0.5</m:t>
                    </m:r>
                  </m:sup>
                </m:sSup>
                <m:sSup>
                  <m:sSupPr>
                    <m:ctrlPr>
                      <w:rPr>
                        <w:rFonts w:ascii="Cambria Math" w:hAnsi="Cambria Math"/>
                        <w:i/>
                        <w:sz w:val="22"/>
                      </w:rPr>
                    </m:ctrlPr>
                  </m:sSupPr>
                  <m:e>
                    <m:d>
                      <m:dPr>
                        <m:begChr m:val="["/>
                        <m:endChr m:val="]"/>
                        <m:ctrlPr>
                          <w:rPr>
                            <w:rFonts w:ascii="Cambria Math" w:hAnsi="Cambria Math"/>
                            <w:sz w:val="22"/>
                          </w:rPr>
                        </m:ctrlPr>
                      </m:dPr>
                      <m:e>
                        <m:r>
                          <w:rPr>
                            <w:rFonts w:ascii="Cambria Math" w:hAnsi="Cambria Math"/>
                            <w:sz w:val="22"/>
                          </w:rPr>
                          <m:t>1-</m:t>
                        </m:r>
                        <m:f>
                          <m:fPr>
                            <m:ctrlPr>
                              <w:rPr>
                                <w:rFonts w:ascii="Cambria Math" w:hAnsi="Cambria Math"/>
                                <w:sz w:val="22"/>
                              </w:rPr>
                            </m:ctrlPr>
                          </m:fPr>
                          <m:num>
                            <m:r>
                              <w:rPr>
                                <w:rFonts w:ascii="Cambria Math" w:hAnsi="Cambria Math"/>
                                <w:sz w:val="22"/>
                              </w:rPr>
                              <m:t>z</m:t>
                            </m:r>
                            <m:ctrlPr>
                              <w:rPr>
                                <w:rFonts w:ascii="Cambria Math" w:hAnsi="Cambria Math"/>
                                <w:i/>
                                <w:sz w:val="22"/>
                              </w:rPr>
                            </m:ctrlPr>
                          </m:num>
                          <m:den>
                            <m:rad>
                              <m:radPr>
                                <m:degHide m:val="1"/>
                                <m:ctrlPr>
                                  <w:rPr>
                                    <w:rFonts w:ascii="Cambria Math" w:hAnsi="Cambria Math"/>
                                    <w:sz w:val="22"/>
                                  </w:rPr>
                                </m:ctrlPr>
                              </m:radPr>
                              <m:deg/>
                              <m:e>
                                <m:r>
                                  <m:rPr>
                                    <m:sty m:val="p"/>
                                  </m:rPr>
                                  <w:rPr>
                                    <w:rFonts w:ascii="Cambria Math" w:hAnsi="Cambria Math"/>
                                    <w:sz w:val="22"/>
                                  </w:rPr>
                                  <m:t>ν</m:t>
                                </m:r>
                                <m:r>
                                  <w:rPr>
                                    <w:rFonts w:ascii="Cambria Math" w:hAnsi="Cambria Math"/>
                                    <w:sz w:val="22"/>
                                  </w:rPr>
                                  <m:t>+</m:t>
                                </m:r>
                                <m:sSup>
                                  <m:sSupPr>
                                    <m:ctrlPr>
                                      <w:rPr>
                                        <w:rFonts w:ascii="Cambria Math" w:hAnsi="Cambria Math"/>
                                        <w:i/>
                                        <w:sz w:val="22"/>
                                      </w:rPr>
                                    </m:ctrlPr>
                                  </m:sSupPr>
                                  <m:e>
                                    <m:r>
                                      <w:rPr>
                                        <w:rFonts w:ascii="Cambria Math" w:hAnsi="Cambria Math"/>
                                        <w:sz w:val="22"/>
                                      </w:rPr>
                                      <m:t>z</m:t>
                                    </m:r>
                                  </m:e>
                                  <m:sup>
                                    <m:r>
                                      <w:rPr>
                                        <w:rFonts w:ascii="Cambria Math" w:hAnsi="Cambria Math"/>
                                        <w:sz w:val="22"/>
                                      </w:rPr>
                                      <m:t>2</m:t>
                                    </m:r>
                                  </m:sup>
                                </m:sSup>
                              </m:e>
                            </m:rad>
                            <m:ctrlPr>
                              <w:rPr>
                                <w:rFonts w:ascii="Cambria Math" w:hAnsi="Cambria Math"/>
                                <w:i/>
                                <w:sz w:val="22"/>
                              </w:rPr>
                            </m:ctrlPr>
                          </m:den>
                        </m:f>
                        <m:ctrlPr>
                          <w:rPr>
                            <w:rFonts w:ascii="Cambria Math" w:hAnsi="Cambria Math"/>
                            <w:i/>
                            <w:sz w:val="22"/>
                          </w:rPr>
                        </m:ctrlPr>
                      </m:e>
                    </m:d>
                    <m:ctrlPr>
                      <w:rPr>
                        <w:rFonts w:ascii="Cambria Math" w:hAnsi="Cambria Math"/>
                        <w:sz w:val="22"/>
                      </w:rPr>
                    </m:ctrlPr>
                  </m:e>
                  <m:sup>
                    <m:r>
                      <m:rPr>
                        <m:sty m:val="p"/>
                      </m:rPr>
                      <w:rPr>
                        <w:rFonts w:ascii="Cambria Math" w:hAnsi="Cambria Math"/>
                        <w:sz w:val="22"/>
                      </w:rPr>
                      <m:t>ν</m:t>
                    </m:r>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s</m:t>
                        </m:r>
                      </m:sub>
                    </m:sSub>
                    <m:r>
                      <w:rPr>
                        <w:rFonts w:ascii="Cambria Math" w:hAnsi="Cambria Math"/>
                        <w:sz w:val="22"/>
                      </w:rPr>
                      <m:t>+0.5</m:t>
                    </m:r>
                  </m:sup>
                </m:sSup>
              </m:oMath>
            </m:oMathPara>
          </w:p>
        </w:tc>
        <w:tc>
          <w:tcPr>
            <w:tcW w:w="1728" w:type="dxa"/>
          </w:tcPr>
          <w:p w14:paraId="72DDAB10" w14:textId="77777777" w:rsidR="00093E32" w:rsidRDefault="00000000">
            <w:pPr>
              <w:jc w:val="right"/>
            </w:pPr>
            <w:r>
              <w:rPr>
                <w:b/>
                <w:sz w:val="22"/>
              </w:rPr>
              <w:t>(3.7)</w:t>
            </w:r>
          </w:p>
        </w:tc>
      </w:tr>
    </w:tbl>
    <w:p w14:paraId="22424AF9" w14:textId="77777777" w:rsidR="00093E32" w:rsidRDefault="00093E32">
      <w:pPr>
        <w:spacing w:after="80"/>
      </w:pPr>
    </w:p>
    <w:p w14:paraId="644305A0" w14:textId="5704DE29" w:rsidR="00093E32" w:rsidRPr="000217A4" w:rsidRDefault="00000000">
      <w:pPr>
        <w:spacing w:after="120" w:line="324" w:lineRule="auto"/>
        <w:jc w:val="both"/>
        <w:rPr>
          <w:sz w:val="23"/>
        </w:rPr>
      </w:pPr>
      <w:r>
        <w:rPr>
          <w:sz w:val="23"/>
        </w:rPr>
        <w:t xml:space="preserve">where </w:t>
      </w:r>
      <m:oMath>
        <m:r>
          <w:rPr>
            <w:rFonts w:ascii="Cambria Math" w:hAnsi="Cambria Math"/>
            <w:sz w:val="23"/>
          </w:rPr>
          <m:t>z</m:t>
        </m:r>
        <m:r>
          <w:rPr>
            <w:rFonts w:ascii="Cambria Math" w:hAnsi="Cambria Math"/>
            <w:sz w:val="23"/>
          </w:rPr>
          <m:t>=</m:t>
        </m:r>
        <m:d>
          <m:dPr>
            <m:ctrlPr>
              <w:rPr>
                <w:rFonts w:ascii="Cambria Math" w:hAnsi="Cambria Math"/>
                <w:i/>
                <w:sz w:val="23"/>
              </w:rPr>
            </m:ctrlPr>
          </m:dPr>
          <m:e>
            <m:r>
              <w:rPr>
                <w:rFonts w:ascii="Cambria Math" w:hAnsi="Cambria Math"/>
                <w:sz w:val="23"/>
              </w:rPr>
              <m:t>t</m:t>
            </m:r>
            <m:r>
              <w:rPr>
                <w:rFonts w:ascii="Cambria Math" w:hAnsi="Cambria Math"/>
                <w:sz w:val="23"/>
              </w:rPr>
              <m:t>-</m:t>
            </m:r>
            <m:r>
              <w:rPr>
                <w:rFonts w:ascii="Cambria Math" w:hAnsi="Cambria Math"/>
                <w:sz w:val="23"/>
              </w:rPr>
              <m:t>xi</m:t>
            </m:r>
          </m:e>
        </m:d>
        <m:r>
          <m:rPr>
            <m:lit/>
          </m:rPr>
          <w:rPr>
            <w:rFonts w:ascii="Cambria Math" w:hAnsi="Cambria Math"/>
            <w:sz w:val="23"/>
          </w:rPr>
          <m:t>/</m:t>
        </m:r>
        <m:r>
          <w:rPr>
            <w:rFonts w:ascii="Cambria Math" w:hAnsi="Cambria Math"/>
            <w:sz w:val="23"/>
          </w:rPr>
          <m:t>omega</m:t>
        </m:r>
      </m:oMath>
      <w:r>
        <w:rPr>
          <w:sz w:val="23"/>
        </w:rPr>
        <w:t xml:space="preserve">denotes the standardized coordinate, xi in R is the location parameter, omega &gt; 0 is the scale parameter, </w:t>
      </w:r>
      <m:oMath>
        <m:r>
          <w:rPr>
            <w:rFonts w:ascii="Cambria Math" w:hAnsi="Cambria Math"/>
            <w:sz w:val="23"/>
          </w:rPr>
          <m:t>alp</m:t>
        </m:r>
        <m:r>
          <w:rPr>
            <w:rFonts w:ascii="Cambria Math" w:hAnsi="Cambria Math"/>
            <w:sz w:val="23"/>
          </w:rPr>
          <m:t>h</m:t>
        </m:r>
        <m:sSub>
          <m:sSubPr>
            <m:ctrlPr>
              <w:rPr>
                <w:rFonts w:ascii="Cambria Math" w:hAnsi="Cambria Math"/>
                <w:i/>
                <w:sz w:val="23"/>
              </w:rPr>
            </m:ctrlPr>
          </m:sSubPr>
          <m:e>
            <m:r>
              <w:rPr>
                <w:rFonts w:ascii="Cambria Math" w:hAnsi="Cambria Math"/>
                <w:sz w:val="23"/>
              </w:rPr>
              <m:t>a</m:t>
            </m:r>
          </m:e>
          <m:sub>
            <m:r>
              <w:rPr>
                <w:rFonts w:ascii="Cambria Math" w:hAnsi="Cambria Math"/>
                <w:sz w:val="23"/>
              </w:rPr>
              <m:t>s</m:t>
            </m:r>
          </m:sub>
        </m:sSub>
        <m:r>
          <w:rPr>
            <w:rFonts w:ascii="Cambria Math" w:hAnsi="Cambria Math"/>
            <w:sz w:val="23"/>
          </w:rPr>
          <m:t>&gt;0</m:t>
        </m:r>
      </m:oMath>
      <w:r>
        <w:rPr>
          <w:sz w:val="23"/>
        </w:rPr>
        <w:t xml:space="preserve"> controls distribution skewness, nu &gt; 0 governs degrees of freedom and tail heaviness, and c is the normalizing constant:</w:t>
      </w:r>
    </w:p>
    <w:tbl>
      <w:tblPr>
        <w:tblW w:w="0" w:type="auto"/>
        <w:jc w:val="center"/>
        <w:tblLayout w:type="fixed"/>
        <w:tblLook w:val="04A0" w:firstRow="1" w:lastRow="0" w:firstColumn="1" w:lastColumn="0" w:noHBand="0" w:noVBand="1"/>
      </w:tblPr>
      <w:tblGrid>
        <w:gridCol w:w="7632"/>
        <w:gridCol w:w="1728"/>
      </w:tblGrid>
      <w:tr w:rsidR="00093E32" w14:paraId="3A33F70A" w14:textId="77777777">
        <w:trPr>
          <w:jc w:val="center"/>
        </w:trPr>
        <w:tc>
          <w:tcPr>
            <w:tcW w:w="7632" w:type="dxa"/>
          </w:tcPr>
          <w:p w14:paraId="7A3BBCCA" w14:textId="5D7DA0E6" w:rsidR="000217A4" w:rsidRPr="00FA7BD2" w:rsidRDefault="000217A4" w:rsidP="00FA7BD2">
            <w:pPr>
              <w:jc w:val="center"/>
              <w:rPr>
                <w:sz w:val="22"/>
              </w:rPr>
            </w:pPr>
            <m:oMathPara>
              <m:oMath>
                <m:r>
                  <w:rPr>
                    <w:rFonts w:ascii="Cambria Math" w:hAnsi="Cambria Math"/>
                    <w:sz w:val="22"/>
                  </w:rPr>
                  <m:t>c=</m:t>
                </m:r>
                <m:f>
                  <m:fPr>
                    <m:ctrlPr>
                      <w:rPr>
                        <w:rFonts w:ascii="Cambria Math" w:hAnsi="Cambria Math"/>
                        <w:sz w:val="22"/>
                      </w:rPr>
                    </m:ctrlPr>
                  </m:fPr>
                  <m:num>
                    <m:sSup>
                      <m:sSupPr>
                        <m:ctrlPr>
                          <w:rPr>
                            <w:rFonts w:ascii="Cambria Math" w:hAnsi="Cambria Math"/>
                            <w:i/>
                            <w:sz w:val="22"/>
                          </w:rPr>
                        </m:ctrlPr>
                      </m:sSupPr>
                      <m:e>
                        <m:r>
                          <w:rPr>
                            <w:rFonts w:ascii="Cambria Math" w:hAnsi="Cambria Math"/>
                            <w:sz w:val="22"/>
                          </w:rPr>
                          <m:t>2</m:t>
                        </m:r>
                      </m:e>
                      <m:sup>
                        <m:r>
                          <w:rPr>
                            <w:rFonts w:ascii="Cambria Math" w:hAnsi="Cambria Math"/>
                            <w:sz w:val="22"/>
                          </w:rPr>
                          <m:t>1-</m:t>
                        </m:r>
                        <m:r>
                          <m:rPr>
                            <m:sty m:val="p"/>
                          </m:rPr>
                          <w:rPr>
                            <w:rFonts w:ascii="Cambria Math" w:hAnsi="Cambria Math"/>
                            <w:sz w:val="22"/>
                          </w:rPr>
                          <m:t>ν</m:t>
                        </m:r>
                      </m:sup>
                    </m:sSup>
                    <m:r>
                      <m:rPr>
                        <m:sty m:val="p"/>
                      </m:rPr>
                      <w:rPr>
                        <w:rFonts w:ascii="Cambria Math" w:hAnsi="Cambria Math"/>
                        <w:sz w:val="22"/>
                      </w:rPr>
                      <m:t>⋅Γ</m:t>
                    </m:r>
                    <m:d>
                      <m:dPr>
                        <m:ctrlPr>
                          <w:rPr>
                            <w:rFonts w:ascii="Cambria Math" w:hAnsi="Cambria Math"/>
                            <w:i/>
                            <w:sz w:val="22"/>
                          </w:rPr>
                        </m:ctrlPr>
                      </m:dPr>
                      <m:e>
                        <m:r>
                          <m:rPr>
                            <m:sty m:val="p"/>
                          </m:rPr>
                          <w:rPr>
                            <w:rFonts w:ascii="Cambria Math" w:hAnsi="Cambria Math"/>
                            <w:sz w:val="22"/>
                          </w:rPr>
                          <m:t>ν</m:t>
                        </m:r>
                      </m:e>
                    </m:d>
                    <m:ctrlPr>
                      <w:rPr>
                        <w:rFonts w:ascii="Cambria Math" w:hAnsi="Cambria Math"/>
                        <w:i/>
                        <w:sz w:val="22"/>
                      </w:rPr>
                    </m:ctrlPr>
                  </m:num>
                  <m:den>
                    <m:r>
                      <m:rPr>
                        <m:sty m:val="p"/>
                      </m:rPr>
                      <w:rPr>
                        <w:rFonts w:ascii="Cambria Math" w:hAnsi="Cambria Math"/>
                        <w:sz w:val="22"/>
                      </w:rPr>
                      <m:t>Γ</m:t>
                    </m:r>
                    <m:d>
                      <m:dPr>
                        <m:ctrlPr>
                          <w:rPr>
                            <w:rFonts w:ascii="Cambria Math" w:hAnsi="Cambria Math"/>
                            <w:i/>
                            <w:sz w:val="22"/>
                          </w:rPr>
                        </m:ctrlPr>
                      </m:dPr>
                      <m:e>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s</m:t>
                            </m:r>
                          </m:sub>
                        </m:sSub>
                      </m:e>
                    </m:d>
                    <m:r>
                      <m:rPr>
                        <m:sty m:val="p"/>
                      </m:rPr>
                      <w:rPr>
                        <w:rFonts w:ascii="Cambria Math" w:hAnsi="Cambria Math"/>
                        <w:sz w:val="22"/>
                      </w:rPr>
                      <m:t>Γ</m:t>
                    </m:r>
                    <m:d>
                      <m:dPr>
                        <m:ctrlPr>
                          <w:rPr>
                            <w:rFonts w:ascii="Cambria Math" w:hAnsi="Cambria Math"/>
                            <w:i/>
                            <w:sz w:val="22"/>
                          </w:rPr>
                        </m:ctrlPr>
                      </m:dPr>
                      <m:e>
                        <m:r>
                          <m:rPr>
                            <m:sty m:val="p"/>
                          </m:rPr>
                          <w:rPr>
                            <w:rFonts w:ascii="Cambria Math" w:hAnsi="Cambria Math"/>
                            <w:sz w:val="22"/>
                          </w:rPr>
                          <m:t>ν</m:t>
                        </m:r>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s</m:t>
                            </m:r>
                          </m:sub>
                        </m:sSub>
                      </m:e>
                    </m:d>
                    <m:rad>
                      <m:radPr>
                        <m:degHide m:val="1"/>
                        <m:ctrlPr>
                          <w:rPr>
                            <w:rFonts w:ascii="Cambria Math" w:hAnsi="Cambria Math"/>
                            <w:sz w:val="22"/>
                          </w:rPr>
                        </m:ctrlPr>
                      </m:radPr>
                      <m:deg/>
                      <m:e>
                        <m:r>
                          <m:rPr>
                            <m:sty m:val="p"/>
                          </m:rPr>
                          <w:rPr>
                            <w:rFonts w:ascii="Cambria Math" w:hAnsi="Cambria Math"/>
                            <w:sz w:val="22"/>
                          </w:rPr>
                          <m:t>ν</m:t>
                        </m:r>
                      </m:e>
                    </m:rad>
                    <m:ctrlPr>
                      <w:rPr>
                        <w:rFonts w:ascii="Cambria Math" w:hAnsi="Cambria Math"/>
                        <w:i/>
                        <w:sz w:val="22"/>
                      </w:rPr>
                    </m:ctrlPr>
                  </m:den>
                </m:f>
              </m:oMath>
            </m:oMathPara>
          </w:p>
        </w:tc>
        <w:tc>
          <w:tcPr>
            <w:tcW w:w="1728" w:type="dxa"/>
          </w:tcPr>
          <w:p w14:paraId="60C68046" w14:textId="77777777" w:rsidR="00093E32" w:rsidRDefault="00000000">
            <w:pPr>
              <w:jc w:val="right"/>
            </w:pPr>
            <w:r>
              <w:rPr>
                <w:b/>
                <w:sz w:val="22"/>
              </w:rPr>
              <w:t>(3.8)</w:t>
            </w:r>
          </w:p>
        </w:tc>
      </w:tr>
    </w:tbl>
    <w:p w14:paraId="76990CE7" w14:textId="77777777" w:rsidR="00093E32" w:rsidRDefault="00093E32">
      <w:pPr>
        <w:spacing w:after="80"/>
      </w:pPr>
    </w:p>
    <w:p w14:paraId="6890E4B0" w14:textId="44FB4D1C" w:rsidR="00093E32" w:rsidRPr="00176DF4" w:rsidRDefault="00000000">
      <w:pPr>
        <w:spacing w:after="120" w:line="324" w:lineRule="auto"/>
        <w:jc w:val="both"/>
        <w:rPr>
          <w:sz w:val="23"/>
        </w:rPr>
      </w:pPr>
      <w:r>
        <w:rPr>
          <w:sz w:val="23"/>
        </w:rPr>
        <w:lastRenderedPageBreak/>
        <w:t xml:space="preserve">When </w:t>
      </w:r>
      <m:oMath>
        <m:r>
          <w:rPr>
            <w:rFonts w:ascii="Cambria Math" w:hAnsi="Cambria Math"/>
            <w:sz w:val="23"/>
          </w:rPr>
          <m:t>alp</m:t>
        </m:r>
        <m:r>
          <w:rPr>
            <w:rFonts w:ascii="Cambria Math" w:hAnsi="Cambria Math"/>
            <w:sz w:val="23"/>
          </w:rPr>
          <m:t>h</m:t>
        </m:r>
        <m:sSub>
          <m:sSubPr>
            <m:ctrlPr>
              <w:rPr>
                <w:rFonts w:ascii="Cambria Math" w:hAnsi="Cambria Math"/>
                <w:i/>
                <w:sz w:val="23"/>
              </w:rPr>
            </m:ctrlPr>
          </m:sSubPr>
          <m:e>
            <m:r>
              <w:rPr>
                <w:rFonts w:ascii="Cambria Math" w:hAnsi="Cambria Math"/>
                <w:sz w:val="23"/>
              </w:rPr>
              <m:t>a</m:t>
            </m:r>
          </m:e>
          <m:sub>
            <m:r>
              <w:rPr>
                <w:rFonts w:ascii="Cambria Math" w:hAnsi="Cambria Math"/>
                <w:sz w:val="23"/>
              </w:rPr>
              <m:t>s</m:t>
            </m:r>
          </m:sub>
        </m:sSub>
        <m:r>
          <w:rPr>
            <w:rFonts w:ascii="Cambria Math" w:hAnsi="Cambria Math"/>
            <w:sz w:val="23"/>
          </w:rPr>
          <m:t>&gt;</m:t>
        </m:r>
        <m:r>
          <w:rPr>
            <w:rFonts w:ascii="Cambria Math" w:hAnsi="Cambria Math"/>
            <w:sz w:val="23"/>
          </w:rPr>
          <m:t>nu</m:t>
        </m:r>
        <m:r>
          <m:rPr>
            <m:lit/>
          </m:rPr>
          <w:rPr>
            <w:rFonts w:ascii="Cambria Math" w:hAnsi="Cambria Math"/>
            <w:sz w:val="23"/>
          </w:rPr>
          <m:t>/</m:t>
        </m:r>
        <m:r>
          <w:rPr>
            <w:rFonts w:ascii="Cambria Math" w:hAnsi="Cambria Math"/>
            <w:sz w:val="23"/>
          </w:rPr>
          <m:t>2</m:t>
        </m:r>
      </m:oMath>
      <w:r>
        <w:rPr>
          <w:sz w:val="23"/>
        </w:rPr>
        <w:t xml:space="preserve">, the distribution exhibits pronounced positive skewness (heavy right-hand delay tail). For integration into discrete Bayesian Network Conditional Probability Tables (CPTs), continuous transit delays are </w:t>
      </w:r>
      <w:r>
        <w:rPr>
          <w:sz w:val="23"/>
        </w:rPr>
        <w:t>discretized into three operational states S in {Low, Medium, High} using quantile thresholds [</w:t>
      </w:r>
      <m:oMath>
        <m:sSub>
          <m:sSubPr>
            <m:ctrlPr>
              <w:rPr>
                <w:rFonts w:ascii="Cambria Math" w:hAnsi="Cambria Math"/>
                <w:i/>
                <w:sz w:val="23"/>
              </w:rPr>
            </m:ctrlPr>
          </m:sSubPr>
          <m:e>
            <m:r>
              <w:rPr>
                <w:rFonts w:ascii="Cambria Math" w:hAnsi="Cambria Math"/>
                <w:sz w:val="23"/>
              </w:rPr>
              <m:t>l</m:t>
            </m:r>
          </m:e>
          <m:sub>
            <m:r>
              <w:rPr>
                <w:rFonts w:ascii="Cambria Math" w:hAnsi="Cambria Math"/>
                <w:sz w:val="23"/>
              </w:rPr>
              <m:t>k</m:t>
            </m:r>
          </m:sub>
        </m:sSub>
        <m:r>
          <w:rPr>
            <w:rFonts w:ascii="Cambria Math" w:hAnsi="Cambria Math"/>
            <w:sz w:val="23"/>
          </w:rPr>
          <m:t>,</m:t>
        </m:r>
        <m:sSub>
          <m:sSubPr>
            <m:ctrlPr>
              <w:rPr>
                <w:rFonts w:ascii="Cambria Math" w:hAnsi="Cambria Math"/>
                <w:i/>
                <w:sz w:val="23"/>
              </w:rPr>
            </m:ctrlPr>
          </m:sSubPr>
          <m:e>
            <m:r>
              <w:rPr>
                <w:rFonts w:ascii="Cambria Math" w:hAnsi="Cambria Math"/>
                <w:sz w:val="23"/>
              </w:rPr>
              <m:t>u</m:t>
            </m:r>
          </m:e>
          <m:sub>
            <m:r>
              <w:rPr>
                <w:rFonts w:ascii="Cambria Math" w:hAnsi="Cambria Math"/>
                <w:sz w:val="23"/>
              </w:rPr>
              <m:t>k</m:t>
            </m:r>
          </m:sub>
        </m:sSub>
      </m:oMath>
      <w:r>
        <w:rPr>
          <w:sz w:val="23"/>
        </w:rPr>
        <w:t>]:</w:t>
      </w:r>
    </w:p>
    <w:tbl>
      <w:tblPr>
        <w:tblW w:w="0" w:type="auto"/>
        <w:jc w:val="center"/>
        <w:tblLayout w:type="fixed"/>
        <w:tblLook w:val="04A0" w:firstRow="1" w:lastRow="0" w:firstColumn="1" w:lastColumn="0" w:noHBand="0" w:noVBand="1"/>
      </w:tblPr>
      <w:tblGrid>
        <w:gridCol w:w="7632"/>
        <w:gridCol w:w="1728"/>
      </w:tblGrid>
      <w:tr w:rsidR="00093E32" w14:paraId="7EFC261A" w14:textId="77777777">
        <w:trPr>
          <w:jc w:val="center"/>
        </w:trPr>
        <w:tc>
          <w:tcPr>
            <w:tcW w:w="7632" w:type="dxa"/>
          </w:tcPr>
          <w:p w14:paraId="19A22E00" w14:textId="4F51510F" w:rsidR="00267086" w:rsidRPr="00267086" w:rsidRDefault="00267086" w:rsidP="00267086">
            <w:pPr>
              <w:jc w:val="center"/>
              <w:rPr>
                <w:sz w:val="22"/>
              </w:rPr>
            </w:pPr>
            <m:oMathPara>
              <m:oMath>
                <m:r>
                  <w:rPr>
                    <w:rFonts w:ascii="Cambria Math" w:hAnsi="Cambria Math"/>
                    <w:sz w:val="22"/>
                  </w:rPr>
                  <m:t>P</m:t>
                </m:r>
                <m:d>
                  <m:dPr>
                    <m:ctrlPr>
                      <w:rPr>
                        <w:rFonts w:ascii="Cambria Math" w:hAnsi="Cambria Math"/>
                        <w:i/>
                        <w:sz w:val="22"/>
                      </w:rPr>
                    </m:ctrlPr>
                  </m:dPr>
                  <m:e>
                    <m:r>
                      <w:rPr>
                        <w:rFonts w:ascii="Cambria Math" w:hAnsi="Cambria Math"/>
                        <w:sz w:val="22"/>
                      </w:rPr>
                      <m:t>S=</m:t>
                    </m:r>
                    <m:sSub>
                      <m:sSubPr>
                        <m:ctrlPr>
                          <w:rPr>
                            <w:rFonts w:ascii="Cambria Math" w:hAnsi="Cambria Math"/>
                            <w:i/>
                            <w:sz w:val="22"/>
                          </w:rPr>
                        </m:ctrlPr>
                      </m:sSubPr>
                      <m:e>
                        <m:r>
                          <w:rPr>
                            <w:rFonts w:ascii="Cambria Math" w:hAnsi="Cambria Math"/>
                            <w:sz w:val="22"/>
                          </w:rPr>
                          <m:t>s</m:t>
                        </m:r>
                      </m:e>
                      <m:sub>
                        <m:r>
                          <w:rPr>
                            <w:rFonts w:ascii="Cambria Math" w:hAnsi="Cambria Math"/>
                            <w:sz w:val="22"/>
                          </w:rPr>
                          <m:t>k</m:t>
                        </m:r>
                      </m:sub>
                    </m:sSub>
                  </m:e>
                </m:d>
                <m:r>
                  <w:rPr>
                    <w:rFonts w:ascii="Cambria Math" w:hAnsi="Cambria Math"/>
                    <w:sz w:val="22"/>
                  </w:rPr>
                  <m:t>=</m:t>
                </m:r>
                <m:nary>
                  <m:naryPr>
                    <m:ctrlPr>
                      <w:rPr>
                        <w:rFonts w:ascii="Cambria Math" w:hAnsi="Cambria Math"/>
                        <w:sz w:val="22"/>
                      </w:rPr>
                    </m:ctrlPr>
                  </m:naryPr>
                  <m:sub>
                    <m:sSub>
                      <m:sSubPr>
                        <m:ctrlPr>
                          <w:rPr>
                            <w:rFonts w:ascii="Cambria Math" w:hAnsi="Cambria Math"/>
                            <w:i/>
                            <w:sz w:val="22"/>
                          </w:rPr>
                        </m:ctrlPr>
                      </m:sSubPr>
                      <m:e>
                        <m:r>
                          <w:rPr>
                            <w:rFonts w:ascii="Cambria Math" w:hAnsi="Cambria Math"/>
                            <w:sz w:val="22"/>
                          </w:rPr>
                          <m:t>l</m:t>
                        </m:r>
                      </m:e>
                      <m:sub>
                        <m:r>
                          <w:rPr>
                            <w:rFonts w:ascii="Cambria Math" w:hAnsi="Cambria Math"/>
                            <w:sz w:val="22"/>
                          </w:rPr>
                          <m:t>k</m:t>
                        </m:r>
                      </m:sub>
                    </m:sSub>
                    <m:ctrlPr>
                      <w:rPr>
                        <w:rFonts w:ascii="Cambria Math" w:hAnsi="Cambria Math"/>
                        <w:i/>
                        <w:sz w:val="22"/>
                      </w:rPr>
                    </m:ctrlPr>
                  </m:sub>
                  <m:sup>
                    <m:sSub>
                      <m:sSubPr>
                        <m:ctrlPr>
                          <w:rPr>
                            <w:rFonts w:ascii="Cambria Math" w:hAnsi="Cambria Math"/>
                            <w:i/>
                            <w:sz w:val="22"/>
                          </w:rPr>
                        </m:ctrlPr>
                      </m:sSubPr>
                      <m:e>
                        <m:r>
                          <w:rPr>
                            <w:rFonts w:ascii="Cambria Math" w:hAnsi="Cambria Math"/>
                            <w:sz w:val="22"/>
                          </w:rPr>
                          <m:t>u</m:t>
                        </m:r>
                      </m:e>
                      <m:sub>
                        <m:r>
                          <w:rPr>
                            <w:rFonts w:ascii="Cambria Math" w:hAnsi="Cambria Math"/>
                            <w:sz w:val="22"/>
                          </w:rPr>
                          <m:t>k</m:t>
                        </m:r>
                      </m:sub>
                    </m:sSub>
                    <m:ctrlPr>
                      <w:rPr>
                        <w:rFonts w:ascii="Cambria Math" w:hAnsi="Cambria Math"/>
                        <w:i/>
                        <w:sz w:val="22"/>
                      </w:rPr>
                    </m:ctrlPr>
                  </m:sup>
                  <m:e>
                    <m:r>
                      <w:rPr>
                        <w:rFonts w:ascii="Cambria Math" w:hAnsi="Cambria Math"/>
                        <w:sz w:val="22"/>
                      </w:rPr>
                      <m:t>f</m:t>
                    </m:r>
                    <m:d>
                      <m:dPr>
                        <m:ctrlPr>
                          <w:rPr>
                            <w:rFonts w:ascii="Cambria Math" w:hAnsi="Cambria Math"/>
                            <w:i/>
                            <w:sz w:val="22"/>
                          </w:rPr>
                        </m:ctrlPr>
                      </m:dPr>
                      <m:e>
                        <m:r>
                          <w:rPr>
                            <w:rFonts w:ascii="Cambria Math" w:hAnsi="Cambria Math"/>
                            <w:sz w:val="22"/>
                          </w:rPr>
                          <m:t>t;</m:t>
                        </m:r>
                        <m:r>
                          <m:rPr>
                            <m:sty m:val="p"/>
                          </m:rPr>
                          <w:rPr>
                            <w:rFonts w:ascii="Cambria Math" w:hAnsi="Cambria Math"/>
                            <w:sz w:val="22"/>
                          </w:rPr>
                          <m:t>ξ</m:t>
                        </m:r>
                        <m:r>
                          <w:rPr>
                            <w:rFonts w:ascii="Cambria Math" w:hAnsi="Cambria Math"/>
                            <w:sz w:val="22"/>
                          </w:rPr>
                          <m:t>,</m:t>
                        </m:r>
                        <m:r>
                          <m:rPr>
                            <m:sty m:val="p"/>
                          </m:rPr>
                          <w:rPr>
                            <w:rFonts w:ascii="Cambria Math" w:hAnsi="Cambria Math"/>
                            <w:sz w:val="22"/>
                          </w:rPr>
                          <m:t>ω</m:t>
                        </m:r>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s</m:t>
                            </m:r>
                          </m:sub>
                        </m:sSub>
                        <m:r>
                          <w:rPr>
                            <w:rFonts w:ascii="Cambria Math" w:hAnsi="Cambria Math"/>
                            <w:sz w:val="22"/>
                          </w:rPr>
                          <m:t>,</m:t>
                        </m:r>
                        <m:r>
                          <m:rPr>
                            <m:sty m:val="p"/>
                          </m:rPr>
                          <w:rPr>
                            <w:rFonts w:ascii="Cambria Math" w:hAnsi="Cambria Math"/>
                            <w:sz w:val="22"/>
                          </w:rPr>
                          <m:t>ν</m:t>
                        </m:r>
                      </m:e>
                    </m:d>
                    <m:r>
                      <w:rPr>
                        <w:rFonts w:ascii="Cambria Math" w:hAnsi="Cambria Math"/>
                        <w:sz w:val="22"/>
                      </w:rPr>
                      <m:t>dt</m:t>
                    </m:r>
                    <m:ctrlPr>
                      <w:rPr>
                        <w:rFonts w:ascii="Cambria Math" w:hAnsi="Cambria Math"/>
                        <w:i/>
                        <w:sz w:val="22"/>
                      </w:rPr>
                    </m:ctrlPr>
                  </m:e>
                </m:nary>
                <m:r>
                  <w:rPr>
                    <w:rFonts w:ascii="Cambria Math" w:hAnsi="Cambria Math"/>
                    <w:sz w:val="22"/>
                  </w:rPr>
                  <m:t>,</m:t>
                </m:r>
                <m:r>
                  <m:rPr>
                    <m:sty m:val="p"/>
                  </m:rPr>
                  <w:rPr>
                    <w:rFonts w:ascii="Cambria Math" w:hAnsi="Cambria Math"/>
                    <w:sz w:val="22"/>
                  </w:rPr>
                  <m:t> </m:t>
                </m:r>
                <m:nary>
                  <m:naryPr>
                    <m:chr m:val="∑"/>
                    <m:ctrlPr>
                      <w:rPr>
                        <w:rFonts w:ascii="Cambria Math" w:hAnsi="Cambria Math"/>
                        <w:sz w:val="22"/>
                      </w:rPr>
                    </m:ctrlPr>
                  </m:naryPr>
                  <m:sub>
                    <m:r>
                      <w:rPr>
                        <w:rFonts w:ascii="Cambria Math" w:hAnsi="Cambria Math"/>
                        <w:sz w:val="22"/>
                      </w:rPr>
                      <m:t>k=1</m:t>
                    </m:r>
                    <m:ctrlPr>
                      <w:rPr>
                        <w:rFonts w:ascii="Cambria Math" w:hAnsi="Cambria Math"/>
                        <w:i/>
                        <w:sz w:val="22"/>
                      </w:rPr>
                    </m:ctrlPr>
                  </m:sub>
                  <m:sup>
                    <m:r>
                      <w:rPr>
                        <w:rFonts w:ascii="Cambria Math" w:hAnsi="Cambria Math"/>
                        <w:sz w:val="22"/>
                      </w:rPr>
                      <m:t>3</m:t>
                    </m:r>
                    <m:ctrlPr>
                      <w:rPr>
                        <w:rFonts w:ascii="Cambria Math" w:hAnsi="Cambria Math"/>
                        <w:i/>
                        <w:sz w:val="22"/>
                      </w:rPr>
                    </m:ctrlPr>
                  </m:sup>
                  <m:e>
                    <m:r>
                      <w:rPr>
                        <w:rFonts w:ascii="Cambria Math" w:hAnsi="Cambria Math"/>
                        <w:sz w:val="22"/>
                      </w:rPr>
                      <m:t>P</m:t>
                    </m:r>
                    <m:d>
                      <m:dPr>
                        <m:ctrlPr>
                          <w:rPr>
                            <w:rFonts w:ascii="Cambria Math" w:hAnsi="Cambria Math"/>
                            <w:i/>
                            <w:sz w:val="22"/>
                          </w:rPr>
                        </m:ctrlPr>
                      </m:dPr>
                      <m:e>
                        <m:r>
                          <w:rPr>
                            <w:rFonts w:ascii="Cambria Math" w:hAnsi="Cambria Math"/>
                            <w:sz w:val="22"/>
                          </w:rPr>
                          <m:t>S=</m:t>
                        </m:r>
                        <m:sSub>
                          <m:sSubPr>
                            <m:ctrlPr>
                              <w:rPr>
                                <w:rFonts w:ascii="Cambria Math" w:hAnsi="Cambria Math"/>
                                <w:i/>
                                <w:sz w:val="22"/>
                              </w:rPr>
                            </m:ctrlPr>
                          </m:sSubPr>
                          <m:e>
                            <m:r>
                              <w:rPr>
                                <w:rFonts w:ascii="Cambria Math" w:hAnsi="Cambria Math"/>
                                <w:sz w:val="22"/>
                              </w:rPr>
                              <m:t>s</m:t>
                            </m:r>
                          </m:e>
                          <m:sub>
                            <m:r>
                              <w:rPr>
                                <w:rFonts w:ascii="Cambria Math" w:hAnsi="Cambria Math"/>
                                <w:sz w:val="22"/>
                              </w:rPr>
                              <m:t>k</m:t>
                            </m:r>
                          </m:sub>
                        </m:sSub>
                      </m:e>
                    </m:d>
                    <m:ctrlPr>
                      <w:rPr>
                        <w:rFonts w:ascii="Cambria Math" w:hAnsi="Cambria Math"/>
                        <w:i/>
                        <w:sz w:val="22"/>
                      </w:rPr>
                    </m:ctrlPr>
                  </m:e>
                </m:nary>
                <m:r>
                  <w:rPr>
                    <w:rFonts w:ascii="Cambria Math" w:hAnsi="Cambria Math"/>
                    <w:sz w:val="22"/>
                  </w:rPr>
                  <m:t>=1</m:t>
                </m:r>
              </m:oMath>
            </m:oMathPara>
          </w:p>
        </w:tc>
        <w:tc>
          <w:tcPr>
            <w:tcW w:w="1728" w:type="dxa"/>
          </w:tcPr>
          <w:p w14:paraId="7DCB655A" w14:textId="77777777" w:rsidR="00093E32" w:rsidRDefault="00000000">
            <w:pPr>
              <w:jc w:val="right"/>
            </w:pPr>
            <w:r>
              <w:rPr>
                <w:b/>
                <w:sz w:val="22"/>
              </w:rPr>
              <w:t>(3.9)</w:t>
            </w:r>
          </w:p>
        </w:tc>
      </w:tr>
    </w:tbl>
    <w:p w14:paraId="2A4EAFC1" w14:textId="77777777" w:rsidR="00093E32" w:rsidRDefault="00093E32">
      <w:pPr>
        <w:spacing w:after="80"/>
      </w:pPr>
    </w:p>
    <w:p w14:paraId="27B93FC7" w14:textId="77777777" w:rsidR="00093E32" w:rsidRDefault="00000000">
      <w:pPr>
        <w:spacing w:before="160" w:after="80"/>
        <w:jc w:val="center"/>
      </w:pPr>
      <w:r>
        <w:rPr>
          <w:noProof/>
        </w:rPr>
        <w:drawing>
          <wp:inline distT="0" distB="0" distL="0" distR="0" wp14:anchorId="1EC46850" wp14:editId="6FE2753D">
            <wp:extent cx="5303520" cy="2621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kew_t_distribution.png"/>
                    <pic:cNvPicPr/>
                  </pic:nvPicPr>
                  <pic:blipFill>
                    <a:blip r:embed="rId11"/>
                    <a:stretch>
                      <a:fillRect/>
                    </a:stretch>
                  </pic:blipFill>
                  <pic:spPr>
                    <a:xfrm>
                      <a:off x="0" y="0"/>
                      <a:ext cx="5303520" cy="2621965"/>
                    </a:xfrm>
                    <a:prstGeom prst="rect">
                      <a:avLst/>
                    </a:prstGeom>
                  </pic:spPr>
                </pic:pic>
              </a:graphicData>
            </a:graphic>
          </wp:inline>
        </w:drawing>
      </w:r>
    </w:p>
    <w:p w14:paraId="08D085C5" w14:textId="15462285" w:rsidR="00093E32" w:rsidRDefault="00000000">
      <w:pPr>
        <w:spacing w:before="40" w:after="240"/>
        <w:jc w:val="center"/>
      </w:pPr>
      <w:r>
        <w:rPr>
          <w:b/>
          <w:color w:val="334155"/>
          <w:sz w:val="20"/>
        </w:rPr>
        <w:t>Figure 3.1: Skew-Normal Corridor Prior and State Discretization</w:t>
      </w:r>
    </w:p>
    <w:p w14:paraId="42A88D30" w14:textId="77777777" w:rsidR="00093E32" w:rsidRDefault="00000000">
      <w:pPr>
        <w:keepNext/>
        <w:spacing w:before="280" w:after="120"/>
      </w:pPr>
      <w:r>
        <w:rPr>
          <w:b/>
          <w:color w:val="1E293B"/>
          <w:sz w:val="26"/>
        </w:rPr>
        <w:t>3.4 Spatial Hazard Interception &amp; Continuous Attenuation Function</w:t>
      </w:r>
    </w:p>
    <w:p w14:paraId="573D543C" w14:textId="700817D0" w:rsidR="00093E32" w:rsidRPr="00EE566A" w:rsidRDefault="00000000">
      <w:pPr>
        <w:spacing w:after="120" w:line="324" w:lineRule="auto"/>
        <w:jc w:val="both"/>
        <w:rPr>
          <w:sz w:val="23"/>
        </w:rPr>
      </w:pPr>
      <w:r>
        <w:rPr>
          <w:sz w:val="23"/>
        </w:rPr>
        <w:t xml:space="preserve">Exogenous disruptions (cyclones, floods, strikes) are parameterized by a spatial hazard tuple </w:t>
      </w:r>
      <m:oMath>
        <m:r>
          <w:rPr>
            <w:rFonts w:ascii="Cambria Math" w:hAnsi="Cambria Math"/>
            <w:sz w:val="23"/>
          </w:rPr>
          <m:t>H</m:t>
        </m:r>
        <m:r>
          <w:rPr>
            <w:rFonts w:ascii="Cambria Math" w:hAnsi="Cambria Math"/>
            <w:sz w:val="23"/>
          </w:rPr>
          <m:t>=</m:t>
        </m:r>
        <m:d>
          <m:dPr>
            <m:ctrlPr>
              <w:rPr>
                <w:rFonts w:ascii="Cambria Math" w:hAnsi="Cambria Math"/>
                <w:i/>
                <w:sz w:val="23"/>
              </w:rPr>
            </m:ctrlPr>
          </m:dPr>
          <m:e>
            <m:r>
              <w:rPr>
                <w:rFonts w:ascii="Cambria Math" w:hAnsi="Cambria Math"/>
                <w:sz w:val="23"/>
              </w:rPr>
              <m:t>Type</m:t>
            </m:r>
            <m:r>
              <w:rPr>
                <w:rFonts w:ascii="Cambria Math" w:hAnsi="Cambria Math"/>
                <w:sz w:val="23"/>
              </w:rPr>
              <m:t>,</m:t>
            </m:r>
            <m:r>
              <w:rPr>
                <w:rFonts w:ascii="Cambria Math" w:hAnsi="Cambria Math"/>
                <w:sz w:val="23"/>
              </w:rPr>
              <m:t>La</m:t>
            </m:r>
            <m:sSub>
              <m:sSubPr>
                <m:ctrlPr>
                  <w:rPr>
                    <w:rFonts w:ascii="Cambria Math" w:hAnsi="Cambria Math"/>
                    <w:i/>
                    <w:sz w:val="23"/>
                  </w:rPr>
                </m:ctrlPr>
              </m:sSubPr>
              <m:e>
                <m:r>
                  <w:rPr>
                    <w:rFonts w:ascii="Cambria Math" w:hAnsi="Cambria Math"/>
                    <w:sz w:val="23"/>
                  </w:rPr>
                  <m:t>t</m:t>
                </m:r>
              </m:e>
              <m:sub>
                <m:r>
                  <w:rPr>
                    <w:rFonts w:ascii="Cambria Math" w:hAnsi="Cambria Math"/>
                    <w:sz w:val="23"/>
                  </w:rPr>
                  <m:t>h</m:t>
                </m:r>
              </m:sub>
            </m:sSub>
            <m:r>
              <w:rPr>
                <w:rFonts w:ascii="Cambria Math" w:hAnsi="Cambria Math"/>
                <w:sz w:val="23"/>
              </w:rPr>
              <m:t>,</m:t>
            </m:r>
            <m:r>
              <w:rPr>
                <w:rFonts w:ascii="Cambria Math" w:hAnsi="Cambria Math"/>
                <w:sz w:val="23"/>
              </w:rPr>
              <m:t>Lo</m:t>
            </m:r>
            <m:sSub>
              <m:sSubPr>
                <m:ctrlPr>
                  <w:rPr>
                    <w:rFonts w:ascii="Cambria Math" w:hAnsi="Cambria Math"/>
                    <w:i/>
                    <w:sz w:val="23"/>
                  </w:rPr>
                </m:ctrlPr>
              </m:sSubPr>
              <m:e>
                <m:r>
                  <w:rPr>
                    <w:rFonts w:ascii="Cambria Math" w:hAnsi="Cambria Math"/>
                    <w:sz w:val="23"/>
                  </w:rPr>
                  <m:t>n</m:t>
                </m:r>
              </m:e>
              <m:sub>
                <m:r>
                  <w:rPr>
                    <w:rFonts w:ascii="Cambria Math" w:hAnsi="Cambria Math"/>
                    <w:sz w:val="23"/>
                  </w:rPr>
                  <m:t>h</m:t>
                </m:r>
              </m:sub>
            </m:sSub>
            <m:r>
              <w:rPr>
                <w:rFonts w:ascii="Cambria Math" w:hAnsi="Cambria Math"/>
                <w:sz w:val="23"/>
              </w:rPr>
              <m:t>,</m:t>
            </m:r>
            <m:sSub>
              <m:sSubPr>
                <m:ctrlPr>
                  <w:rPr>
                    <w:rFonts w:ascii="Cambria Math" w:hAnsi="Cambria Math"/>
                    <w:i/>
                    <w:sz w:val="23"/>
                  </w:rPr>
                </m:ctrlPr>
              </m:sSubPr>
              <m:e>
                <m:r>
                  <w:rPr>
                    <w:rFonts w:ascii="Cambria Math" w:hAnsi="Cambria Math"/>
                    <w:sz w:val="23"/>
                  </w:rPr>
                  <m:t>R</m:t>
                </m:r>
              </m:e>
              <m:sub>
                <m:r>
                  <w:rPr>
                    <w:rFonts w:ascii="Cambria Math" w:hAnsi="Cambria Math"/>
                    <w:sz w:val="23"/>
                  </w:rPr>
                  <m:t>h</m:t>
                </m:r>
              </m:sub>
            </m:sSub>
            <m:r>
              <w:rPr>
                <w:rFonts w:ascii="Cambria Math" w:hAnsi="Cambria Math"/>
                <w:sz w:val="23"/>
              </w:rPr>
              <m:t>,</m:t>
            </m:r>
            <m:sSub>
              <m:sSubPr>
                <m:ctrlPr>
                  <w:rPr>
                    <w:rFonts w:ascii="Cambria Math" w:hAnsi="Cambria Math"/>
                    <w:i/>
                    <w:sz w:val="23"/>
                  </w:rPr>
                </m:ctrlPr>
              </m:sSubPr>
              <m:e>
                <m:r>
                  <w:rPr>
                    <w:rFonts w:ascii="Cambria Math" w:hAnsi="Cambria Math"/>
                    <w:sz w:val="23"/>
                  </w:rPr>
                  <m:t>I</m:t>
                </m:r>
              </m:e>
              <m:sub>
                <m:r>
                  <w:rPr>
                    <w:rFonts w:ascii="Cambria Math" w:hAnsi="Cambria Math"/>
                    <w:sz w:val="23"/>
                  </w:rPr>
                  <m:t>h</m:t>
                </m:r>
              </m:sub>
            </m:sSub>
          </m:e>
        </m:d>
      </m:oMath>
      <w:r>
        <w:rPr>
          <w:sz w:val="23"/>
        </w:rPr>
        <w:t xml:space="preserve">, where </w:t>
      </w:r>
      <m:oMath>
        <m:d>
          <m:dPr>
            <m:ctrlPr>
              <w:rPr>
                <w:rFonts w:ascii="Cambria Math" w:hAnsi="Cambria Math"/>
                <w:i/>
                <w:sz w:val="23"/>
              </w:rPr>
            </m:ctrlPr>
          </m:dPr>
          <m:e>
            <m:r>
              <w:rPr>
                <w:rFonts w:ascii="Cambria Math" w:hAnsi="Cambria Math"/>
                <w:sz w:val="23"/>
              </w:rPr>
              <m:t>La</m:t>
            </m:r>
            <m:sSub>
              <m:sSubPr>
                <m:ctrlPr>
                  <w:rPr>
                    <w:rFonts w:ascii="Cambria Math" w:hAnsi="Cambria Math"/>
                    <w:i/>
                    <w:sz w:val="23"/>
                  </w:rPr>
                </m:ctrlPr>
              </m:sSubPr>
              <m:e>
                <m:r>
                  <w:rPr>
                    <w:rFonts w:ascii="Cambria Math" w:hAnsi="Cambria Math"/>
                    <w:sz w:val="23"/>
                  </w:rPr>
                  <m:t>t</m:t>
                </m:r>
              </m:e>
              <m:sub>
                <m:r>
                  <w:rPr>
                    <w:rFonts w:ascii="Cambria Math" w:hAnsi="Cambria Math"/>
                    <w:sz w:val="23"/>
                  </w:rPr>
                  <m:t>h</m:t>
                </m:r>
              </m:sub>
            </m:sSub>
            <m:r>
              <w:rPr>
                <w:rFonts w:ascii="Cambria Math" w:hAnsi="Cambria Math"/>
                <w:sz w:val="23"/>
              </w:rPr>
              <m:t>,</m:t>
            </m:r>
            <m:r>
              <w:rPr>
                <w:rFonts w:ascii="Cambria Math" w:hAnsi="Cambria Math"/>
                <w:sz w:val="23"/>
              </w:rPr>
              <m:t>Lo</m:t>
            </m:r>
            <m:sSub>
              <m:sSubPr>
                <m:ctrlPr>
                  <w:rPr>
                    <w:rFonts w:ascii="Cambria Math" w:hAnsi="Cambria Math"/>
                    <w:i/>
                    <w:sz w:val="23"/>
                  </w:rPr>
                </m:ctrlPr>
              </m:sSubPr>
              <m:e>
                <m:r>
                  <w:rPr>
                    <w:rFonts w:ascii="Cambria Math" w:hAnsi="Cambria Math"/>
                    <w:sz w:val="23"/>
                  </w:rPr>
                  <m:t>n</m:t>
                </m:r>
              </m:e>
              <m:sub>
                <m:r>
                  <w:rPr>
                    <w:rFonts w:ascii="Cambria Math" w:hAnsi="Cambria Math"/>
                    <w:sz w:val="23"/>
                  </w:rPr>
                  <m:t>h</m:t>
                </m:r>
              </m:sub>
            </m:sSub>
          </m:e>
        </m:d>
      </m:oMath>
      <w:r>
        <w:rPr>
          <w:sz w:val="23"/>
        </w:rPr>
        <w:t xml:space="preserve"> denotes the geographic epicenter, </w:t>
      </w:r>
      <m:oMath>
        <m:sSub>
          <m:sSubPr>
            <m:ctrlPr>
              <w:rPr>
                <w:rFonts w:ascii="Cambria Math" w:hAnsi="Cambria Math"/>
                <w:i/>
                <w:sz w:val="23"/>
              </w:rPr>
            </m:ctrlPr>
          </m:sSubPr>
          <m:e>
            <m:r>
              <w:rPr>
                <w:rFonts w:ascii="Cambria Math" w:hAnsi="Cambria Math"/>
                <w:sz w:val="23"/>
              </w:rPr>
              <m:t>R</m:t>
            </m:r>
          </m:e>
          <m:sub>
            <m:r>
              <w:rPr>
                <w:rFonts w:ascii="Cambria Math" w:hAnsi="Cambria Math"/>
                <w:sz w:val="23"/>
              </w:rPr>
              <m:t>h</m:t>
            </m:r>
          </m:sub>
        </m:sSub>
      </m:oMath>
      <w:r>
        <w:rPr>
          <w:sz w:val="23"/>
        </w:rPr>
        <w:t xml:space="preserve"> is the impact radius in kilometers, and </w:t>
      </w:r>
      <m:oMath>
        <m:sSub>
          <m:sSubPr>
            <m:ctrlPr>
              <w:rPr>
                <w:rFonts w:ascii="Cambria Math" w:hAnsi="Cambria Math"/>
                <w:sz w:val="23"/>
              </w:rPr>
            </m:ctrlPr>
          </m:sSubPr>
          <m:e>
            <m:r>
              <m:rPr>
                <m:sty m:val="p"/>
              </m:rPr>
              <w:rPr>
                <w:rFonts w:ascii="Cambria Math" w:hAnsi="Cambria Math"/>
                <w:sz w:val="23"/>
              </w:rPr>
              <m:t>I</m:t>
            </m:r>
          </m:e>
          <m:sub>
            <m:r>
              <m:rPr>
                <m:sty m:val="p"/>
              </m:rPr>
              <w:rPr>
                <w:rFonts w:ascii="Cambria Math" w:hAnsi="Cambria Math"/>
                <w:sz w:val="23"/>
              </w:rPr>
              <m:t>h</m:t>
            </m:r>
          </m:sub>
        </m:sSub>
      </m:oMath>
      <w:r>
        <w:rPr>
          <w:sz w:val="23"/>
        </w:rPr>
        <w:t xml:space="preserve"> in [0, 1] is the hazard severity. The great-circle geographic distance d(v, H) between any facility node </w:t>
      </w:r>
      <m:oMath>
        <m:r>
          <w:rPr>
            <w:rFonts w:ascii="Cambria Math" w:hAnsi="Cambria Math"/>
            <w:sz w:val="23"/>
          </w:rPr>
          <m:t>v</m:t>
        </m:r>
        <m:r>
          <w:rPr>
            <w:rFonts w:ascii="Cambria Math" w:hAnsi="Cambria Math"/>
            <w:sz w:val="23"/>
          </w:rPr>
          <m:t>=</m:t>
        </m:r>
        <m:d>
          <m:dPr>
            <m:ctrlPr>
              <w:rPr>
                <w:rFonts w:ascii="Cambria Math" w:hAnsi="Cambria Math"/>
                <w:i/>
                <w:sz w:val="23"/>
              </w:rPr>
            </m:ctrlPr>
          </m:dPr>
          <m:e>
            <m:r>
              <w:rPr>
                <w:rFonts w:ascii="Cambria Math" w:hAnsi="Cambria Math"/>
                <w:sz w:val="23"/>
              </w:rPr>
              <m:t>La</m:t>
            </m:r>
            <m:sSub>
              <m:sSubPr>
                <m:ctrlPr>
                  <w:rPr>
                    <w:rFonts w:ascii="Cambria Math" w:hAnsi="Cambria Math"/>
                    <w:i/>
                    <w:sz w:val="23"/>
                  </w:rPr>
                </m:ctrlPr>
              </m:sSubPr>
              <m:e>
                <m:r>
                  <w:rPr>
                    <w:rFonts w:ascii="Cambria Math" w:hAnsi="Cambria Math"/>
                    <w:sz w:val="23"/>
                  </w:rPr>
                  <m:t>t</m:t>
                </m:r>
              </m:e>
              <m:sub>
                <m:r>
                  <w:rPr>
                    <w:rFonts w:ascii="Cambria Math" w:hAnsi="Cambria Math"/>
                    <w:sz w:val="23"/>
                  </w:rPr>
                  <m:t>v</m:t>
                </m:r>
              </m:sub>
            </m:sSub>
            <m:r>
              <w:rPr>
                <w:rFonts w:ascii="Cambria Math" w:hAnsi="Cambria Math"/>
                <w:sz w:val="23"/>
              </w:rPr>
              <m:t>,</m:t>
            </m:r>
            <m:r>
              <w:rPr>
                <w:rFonts w:ascii="Cambria Math" w:hAnsi="Cambria Math"/>
                <w:sz w:val="23"/>
              </w:rPr>
              <m:t>Lo</m:t>
            </m:r>
            <m:sSub>
              <m:sSubPr>
                <m:ctrlPr>
                  <w:rPr>
                    <w:rFonts w:ascii="Cambria Math" w:hAnsi="Cambria Math"/>
                    <w:i/>
                    <w:sz w:val="23"/>
                  </w:rPr>
                </m:ctrlPr>
              </m:sSubPr>
              <m:e>
                <m:r>
                  <w:rPr>
                    <w:rFonts w:ascii="Cambria Math" w:hAnsi="Cambria Math"/>
                    <w:sz w:val="23"/>
                  </w:rPr>
                  <m:t>n</m:t>
                </m:r>
              </m:e>
              <m:sub>
                <m:r>
                  <w:rPr>
                    <w:rFonts w:ascii="Cambria Math" w:hAnsi="Cambria Math"/>
                    <w:sz w:val="23"/>
                  </w:rPr>
                  <m:t>v</m:t>
                </m:r>
              </m:sub>
            </m:sSub>
          </m:e>
        </m:d>
      </m:oMath>
      <w:r>
        <w:rPr>
          <w:sz w:val="23"/>
        </w:rPr>
        <w:t xml:space="preserve"> and the hazard epicenter is computed using the Haversine metric:</w:t>
      </w:r>
    </w:p>
    <w:tbl>
      <w:tblPr>
        <w:tblW w:w="0" w:type="auto"/>
        <w:jc w:val="center"/>
        <w:tblLayout w:type="fixed"/>
        <w:tblLook w:val="04A0" w:firstRow="1" w:lastRow="0" w:firstColumn="1" w:lastColumn="0" w:noHBand="0" w:noVBand="1"/>
      </w:tblPr>
      <w:tblGrid>
        <w:gridCol w:w="7632"/>
        <w:gridCol w:w="1728"/>
      </w:tblGrid>
      <w:tr w:rsidR="00093E32" w14:paraId="40BAC42D" w14:textId="77777777">
        <w:trPr>
          <w:jc w:val="center"/>
        </w:trPr>
        <w:tc>
          <w:tcPr>
            <w:tcW w:w="7632" w:type="dxa"/>
          </w:tcPr>
          <w:p w14:paraId="66D56DEB" w14:textId="74765F27" w:rsidR="00EE566A" w:rsidRPr="003F594F" w:rsidRDefault="00EE566A" w:rsidP="003F594F">
            <w:pPr>
              <w:jc w:val="center"/>
              <w:rPr>
                <w:sz w:val="22"/>
              </w:rPr>
            </w:pPr>
            <m:oMathPara>
              <m:oMath>
                <m:r>
                  <w:rPr>
                    <w:rFonts w:ascii="Cambria Math" w:hAnsi="Cambria Math"/>
                    <w:sz w:val="22"/>
                  </w:rPr>
                  <m:t>d</m:t>
                </m:r>
                <m:d>
                  <m:dPr>
                    <m:ctrlPr>
                      <w:rPr>
                        <w:rFonts w:ascii="Cambria Math" w:hAnsi="Cambria Math"/>
                        <w:i/>
                        <w:sz w:val="22"/>
                      </w:rPr>
                    </m:ctrlPr>
                  </m:dPr>
                  <m:e>
                    <m:r>
                      <w:rPr>
                        <w:rFonts w:ascii="Cambria Math" w:hAnsi="Cambria Math"/>
                        <w:sz w:val="22"/>
                      </w:rPr>
                      <m:t>v,H</m:t>
                    </m:r>
                  </m:e>
                </m:d>
                <m:r>
                  <w:rPr>
                    <w:rFonts w:ascii="Cambria Math" w:hAnsi="Cambria Math"/>
                    <w:sz w:val="22"/>
                  </w:rPr>
                  <m:t>=2</m:t>
                </m:r>
                <m:sSub>
                  <m:sSubPr>
                    <m:ctrlPr>
                      <w:rPr>
                        <w:rFonts w:ascii="Cambria Math" w:hAnsi="Cambria Math"/>
                        <w:i/>
                        <w:sz w:val="22"/>
                      </w:rPr>
                    </m:ctrlPr>
                  </m:sSubPr>
                  <m:e>
                    <m:r>
                      <w:rPr>
                        <w:rFonts w:ascii="Cambria Math" w:hAnsi="Cambria Math"/>
                        <w:sz w:val="22"/>
                      </w:rPr>
                      <m:t>R</m:t>
                    </m:r>
                  </m:e>
                  <m:sub>
                    <m:r>
                      <w:rPr>
                        <w:rFonts w:ascii="Cambria Math" w:hAnsi="Cambria Math"/>
                        <w:sz w:val="22"/>
                      </w:rPr>
                      <m:t>earth</m:t>
                    </m:r>
                  </m:sub>
                </m:sSub>
                <m:r>
                  <m:rPr>
                    <m:sty m:val="p"/>
                  </m:rPr>
                  <w:rPr>
                    <w:rFonts w:ascii="Cambria Math" w:hAnsi="Cambria Math"/>
                    <w:sz w:val="22"/>
                  </w:rPr>
                  <m:t>⋅</m:t>
                </m:r>
                <m:func>
                  <m:funcPr>
                    <m:ctrlPr>
                      <w:rPr>
                        <w:rFonts w:ascii="Cambria Math" w:hAnsi="Cambria Math"/>
                        <w:sz w:val="22"/>
                      </w:rPr>
                    </m:ctrlPr>
                  </m:funcPr>
                  <m:fName>
                    <m:r>
                      <m:rPr>
                        <m:sty m:val="p"/>
                      </m:rPr>
                      <w:rPr>
                        <w:rFonts w:ascii="Cambria Math" w:hAnsi="Cambria Math"/>
                        <w:sz w:val="22"/>
                      </w:rPr>
                      <m:t>arcsin</m:t>
                    </m:r>
                    <m:ctrlPr>
                      <w:rPr>
                        <w:rFonts w:ascii="Cambria Math" w:hAnsi="Cambria Math"/>
                        <w:i/>
                        <w:sz w:val="22"/>
                      </w:rPr>
                    </m:ctrlPr>
                  </m:fName>
                  <m:e>
                    <m:d>
                      <m:dPr>
                        <m:ctrlPr>
                          <w:rPr>
                            <w:rFonts w:ascii="Cambria Math" w:hAnsi="Cambria Math"/>
                            <w:sz w:val="22"/>
                          </w:rPr>
                        </m:ctrlPr>
                      </m:dPr>
                      <m:e>
                        <m:rad>
                          <m:radPr>
                            <m:degHide m:val="1"/>
                            <m:ctrlPr>
                              <w:rPr>
                                <w:rFonts w:ascii="Cambria Math" w:hAnsi="Cambria Math"/>
                                <w:sz w:val="22"/>
                              </w:rPr>
                            </m:ctrlPr>
                          </m:radPr>
                          <m:deg>
                            <m:ctrlPr>
                              <w:rPr>
                                <w:rFonts w:ascii="Cambria Math" w:hAnsi="Cambria Math"/>
                                <w:i/>
                                <w:sz w:val="22"/>
                              </w:rPr>
                            </m:ctrlPr>
                          </m:deg>
                          <m:e>
                            <m:func>
                              <m:funcPr>
                                <m:ctrlPr>
                                  <w:rPr>
                                    <w:rFonts w:ascii="Cambria Math" w:hAnsi="Cambria Math"/>
                                    <w:sz w:val="22"/>
                                  </w:rPr>
                                </m:ctrlPr>
                              </m:funcPr>
                              <m:fName>
                                <m:sSup>
                                  <m:sSupPr>
                                    <m:ctrlPr>
                                      <w:rPr>
                                        <w:rFonts w:ascii="Cambria Math" w:hAnsi="Cambria Math"/>
                                        <w:i/>
                                        <w:sz w:val="22"/>
                                      </w:rPr>
                                    </m:ctrlPr>
                                  </m:sSupPr>
                                  <m:e>
                                    <m:r>
                                      <m:rPr>
                                        <m:sty m:val="p"/>
                                      </m:rPr>
                                      <w:rPr>
                                        <w:rFonts w:ascii="Cambria Math" w:hAnsi="Cambria Math"/>
                                        <w:sz w:val="22"/>
                                      </w:rPr>
                                      <m:t>sin</m:t>
                                    </m:r>
                                  </m:e>
                                  <m:sup>
                                    <m:r>
                                      <w:rPr>
                                        <w:rFonts w:ascii="Cambria Math" w:hAnsi="Cambria Math"/>
                                        <w:sz w:val="22"/>
                                      </w:rPr>
                                      <m:t>2</m:t>
                                    </m:r>
                                    <m:ctrlPr>
                                      <w:rPr>
                                        <w:rFonts w:ascii="Cambria Math" w:hAnsi="Cambria Math"/>
                                        <w:sz w:val="22"/>
                                      </w:rPr>
                                    </m:ctrlPr>
                                  </m:sup>
                                </m:sSup>
                                <m:ctrlPr>
                                  <w:rPr>
                                    <w:rFonts w:ascii="Cambria Math" w:hAnsi="Cambria Math"/>
                                    <w:i/>
                                    <w:sz w:val="22"/>
                                  </w:rPr>
                                </m:ctrlPr>
                              </m:fName>
                              <m:e>
                                <m:d>
                                  <m:dPr>
                                    <m:ctrlPr>
                                      <w:rPr>
                                        <w:rFonts w:ascii="Cambria Math" w:hAnsi="Cambria Math"/>
                                        <w:sz w:val="22"/>
                                      </w:rPr>
                                    </m:ctrlPr>
                                  </m:dPr>
                                  <m:e>
                                    <m:f>
                                      <m:fPr>
                                        <m:ctrlPr>
                                          <w:rPr>
                                            <w:rFonts w:ascii="Cambria Math" w:hAnsi="Cambria Math"/>
                                            <w:sz w:val="22"/>
                                          </w:rPr>
                                        </m:ctrlPr>
                                      </m:fPr>
                                      <m:num>
                                        <m:r>
                                          <m:rPr>
                                            <m:sty m:val="p"/>
                                          </m:rPr>
                                          <w:rPr>
                                            <w:rFonts w:ascii="Cambria Math" w:hAnsi="Cambria Math"/>
                                            <w:sz w:val="22"/>
                                          </w:rPr>
                                          <m:t>Δ</m:t>
                                        </m:r>
                                        <m:r>
                                          <w:rPr>
                                            <w:rFonts w:ascii="Cambria Math" w:hAnsi="Cambria Math"/>
                                            <w:sz w:val="22"/>
                                          </w:rPr>
                                          <m:t>Lat</m:t>
                                        </m:r>
                                        <m:ctrlPr>
                                          <w:rPr>
                                            <w:rFonts w:ascii="Cambria Math" w:hAnsi="Cambria Math"/>
                                            <w:i/>
                                            <w:sz w:val="22"/>
                                          </w:rPr>
                                        </m:ctrlPr>
                                      </m:num>
                                      <m:den>
                                        <m:r>
                                          <w:rPr>
                                            <w:rFonts w:ascii="Cambria Math" w:hAnsi="Cambria Math"/>
                                            <w:sz w:val="22"/>
                                          </w:rPr>
                                          <m:t>2</m:t>
                                        </m:r>
                                        <m:ctrlPr>
                                          <w:rPr>
                                            <w:rFonts w:ascii="Cambria Math" w:hAnsi="Cambria Math"/>
                                            <w:i/>
                                            <w:sz w:val="22"/>
                                          </w:rPr>
                                        </m:ctrlPr>
                                      </m:den>
                                    </m:f>
                                    <m:ctrlPr>
                                      <w:rPr>
                                        <w:rFonts w:ascii="Cambria Math" w:hAnsi="Cambria Math"/>
                                        <w:i/>
                                        <w:sz w:val="22"/>
                                      </w:rPr>
                                    </m:ctrlPr>
                                  </m:e>
                                </m:d>
                                <m:ctrlPr>
                                  <w:rPr>
                                    <w:rFonts w:ascii="Cambria Math" w:hAnsi="Cambria Math"/>
                                    <w:i/>
                                    <w:sz w:val="22"/>
                                  </w:rPr>
                                </m:ctrlPr>
                              </m:e>
                            </m:func>
                            <m:r>
                              <w:rPr>
                                <w:rFonts w:ascii="Cambria Math" w:hAnsi="Cambria Math"/>
                                <w:sz w:val="22"/>
                              </w:rPr>
                              <m:t>+</m:t>
                            </m:r>
                            <m:func>
                              <m:funcPr>
                                <m:ctrlPr>
                                  <w:rPr>
                                    <w:rFonts w:ascii="Cambria Math" w:hAnsi="Cambria Math"/>
                                    <w:sz w:val="22"/>
                                  </w:rPr>
                                </m:ctrlPr>
                              </m:funcPr>
                              <m:fName>
                                <m:r>
                                  <m:rPr>
                                    <m:sty m:val="p"/>
                                  </m:rPr>
                                  <w:rPr>
                                    <w:rFonts w:ascii="Cambria Math" w:hAnsi="Cambria Math"/>
                                    <w:sz w:val="22"/>
                                  </w:rPr>
                                  <m:t>cos</m:t>
                                </m:r>
                                <m:ctrlPr>
                                  <w:rPr>
                                    <w:rFonts w:ascii="Cambria Math" w:hAnsi="Cambria Math"/>
                                    <w:i/>
                                    <w:sz w:val="22"/>
                                  </w:rPr>
                                </m:ctrlPr>
                              </m:fName>
                              <m:e>
                                <m:d>
                                  <m:dPr>
                                    <m:ctrlPr>
                                      <w:rPr>
                                        <w:rFonts w:ascii="Cambria Math" w:hAnsi="Cambria Math"/>
                                        <w:i/>
                                        <w:sz w:val="22"/>
                                      </w:rPr>
                                    </m:ctrlPr>
                                  </m:dPr>
                                  <m:e>
                                    <m:r>
                                      <w:rPr>
                                        <w:rFonts w:ascii="Cambria Math" w:hAnsi="Cambria Math"/>
                                        <w:sz w:val="22"/>
                                      </w:rPr>
                                      <m:t>La</m:t>
                                    </m:r>
                                    <m:sSub>
                                      <m:sSubPr>
                                        <m:ctrlPr>
                                          <w:rPr>
                                            <w:rFonts w:ascii="Cambria Math" w:hAnsi="Cambria Math"/>
                                            <w:i/>
                                            <w:sz w:val="22"/>
                                          </w:rPr>
                                        </m:ctrlPr>
                                      </m:sSubPr>
                                      <m:e>
                                        <m:r>
                                          <w:rPr>
                                            <w:rFonts w:ascii="Cambria Math" w:hAnsi="Cambria Math"/>
                                            <w:sz w:val="22"/>
                                          </w:rPr>
                                          <m:t>t</m:t>
                                        </m:r>
                                      </m:e>
                                      <m:sub>
                                        <m:r>
                                          <w:rPr>
                                            <w:rFonts w:ascii="Cambria Math" w:hAnsi="Cambria Math"/>
                                            <w:sz w:val="22"/>
                                          </w:rPr>
                                          <m:t>v</m:t>
                                        </m:r>
                                      </m:sub>
                                    </m:sSub>
                                  </m:e>
                                </m:d>
                              </m:e>
                            </m:func>
                            <m:func>
                              <m:funcPr>
                                <m:ctrlPr>
                                  <w:rPr>
                                    <w:rFonts w:ascii="Cambria Math" w:hAnsi="Cambria Math"/>
                                    <w:sz w:val="22"/>
                                  </w:rPr>
                                </m:ctrlPr>
                              </m:funcPr>
                              <m:fName>
                                <m:r>
                                  <m:rPr>
                                    <m:sty m:val="p"/>
                                  </m:rPr>
                                  <w:rPr>
                                    <w:rFonts w:ascii="Cambria Math" w:hAnsi="Cambria Math"/>
                                    <w:sz w:val="22"/>
                                  </w:rPr>
                                  <m:t>cos</m:t>
                                </m:r>
                                <m:ctrlPr>
                                  <w:rPr>
                                    <w:rFonts w:ascii="Cambria Math" w:hAnsi="Cambria Math"/>
                                    <w:i/>
                                    <w:sz w:val="22"/>
                                  </w:rPr>
                                </m:ctrlPr>
                              </m:fName>
                              <m:e>
                                <m:d>
                                  <m:dPr>
                                    <m:ctrlPr>
                                      <w:rPr>
                                        <w:rFonts w:ascii="Cambria Math" w:hAnsi="Cambria Math"/>
                                        <w:i/>
                                        <w:sz w:val="22"/>
                                      </w:rPr>
                                    </m:ctrlPr>
                                  </m:dPr>
                                  <m:e>
                                    <m:r>
                                      <w:rPr>
                                        <w:rFonts w:ascii="Cambria Math" w:hAnsi="Cambria Math"/>
                                        <w:sz w:val="22"/>
                                      </w:rPr>
                                      <m:t>La</m:t>
                                    </m:r>
                                    <m:sSub>
                                      <m:sSubPr>
                                        <m:ctrlPr>
                                          <w:rPr>
                                            <w:rFonts w:ascii="Cambria Math" w:hAnsi="Cambria Math"/>
                                            <w:i/>
                                            <w:sz w:val="22"/>
                                          </w:rPr>
                                        </m:ctrlPr>
                                      </m:sSubPr>
                                      <m:e>
                                        <m:r>
                                          <w:rPr>
                                            <w:rFonts w:ascii="Cambria Math" w:hAnsi="Cambria Math"/>
                                            <w:sz w:val="22"/>
                                          </w:rPr>
                                          <m:t>t</m:t>
                                        </m:r>
                                      </m:e>
                                      <m:sub>
                                        <m:r>
                                          <w:rPr>
                                            <w:rFonts w:ascii="Cambria Math" w:hAnsi="Cambria Math"/>
                                            <w:sz w:val="22"/>
                                          </w:rPr>
                                          <m:t>h</m:t>
                                        </m:r>
                                      </m:sub>
                                    </m:sSub>
                                  </m:e>
                                </m:d>
                              </m:e>
                            </m:func>
                            <m:func>
                              <m:funcPr>
                                <m:ctrlPr>
                                  <w:rPr>
                                    <w:rFonts w:ascii="Cambria Math" w:hAnsi="Cambria Math"/>
                                    <w:sz w:val="22"/>
                                  </w:rPr>
                                </m:ctrlPr>
                              </m:funcPr>
                              <m:fName>
                                <m:sSup>
                                  <m:sSupPr>
                                    <m:ctrlPr>
                                      <w:rPr>
                                        <w:rFonts w:ascii="Cambria Math" w:hAnsi="Cambria Math"/>
                                        <w:i/>
                                        <w:sz w:val="22"/>
                                      </w:rPr>
                                    </m:ctrlPr>
                                  </m:sSupPr>
                                  <m:e>
                                    <m:r>
                                      <m:rPr>
                                        <m:sty m:val="p"/>
                                      </m:rPr>
                                      <w:rPr>
                                        <w:rFonts w:ascii="Cambria Math" w:hAnsi="Cambria Math"/>
                                        <w:sz w:val="22"/>
                                      </w:rPr>
                                      <m:t>sin</m:t>
                                    </m:r>
                                  </m:e>
                                  <m:sup>
                                    <m:r>
                                      <w:rPr>
                                        <w:rFonts w:ascii="Cambria Math" w:hAnsi="Cambria Math"/>
                                        <w:sz w:val="22"/>
                                      </w:rPr>
                                      <m:t>2</m:t>
                                    </m:r>
                                    <m:ctrlPr>
                                      <w:rPr>
                                        <w:rFonts w:ascii="Cambria Math" w:hAnsi="Cambria Math"/>
                                        <w:sz w:val="22"/>
                                      </w:rPr>
                                    </m:ctrlPr>
                                  </m:sup>
                                </m:sSup>
                                <m:ctrlPr>
                                  <w:rPr>
                                    <w:rFonts w:ascii="Cambria Math" w:hAnsi="Cambria Math"/>
                                    <w:i/>
                                    <w:sz w:val="22"/>
                                  </w:rPr>
                                </m:ctrlPr>
                              </m:fName>
                              <m:e>
                                <m:d>
                                  <m:dPr>
                                    <m:ctrlPr>
                                      <w:rPr>
                                        <w:rFonts w:ascii="Cambria Math" w:hAnsi="Cambria Math"/>
                                        <w:sz w:val="22"/>
                                      </w:rPr>
                                    </m:ctrlPr>
                                  </m:dPr>
                                  <m:e>
                                    <m:f>
                                      <m:fPr>
                                        <m:ctrlPr>
                                          <w:rPr>
                                            <w:rFonts w:ascii="Cambria Math" w:hAnsi="Cambria Math"/>
                                            <w:sz w:val="22"/>
                                          </w:rPr>
                                        </m:ctrlPr>
                                      </m:fPr>
                                      <m:num>
                                        <m:r>
                                          <m:rPr>
                                            <m:sty m:val="p"/>
                                          </m:rPr>
                                          <w:rPr>
                                            <w:rFonts w:ascii="Cambria Math" w:hAnsi="Cambria Math"/>
                                            <w:sz w:val="22"/>
                                          </w:rPr>
                                          <m:t>Δ</m:t>
                                        </m:r>
                                        <m:r>
                                          <w:rPr>
                                            <w:rFonts w:ascii="Cambria Math" w:hAnsi="Cambria Math"/>
                                            <w:sz w:val="22"/>
                                          </w:rPr>
                                          <m:t>Lon</m:t>
                                        </m:r>
                                        <m:ctrlPr>
                                          <w:rPr>
                                            <w:rFonts w:ascii="Cambria Math" w:hAnsi="Cambria Math"/>
                                            <w:i/>
                                            <w:sz w:val="22"/>
                                          </w:rPr>
                                        </m:ctrlPr>
                                      </m:num>
                                      <m:den>
                                        <m:r>
                                          <w:rPr>
                                            <w:rFonts w:ascii="Cambria Math" w:hAnsi="Cambria Math"/>
                                            <w:sz w:val="22"/>
                                          </w:rPr>
                                          <m:t>2</m:t>
                                        </m:r>
                                        <m:ctrlPr>
                                          <w:rPr>
                                            <w:rFonts w:ascii="Cambria Math" w:hAnsi="Cambria Math"/>
                                            <w:i/>
                                            <w:sz w:val="22"/>
                                          </w:rPr>
                                        </m:ctrlPr>
                                      </m:den>
                                    </m:f>
                                    <m:ctrlPr>
                                      <w:rPr>
                                        <w:rFonts w:ascii="Cambria Math" w:hAnsi="Cambria Math"/>
                                        <w:i/>
                                        <w:sz w:val="22"/>
                                      </w:rPr>
                                    </m:ctrlPr>
                                  </m:e>
                                </m:d>
                                <m:ctrlPr>
                                  <w:rPr>
                                    <w:rFonts w:ascii="Cambria Math" w:hAnsi="Cambria Math"/>
                                    <w:i/>
                                    <w:sz w:val="22"/>
                                  </w:rPr>
                                </m:ctrlPr>
                              </m:e>
                            </m:func>
                          </m:e>
                        </m:rad>
                        <m:ctrlPr>
                          <w:rPr>
                            <w:rFonts w:ascii="Cambria Math" w:hAnsi="Cambria Math"/>
                            <w:i/>
                            <w:sz w:val="22"/>
                          </w:rPr>
                        </m:ctrlPr>
                      </m:e>
                    </m:d>
                  </m:e>
                </m:func>
              </m:oMath>
            </m:oMathPara>
          </w:p>
        </w:tc>
        <w:tc>
          <w:tcPr>
            <w:tcW w:w="1728" w:type="dxa"/>
          </w:tcPr>
          <w:p w14:paraId="24E6AE55" w14:textId="77777777" w:rsidR="00093E32" w:rsidRDefault="00000000">
            <w:pPr>
              <w:jc w:val="right"/>
            </w:pPr>
            <w:r>
              <w:rPr>
                <w:b/>
                <w:sz w:val="22"/>
              </w:rPr>
              <w:t>(3.10)</w:t>
            </w:r>
          </w:p>
        </w:tc>
      </w:tr>
    </w:tbl>
    <w:p w14:paraId="5804CF42" w14:textId="77777777" w:rsidR="00093E32" w:rsidRDefault="00093E32">
      <w:pPr>
        <w:spacing w:after="80"/>
      </w:pPr>
    </w:p>
    <w:p w14:paraId="4B8FF9CE" w14:textId="77777777" w:rsidR="00093E32" w:rsidRDefault="00000000">
      <w:pPr>
        <w:spacing w:after="120" w:line="324" w:lineRule="auto"/>
        <w:jc w:val="both"/>
      </w:pPr>
      <w:r>
        <w:rPr>
          <w:sz w:val="23"/>
        </w:rPr>
        <w:t>The continuous spatial exposure ratio E(v, H) in [0, 1] is evaluated via Gaussian attenuation decay:</w:t>
      </w:r>
    </w:p>
    <w:tbl>
      <w:tblPr>
        <w:tblW w:w="0" w:type="auto"/>
        <w:jc w:val="center"/>
        <w:tblLayout w:type="fixed"/>
        <w:tblLook w:val="04A0" w:firstRow="1" w:lastRow="0" w:firstColumn="1" w:lastColumn="0" w:noHBand="0" w:noVBand="1"/>
      </w:tblPr>
      <w:tblGrid>
        <w:gridCol w:w="7632"/>
        <w:gridCol w:w="1728"/>
      </w:tblGrid>
      <w:tr w:rsidR="00093E32" w14:paraId="1828D018" w14:textId="77777777">
        <w:trPr>
          <w:jc w:val="center"/>
        </w:trPr>
        <w:tc>
          <w:tcPr>
            <w:tcW w:w="7632" w:type="dxa"/>
          </w:tcPr>
          <w:p w14:paraId="6D6F4413" w14:textId="48E8B11F" w:rsidR="002D195D" w:rsidRPr="002D195D" w:rsidRDefault="002D195D" w:rsidP="00E81704">
            <w:pPr>
              <w:jc w:val="center"/>
              <w:rPr>
                <w:lang w:val="en-IN"/>
              </w:rPr>
            </w:pPr>
            <m:oMathPara>
              <m:oMath>
                <m:r>
                  <w:rPr>
                    <w:rFonts w:ascii="Cambria Math" w:hAnsi="Cambria Math"/>
                    <w:lang w:val="en-IN"/>
                  </w:rPr>
                  <w:lastRenderedPageBreak/>
                  <m:t>E</m:t>
                </m:r>
                <m:d>
                  <m:dPr>
                    <m:ctrlPr>
                      <w:rPr>
                        <w:rFonts w:ascii="Cambria Math" w:hAnsi="Cambria Math"/>
                        <w:i/>
                        <w:lang w:val="en-IN"/>
                      </w:rPr>
                    </m:ctrlPr>
                  </m:dPr>
                  <m:e>
                    <m:r>
                      <w:rPr>
                        <w:rFonts w:ascii="Cambria Math" w:hAnsi="Cambria Math"/>
                        <w:lang w:val="en-IN"/>
                      </w:rPr>
                      <m:t>v,H</m:t>
                    </m:r>
                  </m:e>
                </m:d>
                <m:r>
                  <w:rPr>
                    <w:rFonts w:ascii="Cambria Math" w:hAnsi="Cambria Math"/>
                    <w:lang w:val="en-IN"/>
                  </w:rPr>
                  <m:t xml:space="preserve">= </m:t>
                </m:r>
                <m:d>
                  <m:dPr>
                    <m:begChr m:val="{"/>
                    <m:endChr m:val=""/>
                    <m:ctrlPr>
                      <w:rPr>
                        <w:rFonts w:ascii="Cambria Math" w:hAnsi="Cambria Math"/>
                        <w:i/>
                        <w:lang w:val="en-IN"/>
                      </w:rPr>
                    </m:ctrlPr>
                  </m:dPr>
                  <m:e>
                    <m:eqArr>
                      <m:eqArrPr>
                        <m:ctrlPr>
                          <w:rPr>
                            <w:rFonts w:ascii="Cambria Math" w:hAnsi="Cambria Math"/>
                            <w:i/>
                            <w:lang w:val="en-IN"/>
                          </w:rPr>
                        </m:ctrlPr>
                      </m:eqArrPr>
                      <m:e>
                        <m:sSub>
                          <m:sSubPr>
                            <m:ctrlPr>
                              <w:rPr>
                                <w:rFonts w:ascii="Cambria Math" w:hAnsi="Cambria Math"/>
                                <w:i/>
                                <w:lang w:val="en-IN"/>
                              </w:rPr>
                            </m:ctrlPr>
                          </m:sSubPr>
                          <m:e>
                            <m:r>
                              <w:rPr>
                                <w:rFonts w:ascii="Cambria Math" w:hAnsi="Cambria Math"/>
                                <w:lang w:val="en-IN"/>
                              </w:rPr>
                              <m:t>I</m:t>
                            </m:r>
                          </m:e>
                          <m:sub>
                            <m:r>
                              <w:rPr>
                                <w:rFonts w:ascii="Cambria Math" w:hAnsi="Cambria Math"/>
                                <w:lang w:val="en-IN"/>
                              </w:rPr>
                              <m:t>h</m:t>
                            </m:r>
                          </m:sub>
                        </m:sSub>
                        <m:r>
                          <w:rPr>
                            <w:rFonts w:ascii="Cambria Math" w:hAnsi="Cambria Math"/>
                            <w:lang w:val="en-IN"/>
                          </w:rPr>
                          <m:t xml:space="preserve"> . </m:t>
                        </m:r>
                        <m:func>
                          <m:funcPr>
                            <m:ctrlPr>
                              <w:rPr>
                                <w:rFonts w:ascii="Cambria Math" w:hAnsi="Cambria Math"/>
                                <w:i/>
                                <w:lang w:val="en-IN"/>
                              </w:rPr>
                            </m:ctrlPr>
                          </m:funcPr>
                          <m:fName>
                            <m:r>
                              <m:rPr>
                                <m:sty m:val="p"/>
                              </m:rPr>
                              <w:rPr>
                                <w:rFonts w:ascii="Cambria Math" w:hAnsi="Cambria Math"/>
                                <w:lang w:val="en-IN"/>
                              </w:rPr>
                              <m:t>exp</m:t>
                            </m:r>
                          </m:fName>
                          <m:e>
                            <m:d>
                              <m:dPr>
                                <m:ctrlPr>
                                  <w:rPr>
                                    <w:rFonts w:ascii="Cambria Math" w:hAnsi="Cambria Math"/>
                                    <w:i/>
                                    <w:lang w:val="en-IN"/>
                                  </w:rPr>
                                </m:ctrlPr>
                              </m:dPr>
                              <m:e>
                                <m:sSup>
                                  <m:sSupPr>
                                    <m:ctrlPr>
                                      <w:rPr>
                                        <w:rFonts w:ascii="Cambria Math" w:hAnsi="Cambria Math"/>
                                        <w:i/>
                                        <w:lang w:val="en-IN"/>
                                      </w:rPr>
                                    </m:ctrlPr>
                                  </m:sSupPr>
                                  <m:e>
                                    <m:r>
                                      <w:rPr>
                                        <w:rFonts w:ascii="Cambria Math" w:hAnsi="Cambria Math"/>
                                        <w:lang w:val="en-IN"/>
                                      </w:rPr>
                                      <m:t>-</m:t>
                                    </m:r>
                                    <m:d>
                                      <m:dPr>
                                        <m:ctrlPr>
                                          <w:rPr>
                                            <w:rFonts w:ascii="Cambria Math" w:hAnsi="Cambria Math"/>
                                            <w:i/>
                                            <w:lang w:val="en-IN"/>
                                          </w:rPr>
                                        </m:ctrlPr>
                                      </m:dPr>
                                      <m:e>
                                        <m:f>
                                          <m:fPr>
                                            <m:ctrlPr>
                                              <w:rPr>
                                                <w:rFonts w:ascii="Cambria Math" w:hAnsi="Cambria Math"/>
                                                <w:i/>
                                                <w:lang w:val="en-IN"/>
                                              </w:rPr>
                                            </m:ctrlPr>
                                          </m:fPr>
                                          <m:num>
                                            <m:r>
                                              <w:rPr>
                                                <w:rFonts w:ascii="Cambria Math" w:hAnsi="Cambria Math"/>
                                                <w:lang w:val="en-IN"/>
                                              </w:rPr>
                                              <m:t>d</m:t>
                                            </m:r>
                                            <m:d>
                                              <m:dPr>
                                                <m:ctrlPr>
                                                  <w:rPr>
                                                    <w:rFonts w:ascii="Cambria Math" w:hAnsi="Cambria Math"/>
                                                    <w:i/>
                                                    <w:lang w:val="en-IN"/>
                                                  </w:rPr>
                                                </m:ctrlPr>
                                              </m:dPr>
                                              <m:e>
                                                <m:r>
                                                  <w:rPr>
                                                    <w:rFonts w:ascii="Cambria Math" w:hAnsi="Cambria Math"/>
                                                    <w:lang w:val="en-IN"/>
                                                  </w:rPr>
                                                  <m:t>v,H</m:t>
                                                </m:r>
                                              </m:e>
                                            </m:d>
                                          </m:num>
                                          <m:den>
                                            <m:sSub>
                                              <m:sSubPr>
                                                <m:ctrlPr>
                                                  <w:rPr>
                                                    <w:rFonts w:ascii="Cambria Math" w:hAnsi="Cambria Math"/>
                                                    <w:i/>
                                                    <w:lang w:val="en-IN"/>
                                                  </w:rPr>
                                                </m:ctrlPr>
                                              </m:sSubPr>
                                              <m:e>
                                                <m:r>
                                                  <w:rPr>
                                                    <w:rFonts w:ascii="Cambria Math" w:hAnsi="Cambria Math"/>
                                                    <w:lang w:val="en-IN"/>
                                                  </w:rPr>
                                                  <m:t>R</m:t>
                                                </m:r>
                                              </m:e>
                                              <m:sub>
                                                <m:r>
                                                  <w:rPr>
                                                    <w:rFonts w:ascii="Cambria Math" w:hAnsi="Cambria Math"/>
                                                    <w:lang w:val="en-IN"/>
                                                  </w:rPr>
                                                  <m:t>h</m:t>
                                                </m:r>
                                              </m:sub>
                                            </m:sSub>
                                          </m:den>
                                        </m:f>
                                      </m:e>
                                    </m:d>
                                  </m:e>
                                  <m:sup>
                                    <m:r>
                                      <w:rPr>
                                        <w:rFonts w:ascii="Cambria Math" w:hAnsi="Cambria Math"/>
                                        <w:lang w:val="en-IN"/>
                                      </w:rPr>
                                      <m:t>2</m:t>
                                    </m:r>
                                  </m:sup>
                                </m:sSup>
                              </m:e>
                            </m:d>
                          </m:e>
                        </m:func>
                        <m:r>
                          <w:rPr>
                            <w:rFonts w:ascii="Cambria Math" w:hAnsi="Cambria Math"/>
                            <w:lang w:val="en-IN"/>
                          </w:rPr>
                          <m:t xml:space="preserve">   if   d</m:t>
                        </m:r>
                        <m:d>
                          <m:dPr>
                            <m:ctrlPr>
                              <w:rPr>
                                <w:rFonts w:ascii="Cambria Math" w:hAnsi="Cambria Math"/>
                                <w:i/>
                                <w:lang w:val="en-IN"/>
                              </w:rPr>
                            </m:ctrlPr>
                          </m:dPr>
                          <m:e>
                            <m:r>
                              <w:rPr>
                                <w:rFonts w:ascii="Cambria Math" w:hAnsi="Cambria Math"/>
                                <w:lang w:val="en-IN"/>
                              </w:rPr>
                              <m:t>v,H</m:t>
                            </m:r>
                          </m:e>
                        </m:d>
                        <m:r>
                          <w:rPr>
                            <w:rFonts w:ascii="Cambria Math" w:hAnsi="Cambria Math"/>
                            <w:lang w:val="en-IN"/>
                          </w:rPr>
                          <m:t>≤2</m:t>
                        </m:r>
                        <m:sSub>
                          <m:sSubPr>
                            <m:ctrlPr>
                              <w:rPr>
                                <w:rFonts w:ascii="Cambria Math" w:hAnsi="Cambria Math"/>
                                <w:i/>
                                <w:lang w:val="en-IN"/>
                              </w:rPr>
                            </m:ctrlPr>
                          </m:sSubPr>
                          <m:e>
                            <m:r>
                              <w:rPr>
                                <w:rFonts w:ascii="Cambria Math" w:hAnsi="Cambria Math"/>
                                <w:lang w:val="en-IN"/>
                              </w:rPr>
                              <m:t>R</m:t>
                            </m:r>
                          </m:e>
                          <m:sub>
                            <m:r>
                              <w:rPr>
                                <w:rFonts w:ascii="Cambria Math" w:hAnsi="Cambria Math"/>
                                <w:lang w:val="en-IN"/>
                              </w:rPr>
                              <m:t>h</m:t>
                            </m:r>
                          </m:sub>
                        </m:sSub>
                      </m:e>
                      <m:e>
                        <m:r>
                          <w:rPr>
                            <w:rFonts w:ascii="Cambria Math" w:hAnsi="Cambria Math"/>
                            <w:lang w:val="en-IN"/>
                          </w:rPr>
                          <m:t xml:space="preserve">0     </m:t>
                        </m:r>
                      </m:e>
                    </m:eqArr>
                  </m:e>
                </m:d>
              </m:oMath>
            </m:oMathPara>
          </w:p>
        </w:tc>
        <w:tc>
          <w:tcPr>
            <w:tcW w:w="1728" w:type="dxa"/>
          </w:tcPr>
          <w:p w14:paraId="609390D9" w14:textId="77777777" w:rsidR="00093E32" w:rsidRDefault="00000000">
            <w:pPr>
              <w:jc w:val="right"/>
            </w:pPr>
            <w:r>
              <w:rPr>
                <w:b/>
                <w:sz w:val="22"/>
              </w:rPr>
              <w:t>(3.11)</w:t>
            </w:r>
          </w:p>
        </w:tc>
      </w:tr>
    </w:tbl>
    <w:p w14:paraId="70C3D479" w14:textId="77777777" w:rsidR="00093E32" w:rsidRDefault="00093E32">
      <w:pPr>
        <w:spacing w:after="80"/>
      </w:pPr>
    </w:p>
    <w:p w14:paraId="23BB2929" w14:textId="77777777" w:rsidR="00093E32" w:rsidRDefault="00000000">
      <w:pPr>
        <w:spacing w:after="120" w:line="324" w:lineRule="auto"/>
        <w:jc w:val="both"/>
      </w:pPr>
      <w:r>
        <w:rPr>
          <w:sz w:val="23"/>
        </w:rPr>
        <w:t>Corridor-level disruption exposure is aggregated as the supremum of constituent node exposures:</w:t>
      </w:r>
    </w:p>
    <w:tbl>
      <w:tblPr>
        <w:tblW w:w="0" w:type="auto"/>
        <w:jc w:val="center"/>
        <w:tblLayout w:type="fixed"/>
        <w:tblLook w:val="04A0" w:firstRow="1" w:lastRow="0" w:firstColumn="1" w:lastColumn="0" w:noHBand="0" w:noVBand="1"/>
      </w:tblPr>
      <w:tblGrid>
        <w:gridCol w:w="7632"/>
        <w:gridCol w:w="1728"/>
      </w:tblGrid>
      <w:tr w:rsidR="00093E32" w14:paraId="10A2F468" w14:textId="77777777">
        <w:trPr>
          <w:jc w:val="center"/>
        </w:trPr>
        <w:tc>
          <w:tcPr>
            <w:tcW w:w="7632" w:type="dxa"/>
          </w:tcPr>
          <w:p w14:paraId="5E26BF77" w14:textId="18109F65" w:rsidR="00B94E2E" w:rsidRPr="00B94E2E" w:rsidRDefault="00B94E2E" w:rsidP="00B94E2E">
            <w:pPr>
              <w:jc w:val="center"/>
              <w:rPr>
                <w:sz w:val="22"/>
                <w:lang w:val="de-DE"/>
              </w:rPr>
            </w:pPr>
            <m:oMathPara>
              <m:oMath>
                <m:r>
                  <w:rPr>
                    <w:rFonts w:ascii="Cambria Math" w:hAnsi="Cambria Math"/>
                    <w:sz w:val="22"/>
                    <w:lang w:val="de-DE"/>
                  </w:rPr>
                  <m:t>E</m:t>
                </m:r>
                <m:d>
                  <m:dPr>
                    <m:ctrlPr>
                      <w:rPr>
                        <w:rFonts w:ascii="Cambria Math" w:hAnsi="Cambria Math"/>
                        <w:i/>
                        <w:sz w:val="22"/>
                        <w:lang w:val="de-DE"/>
                      </w:rPr>
                    </m:ctrlPr>
                  </m:dPr>
                  <m:e>
                    <m:sSub>
                      <m:sSubPr>
                        <m:ctrlPr>
                          <w:rPr>
                            <w:rFonts w:ascii="Cambria Math" w:hAnsi="Cambria Math"/>
                            <w:i/>
                            <w:sz w:val="22"/>
                            <w:lang w:val="de-DE"/>
                          </w:rPr>
                        </m:ctrlPr>
                      </m:sSubPr>
                      <m:e>
                        <m:r>
                          <w:rPr>
                            <w:rFonts w:ascii="Cambria Math" w:hAnsi="Cambria Math"/>
                            <w:sz w:val="22"/>
                            <w:lang w:val="de-DE"/>
                          </w:rPr>
                          <m:t>C</m:t>
                        </m:r>
                      </m:e>
                      <m:sub>
                        <m:r>
                          <w:rPr>
                            <w:rFonts w:ascii="Cambria Math" w:hAnsi="Cambria Math"/>
                            <w:sz w:val="22"/>
                            <w:lang w:val="de-DE"/>
                          </w:rPr>
                          <m:t>k</m:t>
                        </m:r>
                      </m:sub>
                    </m:sSub>
                    <m:r>
                      <w:rPr>
                        <w:rFonts w:ascii="Cambria Math" w:hAnsi="Cambria Math"/>
                        <w:sz w:val="22"/>
                        <w:lang w:val="de-DE"/>
                      </w:rPr>
                      <m:t>,H</m:t>
                    </m:r>
                  </m:e>
                </m:d>
                <m:r>
                  <w:rPr>
                    <w:rFonts w:ascii="Cambria Math" w:hAnsi="Cambria Math"/>
                    <w:sz w:val="22"/>
                    <w:lang w:val="de-DE"/>
                  </w:rPr>
                  <m:t>=</m:t>
                </m:r>
                <m:func>
                  <m:funcPr>
                    <m:ctrlPr>
                      <w:rPr>
                        <w:rFonts w:ascii="Cambria Math" w:hAnsi="Cambria Math"/>
                        <w:sz w:val="22"/>
                        <w:lang w:val="de-DE"/>
                      </w:rPr>
                    </m:ctrlPr>
                  </m:funcPr>
                  <m:fName>
                    <m:limLow>
                      <m:limLowPr>
                        <m:ctrlPr>
                          <w:rPr>
                            <w:rFonts w:ascii="Cambria Math" w:hAnsi="Cambria Math"/>
                            <w:i/>
                            <w:sz w:val="22"/>
                            <w:lang w:val="de-DE"/>
                          </w:rPr>
                        </m:ctrlPr>
                      </m:limLowPr>
                      <m:e>
                        <m:r>
                          <m:rPr>
                            <m:sty m:val="p"/>
                          </m:rPr>
                          <w:rPr>
                            <w:rFonts w:ascii="Cambria Math" w:hAnsi="Cambria Math"/>
                            <w:sz w:val="22"/>
                            <w:lang w:val="de-DE"/>
                          </w:rPr>
                          <m:t>max</m:t>
                        </m:r>
                      </m:e>
                      <m:lim>
                        <m:r>
                          <w:rPr>
                            <w:rFonts w:ascii="Cambria Math" w:hAnsi="Cambria Math"/>
                            <w:sz w:val="22"/>
                            <w:lang w:val="de-DE"/>
                          </w:rPr>
                          <m:t>v</m:t>
                        </m:r>
                        <m:r>
                          <m:rPr>
                            <m:sty m:val="p"/>
                          </m:rPr>
                          <w:rPr>
                            <w:rFonts w:ascii="Cambria Math" w:hAnsi="Cambria Math" w:hint="eastAsia"/>
                            <w:sz w:val="22"/>
                            <w:lang w:val="de-DE"/>
                          </w:rPr>
                          <m:t>∈</m:t>
                        </m:r>
                        <m:sSub>
                          <m:sSubPr>
                            <m:ctrlPr>
                              <w:rPr>
                                <w:rFonts w:ascii="Cambria Math" w:hAnsi="Cambria Math"/>
                                <w:i/>
                                <w:sz w:val="22"/>
                                <w:lang w:val="de-DE"/>
                              </w:rPr>
                            </m:ctrlPr>
                          </m:sSubPr>
                          <m:e>
                            <m:r>
                              <w:rPr>
                                <w:rFonts w:ascii="Cambria Math" w:hAnsi="Cambria Math"/>
                                <w:sz w:val="22"/>
                                <w:lang w:val="de-DE"/>
                              </w:rPr>
                              <m:t>C</m:t>
                            </m:r>
                            <m:ctrlPr>
                              <w:rPr>
                                <w:rFonts w:ascii="Cambria Math" w:hAnsi="Cambria Math"/>
                                <w:sz w:val="22"/>
                                <w:lang w:val="de-DE"/>
                              </w:rPr>
                            </m:ctrlPr>
                          </m:e>
                          <m:sub>
                            <m:r>
                              <w:rPr>
                                <w:rFonts w:ascii="Cambria Math" w:hAnsi="Cambria Math"/>
                                <w:sz w:val="22"/>
                                <w:lang w:val="de-DE"/>
                              </w:rPr>
                              <m:t>k</m:t>
                            </m:r>
                          </m:sub>
                        </m:sSub>
                        <m:ctrlPr>
                          <w:rPr>
                            <w:rFonts w:ascii="Cambria Math" w:hAnsi="Cambria Math"/>
                            <w:sz w:val="22"/>
                            <w:lang w:val="de-DE"/>
                          </w:rPr>
                        </m:ctrlPr>
                      </m:lim>
                    </m:limLow>
                    <m:ctrlPr>
                      <w:rPr>
                        <w:rFonts w:ascii="Cambria Math" w:hAnsi="Cambria Math"/>
                        <w:i/>
                        <w:sz w:val="22"/>
                        <w:lang w:val="de-DE"/>
                      </w:rPr>
                    </m:ctrlPr>
                  </m:fName>
                  <m:e>
                    <m:r>
                      <w:rPr>
                        <w:rFonts w:ascii="Cambria Math" w:hAnsi="Cambria Math"/>
                        <w:sz w:val="22"/>
                        <w:lang w:val="de-DE"/>
                      </w:rPr>
                      <m:t>E</m:t>
                    </m:r>
                    <m:ctrlPr>
                      <w:rPr>
                        <w:rFonts w:ascii="Cambria Math" w:hAnsi="Cambria Math"/>
                        <w:i/>
                        <w:sz w:val="22"/>
                        <w:lang w:val="de-DE"/>
                      </w:rPr>
                    </m:ctrlPr>
                  </m:e>
                </m:func>
                <m:d>
                  <m:dPr>
                    <m:ctrlPr>
                      <w:rPr>
                        <w:rFonts w:ascii="Cambria Math" w:hAnsi="Cambria Math"/>
                        <w:i/>
                        <w:sz w:val="22"/>
                        <w:lang w:val="de-DE"/>
                      </w:rPr>
                    </m:ctrlPr>
                  </m:dPr>
                  <m:e>
                    <m:r>
                      <w:rPr>
                        <w:rFonts w:ascii="Cambria Math" w:hAnsi="Cambria Math"/>
                        <w:sz w:val="22"/>
                        <w:lang w:val="de-DE"/>
                      </w:rPr>
                      <m:t>v,H</m:t>
                    </m:r>
                  </m:e>
                </m:d>
              </m:oMath>
            </m:oMathPara>
          </w:p>
        </w:tc>
        <w:tc>
          <w:tcPr>
            <w:tcW w:w="1728" w:type="dxa"/>
          </w:tcPr>
          <w:p w14:paraId="0F8C3391" w14:textId="77777777" w:rsidR="00093E32" w:rsidRDefault="00000000">
            <w:pPr>
              <w:jc w:val="right"/>
            </w:pPr>
            <w:r>
              <w:rPr>
                <w:b/>
                <w:sz w:val="22"/>
              </w:rPr>
              <w:t>(3.12)</w:t>
            </w:r>
          </w:p>
        </w:tc>
      </w:tr>
    </w:tbl>
    <w:p w14:paraId="5686EC22" w14:textId="77777777" w:rsidR="00093E32" w:rsidRDefault="00093E32">
      <w:pPr>
        <w:spacing w:after="80"/>
      </w:pPr>
    </w:p>
    <w:p w14:paraId="111DB097" w14:textId="77777777" w:rsidR="00093E32" w:rsidRDefault="00000000">
      <w:pPr>
        <w:keepNext/>
        <w:spacing w:before="280" w:after="120"/>
      </w:pPr>
      <w:r>
        <w:rPr>
          <w:b/>
          <w:color w:val="1E293B"/>
          <w:sz w:val="26"/>
        </w:rPr>
        <w:t>3.5 Temporal Probability Propagation in the Tamil Nadu Simulator</w:t>
      </w:r>
    </w:p>
    <w:p w14:paraId="3B0C5B56" w14:textId="30E5D6F7" w:rsidR="00093E32" w:rsidRPr="00046DA3" w:rsidRDefault="00000000">
      <w:pPr>
        <w:spacing w:after="120" w:line="324" w:lineRule="auto"/>
        <w:jc w:val="both"/>
        <w:rPr>
          <w:sz w:val="23"/>
        </w:rPr>
      </w:pPr>
      <w:r>
        <w:rPr>
          <w:sz w:val="23"/>
        </w:rPr>
        <w:t>The current Tamil Nadu simulator represents each location's state as probabilities over Low, Medium, and High disruption. At each time step it applies a transition matrix and mixes neighboring states using the network adjacency matrix. This is a compact temporal probabilistic state model. The separate pgmpy implementation in model_layer contains an earlier Bayesian-network prototype; the current orchestrator does not run that pgmpy model across all 43 Tamil Nadu locations.</w:t>
      </w:r>
    </w:p>
    <w:p w14:paraId="6418BAD9" w14:textId="77777777" w:rsidR="00093E32" w:rsidRDefault="00000000">
      <w:pPr>
        <w:spacing w:after="120" w:line="324" w:lineRule="auto"/>
        <w:jc w:val="both"/>
      </w:pPr>
      <w:r>
        <w:rPr>
          <w:sz w:val="23"/>
        </w:rPr>
        <w:t>The joint probability distribution over the unrolled time horizon factorizes according to the first-order Markov assumption and inter-slice conditional independence:</w:t>
      </w:r>
    </w:p>
    <w:tbl>
      <w:tblPr>
        <w:tblW w:w="0" w:type="auto"/>
        <w:jc w:val="center"/>
        <w:tblLayout w:type="fixed"/>
        <w:tblLook w:val="04A0" w:firstRow="1" w:lastRow="0" w:firstColumn="1" w:lastColumn="0" w:noHBand="0" w:noVBand="1"/>
      </w:tblPr>
      <w:tblGrid>
        <w:gridCol w:w="7632"/>
        <w:gridCol w:w="1728"/>
      </w:tblGrid>
      <w:tr w:rsidR="00093E32" w14:paraId="64D8915F" w14:textId="77777777">
        <w:trPr>
          <w:jc w:val="center"/>
        </w:trPr>
        <w:tc>
          <w:tcPr>
            <w:tcW w:w="7632" w:type="dxa"/>
          </w:tcPr>
          <w:p w14:paraId="23C4F10C" w14:textId="672ACE81" w:rsidR="00046DA3" w:rsidRPr="00046DA3" w:rsidRDefault="00046DA3" w:rsidP="00046DA3">
            <w:pPr>
              <w:jc w:val="center"/>
              <w:rPr>
                <w:sz w:val="22"/>
              </w:rPr>
            </w:pPr>
            <m:oMathPara>
              <m:oMath>
                <m:r>
                  <w:rPr>
                    <w:rFonts w:ascii="Cambria Math" w:hAnsi="Cambria Math"/>
                    <w:sz w:val="22"/>
                  </w:rPr>
                  <m:t>P</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X</m:t>
                        </m:r>
                      </m:e>
                      <m:sub>
                        <m:r>
                          <w:rPr>
                            <w:rFonts w:ascii="Cambria Math" w:hAnsi="Cambria Math"/>
                            <w:sz w:val="22"/>
                          </w:rPr>
                          <m:t>0:H</m:t>
                        </m:r>
                      </m:sub>
                    </m:sSub>
                  </m:e>
                </m:d>
                <m:r>
                  <w:rPr>
                    <w:rFonts w:ascii="Cambria Math" w:hAnsi="Cambria Math"/>
                    <w:sz w:val="22"/>
                  </w:rPr>
                  <m:t>=P</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X</m:t>
                        </m:r>
                      </m:e>
                      <m:sub>
                        <m:r>
                          <w:rPr>
                            <w:rFonts w:ascii="Cambria Math" w:hAnsi="Cambria Math"/>
                            <w:sz w:val="22"/>
                          </w:rPr>
                          <m:t>0</m:t>
                        </m:r>
                      </m:sub>
                    </m:sSub>
                  </m:e>
                </m:d>
                <m:nary>
                  <m:naryPr>
                    <m:chr m:val="∏"/>
                    <m:ctrlPr>
                      <w:rPr>
                        <w:rFonts w:ascii="Cambria Math" w:hAnsi="Cambria Math"/>
                        <w:sz w:val="22"/>
                      </w:rPr>
                    </m:ctrlPr>
                  </m:naryPr>
                  <m:sub>
                    <m:r>
                      <w:rPr>
                        <w:rFonts w:ascii="Cambria Math" w:hAnsi="Cambria Math"/>
                        <w:sz w:val="22"/>
                      </w:rPr>
                      <m:t>t=1</m:t>
                    </m:r>
                    <m:ctrlPr>
                      <w:rPr>
                        <w:rFonts w:ascii="Cambria Math" w:hAnsi="Cambria Math"/>
                        <w:i/>
                        <w:sz w:val="22"/>
                      </w:rPr>
                    </m:ctrlPr>
                  </m:sub>
                  <m:sup>
                    <m:r>
                      <w:rPr>
                        <w:rFonts w:ascii="Cambria Math" w:hAnsi="Cambria Math"/>
                        <w:sz w:val="22"/>
                      </w:rPr>
                      <m:t>H</m:t>
                    </m:r>
                    <m:ctrlPr>
                      <w:rPr>
                        <w:rFonts w:ascii="Cambria Math" w:hAnsi="Cambria Math"/>
                        <w:i/>
                        <w:sz w:val="22"/>
                      </w:rPr>
                    </m:ctrlPr>
                  </m:sup>
                  <m:e>
                    <m:r>
                      <w:rPr>
                        <w:rFonts w:ascii="Cambria Math" w:hAnsi="Cambria Math"/>
                        <w:sz w:val="22"/>
                      </w:rPr>
                      <m:t>P</m:t>
                    </m:r>
                    <m:d>
                      <m:dPr>
                        <m:sep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X</m:t>
                            </m:r>
                          </m:e>
                          <m:sub>
                            <m:r>
                              <w:rPr>
                                <w:rFonts w:ascii="Cambria Math" w:hAnsi="Cambria Math"/>
                                <w:sz w:val="22"/>
                              </w:rPr>
                              <m:t>t</m:t>
                            </m:r>
                          </m:sub>
                        </m:sSub>
                        <m:ctrlPr>
                          <w:rPr>
                            <w:rFonts w:ascii="Cambria Math" w:hAnsi="Cambria Math"/>
                            <w:sz w:val="22"/>
                          </w:rPr>
                        </m:ctrlPr>
                      </m:e>
                      <m:e>
                        <m:sSub>
                          <m:sSubPr>
                            <m:ctrlPr>
                              <w:rPr>
                                <w:rFonts w:ascii="Cambria Math" w:hAnsi="Cambria Math"/>
                                <w:i/>
                                <w:sz w:val="22"/>
                              </w:rPr>
                            </m:ctrlPr>
                          </m:sSubPr>
                          <m:e>
                            <m:r>
                              <w:rPr>
                                <w:rFonts w:ascii="Cambria Math" w:hAnsi="Cambria Math"/>
                                <w:sz w:val="22"/>
                              </w:rPr>
                              <m:t>X</m:t>
                            </m:r>
                            <m:ctrlPr>
                              <w:rPr>
                                <w:rFonts w:ascii="Cambria Math" w:hAnsi="Cambria Math"/>
                                <w:sz w:val="22"/>
                              </w:rPr>
                            </m:ctrlPr>
                          </m:e>
                          <m:sub>
                            <m:r>
                              <w:rPr>
                                <w:rFonts w:ascii="Cambria Math" w:hAnsi="Cambria Math"/>
                                <w:sz w:val="22"/>
                              </w:rPr>
                              <m:t>t-1</m:t>
                            </m:r>
                          </m:sub>
                        </m:sSub>
                        <m:r>
                          <w:rPr>
                            <w:rFonts w:ascii="Cambria Math" w:hAnsi="Cambria Math"/>
                            <w:sz w:val="22"/>
                          </w:rPr>
                          <m:t>,</m:t>
                        </m:r>
                        <m:sSub>
                          <m:sSubPr>
                            <m:ctrlPr>
                              <w:rPr>
                                <w:rFonts w:ascii="Cambria Math" w:hAnsi="Cambria Math"/>
                                <w:i/>
                                <w:sz w:val="22"/>
                              </w:rPr>
                            </m:ctrlPr>
                          </m:sSubPr>
                          <m:e>
                            <m:r>
                              <w:rPr>
                                <w:rFonts w:ascii="Cambria Math" w:hAnsi="Cambria Math"/>
                                <w:sz w:val="22"/>
                              </w:rPr>
                              <m:t>H</m:t>
                            </m:r>
                          </m:e>
                          <m:sub>
                            <m:r>
                              <w:rPr>
                                <w:rFonts w:ascii="Cambria Math" w:hAnsi="Cambria Math"/>
                                <w:sz w:val="22"/>
                              </w:rPr>
                              <m:t>t</m:t>
                            </m:r>
                          </m:sub>
                        </m:sSub>
                      </m:e>
                    </m:d>
                    <m:ctrlPr>
                      <w:rPr>
                        <w:rFonts w:ascii="Cambria Math" w:hAnsi="Cambria Math"/>
                        <w:i/>
                        <w:sz w:val="22"/>
                      </w:rPr>
                    </m:ctrlPr>
                  </m:e>
                </m:nary>
              </m:oMath>
            </m:oMathPara>
          </w:p>
        </w:tc>
        <w:tc>
          <w:tcPr>
            <w:tcW w:w="1728" w:type="dxa"/>
          </w:tcPr>
          <w:p w14:paraId="55602782" w14:textId="77777777" w:rsidR="00093E32" w:rsidRDefault="00000000">
            <w:pPr>
              <w:jc w:val="right"/>
            </w:pPr>
            <w:r>
              <w:rPr>
                <w:b/>
                <w:sz w:val="22"/>
              </w:rPr>
              <w:t>(3.13)</w:t>
            </w:r>
          </w:p>
        </w:tc>
      </w:tr>
    </w:tbl>
    <w:p w14:paraId="634DDFF9" w14:textId="77777777" w:rsidR="00093E32" w:rsidRDefault="00093E32">
      <w:pPr>
        <w:spacing w:after="80"/>
      </w:pPr>
    </w:p>
    <w:p w14:paraId="3D9633F7" w14:textId="346B8321" w:rsidR="00093E32" w:rsidRPr="00AA04A6" w:rsidRDefault="00000000">
      <w:pPr>
        <w:spacing w:after="120" w:line="324" w:lineRule="auto"/>
        <w:jc w:val="both"/>
        <w:rPr>
          <w:sz w:val="23"/>
        </w:rPr>
      </w:pPr>
      <w:r>
        <w:rPr>
          <w:sz w:val="23"/>
        </w:rPr>
        <w:t xml:space="preserve">The inter-slice transition probability for node </w:t>
      </w:r>
      <w:proofErr w:type="spellStart"/>
      <w:r>
        <w:rPr>
          <w:sz w:val="23"/>
        </w:rPr>
        <w:t>i</w:t>
      </w:r>
      <w:proofErr w:type="spellEnd"/>
      <w:r>
        <w:rPr>
          <w:sz w:val="23"/>
        </w:rPr>
        <w:t xml:space="preserve"> is governed by a 3x3 Markov state transition matrix </w:t>
      </w:r>
      <m:oMath>
        <m:sSub>
          <m:sSubPr>
            <m:ctrlPr>
              <w:rPr>
                <w:rFonts w:ascii="Cambria Math" w:hAnsi="Cambria Math"/>
                <w:i/>
                <w:sz w:val="23"/>
              </w:rPr>
            </m:ctrlPr>
          </m:sSubPr>
          <m:e>
            <m:r>
              <w:rPr>
                <w:rFonts w:ascii="Cambria Math" w:hAnsi="Cambria Math"/>
                <w:sz w:val="23"/>
              </w:rPr>
              <m:t>T</m:t>
            </m:r>
          </m:e>
          <m:sub>
            <m:r>
              <w:rPr>
                <w:rFonts w:ascii="Cambria Math" w:hAnsi="Cambria Math"/>
                <w:sz w:val="23"/>
              </w:rPr>
              <m:t>mat</m:t>
            </m:r>
          </m:sub>
        </m:sSub>
      </m:oMath>
      <w:r>
        <w:rPr>
          <w:sz w:val="23"/>
        </w:rPr>
        <w:t xml:space="preserve"> </w:t>
      </w:r>
      <w:r>
        <w:rPr>
          <w:sz w:val="23"/>
        </w:rPr>
        <w:t>coupled with spatial network diffusion:</w:t>
      </w:r>
    </w:p>
    <w:tbl>
      <w:tblPr>
        <w:tblW w:w="0" w:type="auto"/>
        <w:jc w:val="center"/>
        <w:tblLayout w:type="fixed"/>
        <w:tblLook w:val="04A0" w:firstRow="1" w:lastRow="0" w:firstColumn="1" w:lastColumn="0" w:noHBand="0" w:noVBand="1"/>
      </w:tblPr>
      <w:tblGrid>
        <w:gridCol w:w="7632"/>
        <w:gridCol w:w="1728"/>
      </w:tblGrid>
      <w:tr w:rsidR="00093E32" w14:paraId="68AB6021" w14:textId="77777777">
        <w:trPr>
          <w:jc w:val="center"/>
        </w:trPr>
        <w:tc>
          <w:tcPr>
            <w:tcW w:w="7632" w:type="dxa"/>
          </w:tcPr>
          <w:p w14:paraId="465462C5" w14:textId="0DB97876" w:rsidR="00046DA3" w:rsidRPr="00046DA3" w:rsidRDefault="00000000" w:rsidP="00046DA3">
            <w:pPr>
              <w:jc w:val="center"/>
              <w:rPr>
                <w:sz w:val="22"/>
              </w:rPr>
            </w:pPr>
            <m:oMathPara>
              <m:oMath>
                <m:sSubSup>
                  <m:sSubSupPr>
                    <m:ctrlPr>
                      <w:rPr>
                        <w:rFonts w:ascii="Cambria Math" w:hAnsi="Cambria Math"/>
                        <w:i/>
                        <w:sz w:val="22"/>
                      </w:rPr>
                    </m:ctrlPr>
                  </m:sSubSupPr>
                  <m:e>
                    <m:r>
                      <w:rPr>
                        <w:rFonts w:ascii="Cambria Math" w:hAnsi="Cambria Math"/>
                        <w:sz w:val="22"/>
                      </w:rPr>
                      <m:t>S</m:t>
                    </m:r>
                  </m:e>
                  <m:sub>
                    <m:r>
                      <w:rPr>
                        <w:rFonts w:ascii="Cambria Math" w:hAnsi="Cambria Math"/>
                        <w:sz w:val="22"/>
                      </w:rPr>
                      <m:t>t</m:t>
                    </m:r>
                  </m:sub>
                  <m:sup>
                    <m:r>
                      <w:rPr>
                        <w:rFonts w:ascii="Cambria Math" w:hAnsi="Cambria Math"/>
                        <w:sz w:val="22"/>
                      </w:rPr>
                      <m:t>temporal</m:t>
                    </m:r>
                  </m:sup>
                </m:sSubSup>
                <m:r>
                  <w:rPr>
                    <w:rFonts w:ascii="Cambria Math" w:hAnsi="Cambria Math"/>
                    <w:sz w:val="22"/>
                  </w:rPr>
                  <m:t>=</m:t>
                </m:r>
                <m:sSub>
                  <m:sSubPr>
                    <m:ctrlPr>
                      <w:rPr>
                        <w:rFonts w:ascii="Cambria Math" w:hAnsi="Cambria Math"/>
                        <w:i/>
                        <w:sz w:val="22"/>
                      </w:rPr>
                    </m:ctrlPr>
                  </m:sSubPr>
                  <m:e>
                    <m:r>
                      <w:rPr>
                        <w:rFonts w:ascii="Cambria Math" w:hAnsi="Cambria Math"/>
                        <w:sz w:val="22"/>
                      </w:rPr>
                      <m:t>S</m:t>
                    </m:r>
                  </m:e>
                  <m:sub>
                    <m:r>
                      <w:rPr>
                        <w:rFonts w:ascii="Cambria Math" w:hAnsi="Cambria Math"/>
                        <w:sz w:val="22"/>
                      </w:rPr>
                      <m:t>t</m:t>
                    </m:r>
                    <m:r>
                      <w:rPr>
                        <w:rFonts w:ascii="Cambria Math" w:hAnsi="Cambria Math"/>
                        <w:sz w:val="22"/>
                      </w:rPr>
                      <m:t>-</m:t>
                    </m:r>
                    <m:r>
                      <w:rPr>
                        <w:rFonts w:ascii="Cambria Math" w:hAnsi="Cambria Math"/>
                        <w:sz w:val="22"/>
                      </w:rPr>
                      <m:t>1</m:t>
                    </m:r>
                  </m:sub>
                </m:sSub>
                <m:r>
                  <m:rPr>
                    <m:sty m:val="p"/>
                  </m:rPr>
                  <w:rPr>
                    <w:rFonts w:ascii="Cambria Math" w:hAnsi="Cambria Math"/>
                    <w:sz w:val="22"/>
                  </w:rPr>
                  <m:t>⋅</m:t>
                </m:r>
                <m:sSub>
                  <m:sSubPr>
                    <m:ctrlPr>
                      <w:rPr>
                        <w:rFonts w:ascii="Cambria Math" w:hAnsi="Cambria Math"/>
                        <w:i/>
                        <w:sz w:val="22"/>
                      </w:rPr>
                    </m:ctrlPr>
                  </m:sSubPr>
                  <m:e>
                    <m:r>
                      <w:rPr>
                        <w:rFonts w:ascii="Cambria Math" w:hAnsi="Cambria Math"/>
                        <w:sz w:val="22"/>
                      </w:rPr>
                      <m:t>T</m:t>
                    </m:r>
                  </m:e>
                  <m:sub>
                    <m:r>
                      <w:rPr>
                        <w:rFonts w:ascii="Cambria Math" w:hAnsi="Cambria Math"/>
                        <w:sz w:val="22"/>
                      </w:rPr>
                      <m:t>mat</m:t>
                    </m:r>
                  </m:sub>
                </m:sSub>
                <m:r>
                  <w:rPr>
                    <w:rFonts w:ascii="Cambria Math" w:hAnsi="Cambria Math"/>
                    <w:sz w:val="22"/>
                  </w:rPr>
                  <m:t>,</m:t>
                </m:r>
                <m:r>
                  <m:rPr>
                    <m:sty m:val="p"/>
                  </m:rPr>
                  <w:rPr>
                    <w:rFonts w:ascii="Cambria Math" w:hAnsi="Cambria Math"/>
                    <w:sz w:val="22"/>
                  </w:rPr>
                  <m:t> </m:t>
                </m:r>
                <m:sSubSup>
                  <m:sSubSupPr>
                    <m:ctrlPr>
                      <w:rPr>
                        <w:rFonts w:ascii="Cambria Math" w:hAnsi="Cambria Math"/>
                        <w:i/>
                        <w:sz w:val="22"/>
                      </w:rPr>
                    </m:ctrlPr>
                  </m:sSubSupPr>
                  <m:e>
                    <m:r>
                      <w:rPr>
                        <w:rFonts w:ascii="Cambria Math" w:hAnsi="Cambria Math"/>
                        <w:sz w:val="22"/>
                      </w:rPr>
                      <m:t>S</m:t>
                    </m:r>
                    <m:ctrlPr>
                      <w:rPr>
                        <w:rFonts w:ascii="Cambria Math" w:hAnsi="Cambria Math"/>
                        <w:sz w:val="22"/>
                      </w:rPr>
                    </m:ctrlPr>
                  </m:e>
                  <m:sub>
                    <m:r>
                      <w:rPr>
                        <w:rFonts w:ascii="Cambria Math" w:hAnsi="Cambria Math"/>
                        <w:sz w:val="22"/>
                      </w:rPr>
                      <m:t>t</m:t>
                    </m:r>
                  </m:sub>
                  <m:sup>
                    <m:r>
                      <w:rPr>
                        <w:rFonts w:ascii="Cambria Math" w:hAnsi="Cambria Math"/>
                        <w:sz w:val="22"/>
                      </w:rPr>
                      <m:t>spatial</m:t>
                    </m:r>
                  </m:sup>
                </m:sSubSup>
                <m:r>
                  <w:rPr>
                    <w:rFonts w:ascii="Cambria Math" w:hAnsi="Cambria Math"/>
                    <w:sz w:val="22"/>
                  </w:rPr>
                  <m:t>=</m:t>
                </m:r>
                <m:sSub>
                  <m:sSubPr>
                    <m:ctrlPr>
                      <w:rPr>
                        <w:rFonts w:ascii="Cambria Math" w:hAnsi="Cambria Math"/>
                        <w:i/>
                        <w:sz w:val="22"/>
                      </w:rPr>
                    </m:ctrlPr>
                  </m:sSubPr>
                  <m:e>
                    <m:r>
                      <w:rPr>
                        <w:rFonts w:ascii="Cambria Math" w:hAnsi="Cambria Math"/>
                        <w:sz w:val="22"/>
                      </w:rPr>
                      <m:t>A</m:t>
                    </m:r>
                  </m:e>
                  <m:sub>
                    <m:r>
                      <w:rPr>
                        <w:rFonts w:ascii="Cambria Math" w:hAnsi="Cambria Math"/>
                        <w:sz w:val="22"/>
                      </w:rPr>
                      <m:t>norm</m:t>
                    </m:r>
                  </m:sub>
                </m:sSub>
                <m:r>
                  <m:rPr>
                    <m:sty m:val="p"/>
                  </m:rPr>
                  <w:rPr>
                    <w:rFonts w:ascii="Cambria Math" w:hAnsi="Cambria Math"/>
                    <w:sz w:val="22"/>
                  </w:rPr>
                  <m:t>⋅</m:t>
                </m:r>
                <m:sSubSup>
                  <m:sSubSupPr>
                    <m:ctrlPr>
                      <w:rPr>
                        <w:rFonts w:ascii="Cambria Math" w:hAnsi="Cambria Math"/>
                        <w:i/>
                        <w:sz w:val="22"/>
                      </w:rPr>
                    </m:ctrlPr>
                  </m:sSubSupPr>
                  <m:e>
                    <m:r>
                      <w:rPr>
                        <w:rFonts w:ascii="Cambria Math" w:hAnsi="Cambria Math"/>
                        <w:sz w:val="22"/>
                      </w:rPr>
                      <m:t>S</m:t>
                    </m:r>
                    <m:ctrlPr>
                      <w:rPr>
                        <w:rFonts w:ascii="Cambria Math" w:hAnsi="Cambria Math"/>
                        <w:sz w:val="22"/>
                      </w:rPr>
                    </m:ctrlPr>
                  </m:e>
                  <m:sub>
                    <m:r>
                      <w:rPr>
                        <w:rFonts w:ascii="Cambria Math" w:hAnsi="Cambria Math"/>
                        <w:sz w:val="22"/>
                      </w:rPr>
                      <m:t>t</m:t>
                    </m:r>
                  </m:sub>
                  <m:sup>
                    <m:r>
                      <w:rPr>
                        <w:rFonts w:ascii="Cambria Math" w:hAnsi="Cambria Math"/>
                        <w:sz w:val="22"/>
                      </w:rPr>
                      <m:t>temporal</m:t>
                    </m:r>
                  </m:sup>
                </m:sSubSup>
              </m:oMath>
            </m:oMathPara>
          </w:p>
        </w:tc>
        <w:tc>
          <w:tcPr>
            <w:tcW w:w="1728" w:type="dxa"/>
          </w:tcPr>
          <w:p w14:paraId="2E5E09D1" w14:textId="77777777" w:rsidR="00093E32" w:rsidRDefault="00000000">
            <w:pPr>
              <w:jc w:val="right"/>
            </w:pPr>
            <w:r>
              <w:rPr>
                <w:b/>
                <w:sz w:val="22"/>
              </w:rPr>
              <w:t>(3.14)</w:t>
            </w:r>
          </w:p>
        </w:tc>
      </w:tr>
    </w:tbl>
    <w:p w14:paraId="1193BD97" w14:textId="77777777" w:rsidR="00093E32" w:rsidRDefault="00093E32">
      <w:pPr>
        <w:spacing w:after="80"/>
      </w:pPr>
    </w:p>
    <w:tbl>
      <w:tblPr>
        <w:tblW w:w="0" w:type="auto"/>
        <w:jc w:val="center"/>
        <w:tblLayout w:type="fixed"/>
        <w:tblLook w:val="04A0" w:firstRow="1" w:lastRow="0" w:firstColumn="1" w:lastColumn="0" w:noHBand="0" w:noVBand="1"/>
      </w:tblPr>
      <w:tblGrid>
        <w:gridCol w:w="7632"/>
        <w:gridCol w:w="1728"/>
      </w:tblGrid>
      <w:tr w:rsidR="00093E32" w14:paraId="29AF76F3" w14:textId="77777777">
        <w:trPr>
          <w:jc w:val="center"/>
        </w:trPr>
        <w:tc>
          <w:tcPr>
            <w:tcW w:w="7632" w:type="dxa"/>
          </w:tcPr>
          <w:p w14:paraId="6BDCF709" w14:textId="71A3D36B" w:rsidR="00046DA3" w:rsidRPr="00046DA3" w:rsidRDefault="00000000" w:rsidP="00046DA3">
            <w:pPr>
              <w:jc w:val="center"/>
              <w:rPr>
                <w:sz w:val="22"/>
              </w:rPr>
            </w:pPr>
            <m:oMathPara>
              <m:oMath>
                <m:sSub>
                  <m:sSubPr>
                    <m:ctrlPr>
                      <w:rPr>
                        <w:rFonts w:ascii="Cambria Math" w:hAnsi="Cambria Math"/>
                        <w:i/>
                        <w:sz w:val="22"/>
                      </w:rPr>
                    </m:ctrlPr>
                  </m:sSubPr>
                  <m:e>
                    <m:r>
                      <w:rPr>
                        <w:rFonts w:ascii="Cambria Math" w:hAnsi="Cambria Math"/>
                        <w:sz w:val="22"/>
                      </w:rPr>
                      <m:t>S</m:t>
                    </m:r>
                  </m:e>
                  <m:sub>
                    <m:r>
                      <w:rPr>
                        <w:rFonts w:ascii="Cambria Math" w:hAnsi="Cambria Math"/>
                        <w:sz w:val="22"/>
                      </w:rPr>
                      <m:t>t</m:t>
                    </m:r>
                  </m:sub>
                </m:sSub>
                <m:r>
                  <w:rPr>
                    <w:rFonts w:ascii="Cambria Math" w:hAnsi="Cambria Math"/>
                    <w:sz w:val="22"/>
                  </w:rPr>
                  <m:t>=</m:t>
                </m:r>
                <m:d>
                  <m:dPr>
                    <m:ctrlPr>
                      <w:rPr>
                        <w:rFonts w:ascii="Cambria Math" w:hAnsi="Cambria Math"/>
                        <w:i/>
                        <w:sz w:val="22"/>
                      </w:rPr>
                    </m:ctrlPr>
                  </m:dPr>
                  <m:e>
                    <m:r>
                      <w:rPr>
                        <w:rFonts w:ascii="Cambria Math" w:hAnsi="Cambria Math"/>
                        <w:sz w:val="22"/>
                      </w:rPr>
                      <m:t>1-</m:t>
                    </m:r>
                    <m:sSub>
                      <m:sSubPr>
                        <m:ctrlPr>
                          <w:rPr>
                            <w:rFonts w:ascii="Cambria Math" w:hAnsi="Cambria Math"/>
                            <w:i/>
                            <w:sz w:val="22"/>
                          </w:rPr>
                        </m:ctrlPr>
                      </m:sSubPr>
                      <m:e>
                        <m:r>
                          <m:rPr>
                            <m:sty m:val="p"/>
                          </m:rPr>
                          <w:rPr>
                            <w:rFonts w:ascii="Cambria Math" w:hAnsi="Cambria Math"/>
                            <w:sz w:val="22"/>
                          </w:rPr>
                          <m:t>λ</m:t>
                        </m:r>
                      </m:e>
                      <m:sub>
                        <m:r>
                          <w:rPr>
                            <w:rFonts w:ascii="Cambria Math" w:hAnsi="Cambria Math"/>
                            <w:sz w:val="22"/>
                          </w:rPr>
                          <m:t>s</m:t>
                        </m:r>
                      </m:sub>
                    </m:sSub>
                  </m:e>
                </m:d>
                <m:sSubSup>
                  <m:sSubSupPr>
                    <m:ctrlPr>
                      <w:rPr>
                        <w:rFonts w:ascii="Cambria Math" w:hAnsi="Cambria Math"/>
                        <w:i/>
                        <w:sz w:val="22"/>
                      </w:rPr>
                    </m:ctrlPr>
                  </m:sSubSupPr>
                  <m:e>
                    <m:r>
                      <w:rPr>
                        <w:rFonts w:ascii="Cambria Math" w:hAnsi="Cambria Math"/>
                        <w:sz w:val="22"/>
                      </w:rPr>
                      <m:t>S</m:t>
                    </m:r>
                  </m:e>
                  <m:sub>
                    <m:r>
                      <w:rPr>
                        <w:rFonts w:ascii="Cambria Math" w:hAnsi="Cambria Math"/>
                        <w:sz w:val="22"/>
                      </w:rPr>
                      <m:t>t</m:t>
                    </m:r>
                  </m:sub>
                  <m:sup>
                    <m:r>
                      <w:rPr>
                        <w:rFonts w:ascii="Cambria Math" w:hAnsi="Cambria Math"/>
                        <w:sz w:val="22"/>
                      </w:rPr>
                      <m:t>temporal</m:t>
                    </m:r>
                  </m:sup>
                </m:sSubSup>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λ</m:t>
                    </m:r>
                  </m:e>
                  <m:sub>
                    <m:r>
                      <w:rPr>
                        <w:rFonts w:ascii="Cambria Math" w:hAnsi="Cambria Math"/>
                        <w:sz w:val="22"/>
                      </w:rPr>
                      <m:t>s</m:t>
                    </m:r>
                  </m:sub>
                </m:sSub>
                <m:sSubSup>
                  <m:sSubSupPr>
                    <m:ctrlPr>
                      <w:rPr>
                        <w:rFonts w:ascii="Cambria Math" w:hAnsi="Cambria Math"/>
                        <w:i/>
                        <w:sz w:val="22"/>
                      </w:rPr>
                    </m:ctrlPr>
                  </m:sSubSupPr>
                  <m:e>
                    <m:r>
                      <w:rPr>
                        <w:rFonts w:ascii="Cambria Math" w:hAnsi="Cambria Math"/>
                        <w:sz w:val="22"/>
                      </w:rPr>
                      <m:t>S</m:t>
                    </m:r>
                  </m:e>
                  <m:sub>
                    <m:r>
                      <w:rPr>
                        <w:rFonts w:ascii="Cambria Math" w:hAnsi="Cambria Math"/>
                        <w:sz w:val="22"/>
                      </w:rPr>
                      <m:t>t</m:t>
                    </m:r>
                  </m:sub>
                  <m:sup>
                    <m:r>
                      <w:rPr>
                        <w:rFonts w:ascii="Cambria Math" w:hAnsi="Cambria Math"/>
                        <w:sz w:val="22"/>
                      </w:rPr>
                      <m:t>spatial</m:t>
                    </m:r>
                  </m:sup>
                </m:sSubSup>
              </m:oMath>
            </m:oMathPara>
          </w:p>
        </w:tc>
        <w:tc>
          <w:tcPr>
            <w:tcW w:w="1728" w:type="dxa"/>
          </w:tcPr>
          <w:p w14:paraId="16FE026B" w14:textId="77777777" w:rsidR="00093E32" w:rsidRDefault="00000000">
            <w:pPr>
              <w:jc w:val="right"/>
            </w:pPr>
            <w:r>
              <w:rPr>
                <w:b/>
                <w:sz w:val="22"/>
              </w:rPr>
              <w:t>(3.15)</w:t>
            </w:r>
          </w:p>
        </w:tc>
      </w:tr>
    </w:tbl>
    <w:p w14:paraId="4B7304F8" w14:textId="77777777" w:rsidR="00093E32" w:rsidRDefault="00093E32">
      <w:pPr>
        <w:spacing w:after="80"/>
      </w:pPr>
    </w:p>
    <w:p w14:paraId="16927CE2" w14:textId="6F09B4AA" w:rsidR="00093E32" w:rsidRPr="00A73EF5" w:rsidRDefault="00000000">
      <w:pPr>
        <w:spacing w:after="120" w:line="324" w:lineRule="auto"/>
        <w:jc w:val="both"/>
        <w:rPr>
          <w:sz w:val="23"/>
        </w:rPr>
      </w:pPr>
      <w:r>
        <w:rPr>
          <w:sz w:val="23"/>
        </w:rPr>
        <w:t xml:space="preserve">where </w:t>
      </w:r>
      <m:oMath>
        <m:sSub>
          <m:sSubPr>
            <m:ctrlPr>
              <w:rPr>
                <w:rFonts w:ascii="Cambria Math" w:hAnsi="Cambria Math"/>
                <w:i/>
                <w:sz w:val="23"/>
              </w:rPr>
            </m:ctrlPr>
          </m:sSubPr>
          <m:e>
            <m:r>
              <w:rPr>
                <w:rFonts w:ascii="Cambria Math" w:hAnsi="Cambria Math"/>
                <w:sz w:val="23"/>
              </w:rPr>
              <m:t>A</m:t>
            </m:r>
          </m:e>
          <m:sub>
            <m:r>
              <w:rPr>
                <w:rFonts w:ascii="Cambria Math" w:hAnsi="Cambria Math"/>
                <w:sz w:val="23"/>
              </w:rPr>
              <m:t>norm</m:t>
            </m:r>
          </m:sub>
        </m:sSub>
      </m:oMath>
      <w:r>
        <w:rPr>
          <w:sz w:val="23"/>
        </w:rPr>
        <w:t xml:space="preserve"> is the row-stochastic spatial adjacency matrix and </w:t>
      </w:r>
      <m:oMath>
        <m:r>
          <w:rPr>
            <w:rFonts w:ascii="Cambria Math" w:hAnsi="Cambria Math"/>
            <w:sz w:val="23"/>
          </w:rPr>
          <m:t>lambd</m:t>
        </m:r>
        <m:sSub>
          <m:sSubPr>
            <m:ctrlPr>
              <w:rPr>
                <w:rFonts w:ascii="Cambria Math" w:hAnsi="Cambria Math"/>
                <w:i/>
                <w:sz w:val="23"/>
              </w:rPr>
            </m:ctrlPr>
          </m:sSubPr>
          <m:e>
            <m:r>
              <w:rPr>
                <w:rFonts w:ascii="Cambria Math" w:hAnsi="Cambria Math"/>
                <w:sz w:val="23"/>
              </w:rPr>
              <m:t>a</m:t>
            </m:r>
          </m:e>
          <m:sub>
            <m:r>
              <w:rPr>
                <w:rFonts w:ascii="Cambria Math" w:hAnsi="Cambria Math"/>
                <w:sz w:val="23"/>
              </w:rPr>
              <m:t>s</m:t>
            </m:r>
          </m:sub>
        </m:sSub>
        <m:r>
          <w:rPr>
            <w:rFonts w:ascii="Cambria Math" w:hAnsi="Cambria Math"/>
            <w:sz w:val="23"/>
          </w:rPr>
          <m:t>=0.25</m:t>
        </m:r>
      </m:oMath>
      <w:r>
        <w:rPr>
          <w:sz w:val="23"/>
        </w:rPr>
        <w:t xml:space="preserve"> is the spatial contagion coefficient. Given observed evidence </w:t>
      </w:r>
      <m:oMath>
        <m:sSub>
          <m:sSubPr>
            <m:ctrlPr>
              <w:rPr>
                <w:rFonts w:ascii="Cambria Math" w:hAnsi="Cambria Math"/>
                <w:i/>
                <w:sz w:val="23"/>
              </w:rPr>
            </m:ctrlPr>
          </m:sSubPr>
          <m:e>
            <m:r>
              <w:rPr>
                <w:rFonts w:ascii="Cambria Math" w:hAnsi="Cambria Math"/>
                <w:sz w:val="23"/>
              </w:rPr>
              <m:t>e</m:t>
            </m:r>
          </m:e>
          <m:sub>
            <m:r>
              <w:rPr>
                <w:rFonts w:ascii="Cambria Math" w:hAnsi="Cambria Math"/>
                <w:sz w:val="23"/>
              </w:rPr>
              <m:t>1:</m:t>
            </m:r>
            <m:r>
              <w:rPr>
                <w:rFonts w:ascii="Cambria Math" w:hAnsi="Cambria Math"/>
                <w:sz w:val="23"/>
              </w:rPr>
              <m:t>t</m:t>
            </m:r>
          </m:sub>
        </m:sSub>
      </m:oMath>
      <w:r>
        <w:rPr>
          <w:sz w:val="23"/>
        </w:rPr>
        <w:t xml:space="preserve">, posterior marginal distributions </w:t>
      </w:r>
      <m:oMath>
        <m:r>
          <w:rPr>
            <w:rFonts w:ascii="Cambria Math" w:hAnsi="Cambria Math"/>
            <w:sz w:val="23"/>
          </w:rPr>
          <m:t>P</m:t>
        </m:r>
        <m:d>
          <m:dPr>
            <m:ctrlPr>
              <w:rPr>
                <w:rFonts w:ascii="Cambria Math" w:hAnsi="Cambria Math"/>
                <w:i/>
                <w:sz w:val="23"/>
              </w:rPr>
            </m:ctrlPr>
          </m:dPr>
          <m:e>
            <m:sSub>
              <m:sSubPr>
                <m:ctrlPr>
                  <w:rPr>
                    <w:rFonts w:ascii="Cambria Math" w:hAnsi="Cambria Math"/>
                    <w:i/>
                    <w:sz w:val="23"/>
                  </w:rPr>
                </m:ctrlPr>
              </m:sSubPr>
              <m:e>
                <m:r>
                  <w:rPr>
                    <w:rFonts w:ascii="Cambria Math" w:hAnsi="Cambria Math"/>
                    <w:sz w:val="23"/>
                  </w:rPr>
                  <m:t>S</m:t>
                </m:r>
              </m:e>
              <m:sub>
                <m:r>
                  <w:rPr>
                    <w:rFonts w:ascii="Cambria Math" w:hAnsi="Cambria Math"/>
                    <w:sz w:val="23"/>
                  </w:rPr>
                  <m:t>i</m:t>
                </m:r>
                <m:r>
                  <w:rPr>
                    <w:rFonts w:ascii="Cambria Math" w:hAnsi="Cambria Math"/>
                    <w:sz w:val="23"/>
                  </w:rPr>
                  <m:t>,</m:t>
                </m:r>
                <m:r>
                  <w:rPr>
                    <w:rFonts w:ascii="Cambria Math" w:hAnsi="Cambria Math"/>
                    <w:sz w:val="23"/>
                  </w:rPr>
                  <m:t>t</m:t>
                </m:r>
              </m:sub>
            </m:sSub>
          </m:e>
          <m:e>
            <m:sSub>
              <m:sSubPr>
                <m:ctrlPr>
                  <w:rPr>
                    <w:rFonts w:ascii="Cambria Math" w:hAnsi="Cambria Math"/>
                    <w:i/>
                    <w:sz w:val="23"/>
                  </w:rPr>
                </m:ctrlPr>
              </m:sSubPr>
              <m:e>
                <m:r>
                  <w:rPr>
                    <w:rFonts w:ascii="Cambria Math" w:hAnsi="Cambria Math"/>
                    <w:sz w:val="23"/>
                  </w:rPr>
                  <m:t>e</m:t>
                </m:r>
              </m:e>
              <m:sub>
                <m:r>
                  <w:rPr>
                    <w:rFonts w:ascii="Cambria Math" w:hAnsi="Cambria Math"/>
                    <w:sz w:val="23"/>
                  </w:rPr>
                  <m:t>1:</m:t>
                </m:r>
                <m:r>
                  <w:rPr>
                    <w:rFonts w:ascii="Cambria Math" w:hAnsi="Cambria Math"/>
                    <w:sz w:val="23"/>
                  </w:rPr>
                  <m:t>t</m:t>
                </m:r>
              </m:sub>
            </m:sSub>
          </m:e>
        </m:d>
      </m:oMath>
      <w:r>
        <w:rPr>
          <w:sz w:val="23"/>
        </w:rPr>
        <w:t xml:space="preserve"> are updated online via exact Sum-Product Variable Elimination:</w:t>
      </w:r>
    </w:p>
    <w:tbl>
      <w:tblPr>
        <w:tblW w:w="0" w:type="auto"/>
        <w:jc w:val="center"/>
        <w:tblLayout w:type="fixed"/>
        <w:tblLook w:val="04A0" w:firstRow="1" w:lastRow="0" w:firstColumn="1" w:lastColumn="0" w:noHBand="0" w:noVBand="1"/>
      </w:tblPr>
      <w:tblGrid>
        <w:gridCol w:w="7632"/>
        <w:gridCol w:w="1728"/>
      </w:tblGrid>
      <w:tr w:rsidR="00093E32" w14:paraId="1C65F8A7" w14:textId="77777777">
        <w:trPr>
          <w:jc w:val="center"/>
        </w:trPr>
        <w:tc>
          <w:tcPr>
            <w:tcW w:w="7632" w:type="dxa"/>
          </w:tcPr>
          <w:p w14:paraId="0CCD94F7" w14:textId="1F07E292" w:rsidR="00A73EF5" w:rsidRPr="000B6EB9" w:rsidRDefault="00A73EF5" w:rsidP="000B6EB9">
            <w:pPr>
              <w:jc w:val="center"/>
              <w:rPr>
                <w:sz w:val="22"/>
              </w:rPr>
            </w:pPr>
            <m:oMathPara>
              <m:oMath>
                <m:r>
                  <w:rPr>
                    <w:rFonts w:ascii="Cambria Math" w:hAnsi="Cambria Math"/>
                    <w:sz w:val="22"/>
                  </w:rPr>
                  <m:t>P</m:t>
                </m:r>
                <m:d>
                  <m:dPr>
                    <m:sep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S</m:t>
                        </m:r>
                      </m:e>
                      <m:sub>
                        <m:r>
                          <w:rPr>
                            <w:rFonts w:ascii="Cambria Math" w:hAnsi="Cambria Math"/>
                            <w:sz w:val="22"/>
                          </w:rPr>
                          <m:t>i,t</m:t>
                        </m:r>
                      </m:sub>
                    </m:sSub>
                    <m:ctrlPr>
                      <w:rPr>
                        <w:rFonts w:ascii="Cambria Math" w:hAnsi="Cambria Math"/>
                        <w:sz w:val="22"/>
                      </w:rPr>
                    </m:ctrlPr>
                  </m:e>
                  <m:e>
                    <m:sSub>
                      <m:sSubPr>
                        <m:ctrlPr>
                          <w:rPr>
                            <w:rFonts w:ascii="Cambria Math" w:hAnsi="Cambria Math"/>
                            <w:i/>
                            <w:sz w:val="22"/>
                          </w:rPr>
                        </m:ctrlPr>
                      </m:sSubPr>
                      <m:e>
                        <m:r>
                          <w:rPr>
                            <w:rFonts w:ascii="Cambria Math" w:hAnsi="Cambria Math"/>
                            <w:sz w:val="22"/>
                          </w:rPr>
                          <m:t>e</m:t>
                        </m:r>
                      </m:e>
                      <m:sub>
                        <m:r>
                          <w:rPr>
                            <w:rFonts w:ascii="Cambria Math" w:hAnsi="Cambria Math"/>
                            <w:sz w:val="22"/>
                          </w:rPr>
                          <m:t>1:t</m:t>
                        </m:r>
                      </m:sub>
                    </m:sSub>
                  </m:e>
                </m:d>
                <m:r>
                  <w:rPr>
                    <w:rFonts w:ascii="Cambria Math" w:hAnsi="Cambria Math"/>
                    <w:sz w:val="22"/>
                  </w:rPr>
                  <m:t>=</m:t>
                </m:r>
                <m:f>
                  <m:fPr>
                    <m:ctrlPr>
                      <w:rPr>
                        <w:rFonts w:ascii="Cambria Math" w:hAnsi="Cambria Math"/>
                        <w:sz w:val="22"/>
                      </w:rPr>
                    </m:ctrlPr>
                  </m:fPr>
                  <m:num>
                    <m:nary>
                      <m:naryPr>
                        <m:chr m:val="∑"/>
                        <m:supHide m:val="1"/>
                        <m:ctrlPr>
                          <w:rPr>
                            <w:rFonts w:ascii="Cambria Math" w:hAnsi="Cambria Math"/>
                            <w:sz w:val="22"/>
                          </w:rPr>
                        </m:ctrlPr>
                      </m:naryPr>
                      <m:sub>
                        <m:r>
                          <w:rPr>
                            <w:rFonts w:ascii="Cambria Math" w:hAnsi="Cambria Math"/>
                            <w:sz w:val="22"/>
                          </w:rPr>
                          <m:t>X</m:t>
                        </m:r>
                        <m:r>
                          <m:rPr>
                            <m:sty m:val="p"/>
                          </m:rPr>
                          <w:rPr>
                            <w:rFonts w:ascii="Cambria Math" w:hAnsi="Cambria Math"/>
                            <w:sz w:val="22"/>
                          </w:rPr>
                          <m:t>∖</m:t>
                        </m:r>
                        <m:r>
                          <m:rPr>
                            <m:lit/>
                          </m:rPr>
                          <w:rPr>
                            <w:rFonts w:ascii="Cambria Math" w:hAnsi="Cambria Math"/>
                            <w:sz w:val="22"/>
                          </w:rPr>
                          <m:t>{</m:t>
                        </m:r>
                        <m:sSub>
                          <m:sSubPr>
                            <m:ctrlPr>
                              <w:rPr>
                                <w:rFonts w:ascii="Cambria Math" w:hAnsi="Cambria Math"/>
                                <w:i/>
                                <w:sz w:val="22"/>
                              </w:rPr>
                            </m:ctrlPr>
                          </m:sSubPr>
                          <m:e>
                            <m:r>
                              <w:rPr>
                                <w:rFonts w:ascii="Cambria Math" w:hAnsi="Cambria Math"/>
                                <w:sz w:val="22"/>
                              </w:rPr>
                              <m:t>S</m:t>
                            </m:r>
                          </m:e>
                          <m:sub>
                            <m:r>
                              <w:rPr>
                                <w:rFonts w:ascii="Cambria Math" w:hAnsi="Cambria Math"/>
                                <w:sz w:val="22"/>
                              </w:rPr>
                              <m:t>i,t</m:t>
                            </m:r>
                          </m:sub>
                        </m:sSub>
                        <m:r>
                          <m:rPr>
                            <m:lit/>
                          </m:rPr>
                          <w:rPr>
                            <w:rFonts w:ascii="Cambria Math" w:hAnsi="Cambria Math"/>
                            <w:sz w:val="22"/>
                          </w:rPr>
                          <m:t>}</m:t>
                        </m:r>
                        <m:ctrlPr>
                          <w:rPr>
                            <w:rFonts w:ascii="Cambria Math" w:hAnsi="Cambria Math"/>
                            <w:i/>
                            <w:sz w:val="22"/>
                          </w:rPr>
                        </m:ctrlPr>
                      </m:sub>
                      <m:sup>
                        <m:ctrlPr>
                          <w:rPr>
                            <w:rFonts w:ascii="Cambria Math" w:hAnsi="Cambria Math"/>
                            <w:i/>
                            <w:sz w:val="22"/>
                          </w:rPr>
                        </m:ctrlPr>
                      </m:sup>
                      <m:e>
                        <m:nary>
                          <m:naryPr>
                            <m:chr m:val="∏"/>
                            <m:supHide m:val="1"/>
                            <m:ctrlPr>
                              <w:rPr>
                                <w:rFonts w:ascii="Cambria Math" w:hAnsi="Cambria Math"/>
                                <w:sz w:val="22"/>
                              </w:rPr>
                            </m:ctrlPr>
                          </m:naryPr>
                          <m:sub>
                            <m:r>
                              <w:rPr>
                                <w:rFonts w:ascii="Cambria Math" w:hAnsi="Cambria Math"/>
                                <w:sz w:val="22"/>
                              </w:rPr>
                              <m:t>k</m:t>
                            </m:r>
                            <m:ctrlPr>
                              <w:rPr>
                                <w:rFonts w:ascii="Cambria Math" w:hAnsi="Cambria Math"/>
                                <w:i/>
                                <w:sz w:val="22"/>
                              </w:rPr>
                            </m:ctrlPr>
                          </m:sub>
                          <m:sup>
                            <m:ctrlPr>
                              <w:rPr>
                                <w:rFonts w:ascii="Cambria Math" w:hAnsi="Cambria Math"/>
                                <w:i/>
                                <w:sz w:val="22"/>
                              </w:rPr>
                            </m:ctrlPr>
                          </m:sup>
                          <m:e>
                            <m:sSub>
                              <m:sSubPr>
                                <m:ctrlPr>
                                  <w:rPr>
                                    <w:rFonts w:ascii="Cambria Math" w:hAnsi="Cambria Math"/>
                                    <w:i/>
                                    <w:sz w:val="22"/>
                                  </w:rPr>
                                </m:ctrlPr>
                              </m:sSubPr>
                              <m:e>
                                <m:r>
                                  <m:rPr>
                                    <m:sty m:val="p"/>
                                  </m:rPr>
                                  <w:rPr>
                                    <w:rFonts w:ascii="Cambria Math" w:hAnsi="Cambria Math"/>
                                    <w:sz w:val="22"/>
                                  </w:rPr>
                                  <m:t>ϕ</m:t>
                                </m:r>
                              </m:e>
                              <m:sub>
                                <m:r>
                                  <w:rPr>
                                    <w:rFonts w:ascii="Cambria Math" w:hAnsi="Cambria Math"/>
                                    <w:sz w:val="22"/>
                                  </w:rPr>
                                  <m:t>k</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X</m:t>
                                    </m:r>
                                  </m:e>
                                  <m:sub>
                                    <m:r>
                                      <w:rPr>
                                        <w:rFonts w:ascii="Cambria Math" w:hAnsi="Cambria Math"/>
                                        <w:sz w:val="22"/>
                                      </w:rPr>
                                      <m:t>k</m:t>
                                    </m:r>
                                  </m:sub>
                                </m:sSub>
                              </m:e>
                            </m:d>
                            <m:ctrlPr>
                              <w:rPr>
                                <w:rFonts w:ascii="Cambria Math" w:hAnsi="Cambria Math"/>
                                <w:i/>
                                <w:sz w:val="22"/>
                              </w:rPr>
                            </m:ctrlPr>
                          </m:e>
                        </m:nary>
                        <m:ctrlPr>
                          <w:rPr>
                            <w:rFonts w:ascii="Cambria Math" w:hAnsi="Cambria Math"/>
                            <w:i/>
                            <w:sz w:val="22"/>
                          </w:rPr>
                        </m:ctrlPr>
                      </m:e>
                    </m:nary>
                    <m:ctrlPr>
                      <w:rPr>
                        <w:rFonts w:ascii="Cambria Math" w:hAnsi="Cambria Math"/>
                        <w:i/>
                        <w:sz w:val="22"/>
                      </w:rPr>
                    </m:ctrlPr>
                  </m:num>
                  <m:den>
                    <m:nary>
                      <m:naryPr>
                        <m:chr m:val="∑"/>
                        <m:supHide m:val="1"/>
                        <m:ctrlPr>
                          <w:rPr>
                            <w:rFonts w:ascii="Cambria Math" w:hAnsi="Cambria Math"/>
                            <w:sz w:val="22"/>
                          </w:rPr>
                        </m:ctrlPr>
                      </m:naryPr>
                      <m:sub>
                        <m:r>
                          <w:rPr>
                            <w:rFonts w:ascii="Cambria Math" w:hAnsi="Cambria Math"/>
                            <w:sz w:val="22"/>
                          </w:rPr>
                          <m:t>X</m:t>
                        </m:r>
                        <m:ctrlPr>
                          <w:rPr>
                            <w:rFonts w:ascii="Cambria Math" w:hAnsi="Cambria Math"/>
                            <w:i/>
                            <w:sz w:val="22"/>
                          </w:rPr>
                        </m:ctrlPr>
                      </m:sub>
                      <m:sup>
                        <m:ctrlPr>
                          <w:rPr>
                            <w:rFonts w:ascii="Cambria Math" w:hAnsi="Cambria Math"/>
                            <w:i/>
                            <w:sz w:val="22"/>
                          </w:rPr>
                        </m:ctrlPr>
                      </m:sup>
                      <m:e>
                        <m:nary>
                          <m:naryPr>
                            <m:chr m:val="∏"/>
                            <m:supHide m:val="1"/>
                            <m:ctrlPr>
                              <w:rPr>
                                <w:rFonts w:ascii="Cambria Math" w:hAnsi="Cambria Math"/>
                                <w:sz w:val="22"/>
                              </w:rPr>
                            </m:ctrlPr>
                          </m:naryPr>
                          <m:sub>
                            <m:r>
                              <w:rPr>
                                <w:rFonts w:ascii="Cambria Math" w:hAnsi="Cambria Math"/>
                                <w:sz w:val="22"/>
                              </w:rPr>
                              <m:t>k</m:t>
                            </m:r>
                            <m:ctrlPr>
                              <w:rPr>
                                <w:rFonts w:ascii="Cambria Math" w:hAnsi="Cambria Math"/>
                                <w:i/>
                                <w:sz w:val="22"/>
                              </w:rPr>
                            </m:ctrlPr>
                          </m:sub>
                          <m:sup>
                            <m:ctrlPr>
                              <w:rPr>
                                <w:rFonts w:ascii="Cambria Math" w:hAnsi="Cambria Math"/>
                                <w:i/>
                                <w:sz w:val="22"/>
                              </w:rPr>
                            </m:ctrlPr>
                          </m:sup>
                          <m:e>
                            <m:sSub>
                              <m:sSubPr>
                                <m:ctrlPr>
                                  <w:rPr>
                                    <w:rFonts w:ascii="Cambria Math" w:hAnsi="Cambria Math"/>
                                    <w:i/>
                                    <w:sz w:val="22"/>
                                  </w:rPr>
                                </m:ctrlPr>
                              </m:sSubPr>
                              <m:e>
                                <m:r>
                                  <m:rPr>
                                    <m:sty m:val="p"/>
                                  </m:rPr>
                                  <w:rPr>
                                    <w:rFonts w:ascii="Cambria Math" w:hAnsi="Cambria Math"/>
                                    <w:sz w:val="22"/>
                                  </w:rPr>
                                  <m:t>ϕ</m:t>
                                </m:r>
                              </m:e>
                              <m:sub>
                                <m:r>
                                  <w:rPr>
                                    <w:rFonts w:ascii="Cambria Math" w:hAnsi="Cambria Math"/>
                                    <w:sz w:val="22"/>
                                  </w:rPr>
                                  <m:t>k</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X</m:t>
                                    </m:r>
                                  </m:e>
                                  <m:sub>
                                    <m:r>
                                      <w:rPr>
                                        <w:rFonts w:ascii="Cambria Math" w:hAnsi="Cambria Math"/>
                                        <w:sz w:val="22"/>
                                      </w:rPr>
                                      <m:t>k</m:t>
                                    </m:r>
                                  </m:sub>
                                </m:sSub>
                              </m:e>
                            </m:d>
                            <m:ctrlPr>
                              <w:rPr>
                                <w:rFonts w:ascii="Cambria Math" w:hAnsi="Cambria Math"/>
                                <w:i/>
                                <w:sz w:val="22"/>
                              </w:rPr>
                            </m:ctrlPr>
                          </m:e>
                        </m:nary>
                        <m:ctrlPr>
                          <w:rPr>
                            <w:rFonts w:ascii="Cambria Math" w:hAnsi="Cambria Math"/>
                            <w:i/>
                            <w:sz w:val="22"/>
                          </w:rPr>
                        </m:ctrlPr>
                      </m:e>
                    </m:nary>
                    <m:ctrlPr>
                      <w:rPr>
                        <w:rFonts w:ascii="Cambria Math" w:hAnsi="Cambria Math"/>
                        <w:i/>
                        <w:sz w:val="22"/>
                      </w:rPr>
                    </m:ctrlPr>
                  </m:den>
                </m:f>
              </m:oMath>
            </m:oMathPara>
          </w:p>
        </w:tc>
        <w:tc>
          <w:tcPr>
            <w:tcW w:w="1728" w:type="dxa"/>
          </w:tcPr>
          <w:p w14:paraId="45D8774F" w14:textId="77777777" w:rsidR="00093E32" w:rsidRDefault="00000000">
            <w:pPr>
              <w:jc w:val="right"/>
            </w:pPr>
            <w:r>
              <w:rPr>
                <w:b/>
                <w:sz w:val="22"/>
              </w:rPr>
              <w:t>(3.16)</w:t>
            </w:r>
          </w:p>
        </w:tc>
      </w:tr>
    </w:tbl>
    <w:p w14:paraId="0F00E82D" w14:textId="77777777" w:rsidR="00093E32" w:rsidRDefault="00093E32">
      <w:pPr>
        <w:spacing w:after="80"/>
      </w:pPr>
    </w:p>
    <w:p w14:paraId="30D7C118" w14:textId="77777777" w:rsidR="00093E32" w:rsidRDefault="00000000">
      <w:pPr>
        <w:spacing w:before="160" w:after="80"/>
        <w:jc w:val="center"/>
      </w:pPr>
      <w:r>
        <w:rPr>
          <w:noProof/>
        </w:rPr>
        <w:lastRenderedPageBreak/>
        <w:drawing>
          <wp:inline distT="0" distB="0" distL="0" distR="0" wp14:anchorId="5DB89D7E" wp14:editId="2526C4F8">
            <wp:extent cx="4387583" cy="217163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bn_topology.png"/>
                    <pic:cNvPicPr/>
                  </pic:nvPicPr>
                  <pic:blipFill>
                    <a:blip r:embed="rId12"/>
                    <a:stretch>
                      <a:fillRect/>
                    </a:stretch>
                  </pic:blipFill>
                  <pic:spPr>
                    <a:xfrm>
                      <a:off x="0" y="0"/>
                      <a:ext cx="4392780" cy="2174205"/>
                    </a:xfrm>
                    <a:prstGeom prst="rect">
                      <a:avLst/>
                    </a:prstGeom>
                  </pic:spPr>
                </pic:pic>
              </a:graphicData>
            </a:graphic>
          </wp:inline>
        </w:drawing>
      </w:r>
    </w:p>
    <w:p w14:paraId="601778C7" w14:textId="292A347F" w:rsidR="00093E32" w:rsidRDefault="00000000">
      <w:pPr>
        <w:spacing w:before="40" w:after="240"/>
        <w:jc w:val="center"/>
      </w:pPr>
      <w:r>
        <w:rPr>
          <w:b/>
          <w:color w:val="334155"/>
          <w:sz w:val="20"/>
        </w:rPr>
        <w:t>Figure 3.2: Conceptual Temporal Probability Model</w:t>
      </w:r>
    </w:p>
    <w:p w14:paraId="7F8159EF" w14:textId="77777777" w:rsidR="00093E32" w:rsidRDefault="00000000">
      <w:pPr>
        <w:keepNext/>
        <w:spacing w:before="280" w:after="120"/>
      </w:pPr>
      <w:r>
        <w:rPr>
          <w:b/>
          <w:color w:val="1E293B"/>
          <w:sz w:val="26"/>
        </w:rPr>
        <w:t>3.6 Multi-Criteria RSPP-A* Search &amp; First-Order Stochastic Dominance (FSD) Pruning</w:t>
      </w:r>
    </w:p>
    <w:p w14:paraId="20641864" w14:textId="7B4F5E19" w:rsidR="00093E32" w:rsidRPr="00E81704" w:rsidRDefault="00000000">
      <w:pPr>
        <w:spacing w:after="120" w:line="324" w:lineRule="auto"/>
        <w:jc w:val="both"/>
        <w:rPr>
          <w:sz w:val="23"/>
        </w:rPr>
      </w:pPr>
      <w:r>
        <w:rPr>
          <w:sz w:val="23"/>
        </w:rPr>
        <w:t xml:space="preserve">Given an origin facility </w:t>
      </w:r>
      <m:oMath>
        <m:sSub>
          <m:sSubPr>
            <m:ctrlPr>
              <w:rPr>
                <w:rFonts w:ascii="Cambria Math" w:hAnsi="Cambria Math"/>
                <w:i/>
                <w:sz w:val="23"/>
              </w:rPr>
            </m:ctrlPr>
          </m:sSubPr>
          <m:e>
            <m:r>
              <w:rPr>
                <w:rFonts w:ascii="Cambria Math" w:hAnsi="Cambria Math"/>
                <w:sz w:val="23"/>
              </w:rPr>
              <m:t>v</m:t>
            </m:r>
          </m:e>
          <m:sub>
            <m:r>
              <w:rPr>
                <w:rFonts w:ascii="Cambria Math" w:hAnsi="Cambria Math"/>
                <w:sz w:val="23"/>
              </w:rPr>
              <m:t>orig</m:t>
            </m:r>
          </m:sub>
        </m:sSub>
      </m:oMath>
      <w:r>
        <w:rPr>
          <w:sz w:val="23"/>
        </w:rPr>
        <w:t xml:space="preserve">, destination </w:t>
      </w:r>
      <m:oMath>
        <m:sSub>
          <m:sSubPr>
            <m:ctrlPr>
              <w:rPr>
                <w:rFonts w:ascii="Cambria Math" w:hAnsi="Cambria Math"/>
                <w:i/>
                <w:sz w:val="23"/>
              </w:rPr>
            </m:ctrlPr>
          </m:sSubPr>
          <m:e>
            <m:r>
              <w:rPr>
                <w:rFonts w:ascii="Cambria Math" w:hAnsi="Cambria Math"/>
                <w:sz w:val="23"/>
              </w:rPr>
              <m:t>v</m:t>
            </m:r>
          </m:e>
          <m:sub>
            <m:r>
              <w:rPr>
                <w:rFonts w:ascii="Cambria Math" w:hAnsi="Cambria Math"/>
                <w:sz w:val="23"/>
              </w:rPr>
              <m:t>dest</m:t>
            </m:r>
          </m:sub>
        </m:sSub>
      </m:oMath>
      <w:r>
        <w:rPr>
          <w:sz w:val="23"/>
        </w:rPr>
        <w:t>, time budget tau, and target reliability threshold alpha in (0, 1], the Reliable Shortest Path Problem (RSPP) seeks to identify the path p that satisfies:</w:t>
      </w:r>
    </w:p>
    <w:tbl>
      <w:tblPr>
        <w:tblW w:w="0" w:type="auto"/>
        <w:jc w:val="center"/>
        <w:tblLayout w:type="fixed"/>
        <w:tblLook w:val="04A0" w:firstRow="1" w:lastRow="0" w:firstColumn="1" w:lastColumn="0" w:noHBand="0" w:noVBand="1"/>
      </w:tblPr>
      <w:tblGrid>
        <w:gridCol w:w="7632"/>
        <w:gridCol w:w="1728"/>
      </w:tblGrid>
      <w:tr w:rsidR="00093E32" w14:paraId="77A1D6B9" w14:textId="77777777">
        <w:trPr>
          <w:jc w:val="center"/>
        </w:trPr>
        <w:tc>
          <w:tcPr>
            <w:tcW w:w="7632" w:type="dxa"/>
          </w:tcPr>
          <w:p w14:paraId="3B0883D4" w14:textId="5691E47B" w:rsidR="000B6EB9" w:rsidRPr="000B6EB9" w:rsidRDefault="00000000" w:rsidP="000B6EB9">
            <w:pPr>
              <w:jc w:val="center"/>
              <w:rPr>
                <w:sz w:val="22"/>
                <w:lang w:val="de-DE"/>
              </w:rPr>
            </w:pPr>
            <m:oMathPara>
              <m:oMath>
                <m:func>
                  <m:funcPr>
                    <m:ctrlPr>
                      <w:rPr>
                        <w:rFonts w:ascii="Cambria Math" w:hAnsi="Cambria Math"/>
                        <w:sz w:val="22"/>
                      </w:rPr>
                    </m:ctrlPr>
                  </m:funcPr>
                  <m:fName>
                    <m:r>
                      <m:rPr>
                        <m:sty m:val="p"/>
                      </m:rPr>
                      <w:rPr>
                        <w:rFonts w:ascii="Cambria Math" w:hAnsi="Cambria Math"/>
                        <w:sz w:val="22"/>
                      </w:rPr>
                      <m:t>max</m:t>
                    </m:r>
                    <m:ctrlPr>
                      <w:rPr>
                        <w:rFonts w:ascii="Cambria Math" w:hAnsi="Cambria Math"/>
                        <w:i/>
                        <w:sz w:val="22"/>
                      </w:rPr>
                    </m:ctrlPr>
                  </m:fName>
                  <m:e>
                    <m:r>
                      <m:rPr>
                        <m:sty m:val="p"/>
                      </m:rPr>
                      <w:rPr>
                        <w:rFonts w:ascii="Cambria Math" w:hAnsi="Cambria Math"/>
                        <w:sz w:val="22"/>
                      </w:rPr>
                      <m:t>α</m:t>
                    </m:r>
                  </m:e>
                </m:func>
                <m:r>
                  <m:rPr>
                    <m:sty m:val="p"/>
                  </m:rPr>
                  <w:rPr>
                    <w:rFonts w:ascii="Cambria Math" w:hAnsi="Cambria Math"/>
                    <w:sz w:val="22"/>
                  </w:rPr>
                  <m:t> </m:t>
                </m:r>
                <m:r>
                  <m:rPr>
                    <m:nor/>
                  </m:rPr>
                  <w:rPr>
                    <w:rFonts w:ascii="Cambria Math" w:hAnsi="Cambria Math"/>
                    <w:sz w:val="22"/>
                  </w:rPr>
                  <m:t>s.t.</m:t>
                </m:r>
                <m:r>
                  <m:rPr>
                    <m:sty m:val="p"/>
                  </m:rPr>
                  <w:rPr>
                    <w:rFonts w:ascii="Cambria Math" w:hAnsi="Cambria Math"/>
                    <w:sz w:val="22"/>
                    <w:lang w:val="de-DE"/>
                  </w:rPr>
                  <m:t> </m:t>
                </m:r>
                <m:r>
                  <w:rPr>
                    <w:rFonts w:ascii="Cambria Math" w:hAnsi="Cambria Math"/>
                    <w:sz w:val="22"/>
                    <w:lang w:val="de-DE"/>
                  </w:rPr>
                  <m:t>P</m:t>
                </m:r>
                <m:d>
                  <m:dPr>
                    <m:ctrlPr>
                      <w:rPr>
                        <w:rFonts w:ascii="Cambria Math" w:hAnsi="Cambria Math"/>
                        <w:i/>
                        <w:sz w:val="22"/>
                        <w:lang w:val="de-DE"/>
                      </w:rPr>
                    </m:ctrlPr>
                  </m:dPr>
                  <m:e>
                    <m:sSub>
                      <m:sSubPr>
                        <m:ctrlPr>
                          <w:rPr>
                            <w:rFonts w:ascii="Cambria Math" w:hAnsi="Cambria Math"/>
                            <w:i/>
                            <w:sz w:val="22"/>
                            <w:lang w:val="de-DE"/>
                          </w:rPr>
                        </m:ctrlPr>
                      </m:sSubPr>
                      <m:e>
                        <m:r>
                          <w:rPr>
                            <w:rFonts w:ascii="Cambria Math" w:hAnsi="Cambria Math"/>
                            <w:sz w:val="22"/>
                            <w:lang w:val="de-DE"/>
                          </w:rPr>
                          <m:t>T</m:t>
                        </m:r>
                      </m:e>
                      <m:sub>
                        <m:r>
                          <w:rPr>
                            <w:rFonts w:ascii="Cambria Math" w:hAnsi="Cambria Math"/>
                            <w:sz w:val="22"/>
                            <w:lang w:val="de-DE"/>
                          </w:rPr>
                          <m:t>p</m:t>
                        </m:r>
                      </m:sub>
                    </m:sSub>
                    <m:r>
                      <m:rPr>
                        <m:sty m:val="p"/>
                      </m:rPr>
                      <w:rPr>
                        <w:rFonts w:ascii="Cambria Math" w:hAnsi="Cambria Math"/>
                        <w:sz w:val="22"/>
                        <w:lang w:val="de-DE"/>
                      </w:rPr>
                      <m:t>≤τ</m:t>
                    </m:r>
                  </m:e>
                </m:d>
                <m:r>
                  <m:rPr>
                    <m:sty m:val="p"/>
                  </m:rPr>
                  <w:rPr>
                    <w:rFonts w:ascii="Cambria Math" w:hAnsi="Cambria Math"/>
                    <w:sz w:val="22"/>
                    <w:lang w:val="de-DE"/>
                  </w:rPr>
                  <m:t>≥</m:t>
                </m:r>
              </m:oMath>
            </m:oMathPara>
          </w:p>
        </w:tc>
        <w:tc>
          <w:tcPr>
            <w:tcW w:w="1728" w:type="dxa"/>
          </w:tcPr>
          <w:p w14:paraId="50B62B24" w14:textId="77777777" w:rsidR="00093E32" w:rsidRDefault="00000000">
            <w:pPr>
              <w:jc w:val="right"/>
            </w:pPr>
            <w:r>
              <w:rPr>
                <w:b/>
                <w:sz w:val="22"/>
              </w:rPr>
              <w:t>(3.17)</w:t>
            </w:r>
          </w:p>
        </w:tc>
      </w:tr>
    </w:tbl>
    <w:p w14:paraId="16B75E76" w14:textId="77777777" w:rsidR="00093E32" w:rsidRDefault="00093E32">
      <w:pPr>
        <w:spacing w:after="80"/>
      </w:pPr>
    </w:p>
    <w:p w14:paraId="13AF9409" w14:textId="165ABDF0" w:rsidR="00093E32" w:rsidRPr="001A13DE" w:rsidRDefault="00000000">
      <w:pPr>
        <w:spacing w:after="120" w:line="324" w:lineRule="auto"/>
        <w:jc w:val="both"/>
        <w:rPr>
          <w:sz w:val="23"/>
        </w:rPr>
      </w:pPr>
      <w:r>
        <w:rPr>
          <w:sz w:val="23"/>
        </w:rPr>
        <w:t>The Tamil Nadu route search stores labels containing the current node, accumulated travel time, accumulated scalar on-time probability, and path. At a shared node, one label dominates another when it is no slower and has no lower reliability, with at least one strict improvement. This Pareto-label check is the operation implemented in the code. It is related to multi-criteria pruning but is not the full first-order stochastic dominance test between travel-time cumulative distribution functions.</w:t>
      </w:r>
    </w:p>
    <w:p w14:paraId="33478A79" w14:textId="77777777" w:rsidR="00AA734F" w:rsidRPr="00AA734F" w:rsidRDefault="00000000">
      <w:pPr>
        <w:spacing w:after="120" w:line="324" w:lineRule="auto"/>
        <w:jc w:val="both"/>
        <w:rPr>
          <w:sz w:val="23"/>
        </w:rPr>
      </w:pPr>
      <w:r>
        <w:rPr>
          <w:sz w:val="23"/>
        </w:rPr>
        <w:t xml:space="preserve">Definition (First-Order Stochastic Dominance): Path </w:t>
      </w:r>
      <m:oMath>
        <m:sSub>
          <m:sSubPr>
            <m:ctrlPr>
              <w:rPr>
                <w:rFonts w:ascii="Cambria Math" w:hAnsi="Cambria Math"/>
                <w:i/>
                <w:sz w:val="23"/>
              </w:rPr>
            </m:ctrlPr>
          </m:sSubPr>
          <m:e>
            <m:r>
              <w:rPr>
                <w:rFonts w:ascii="Cambria Math" w:hAnsi="Cambria Math"/>
                <w:sz w:val="23"/>
              </w:rPr>
              <m:t>p</m:t>
            </m:r>
          </m:e>
          <m:sub>
            <m:r>
              <w:rPr>
                <w:rFonts w:ascii="Cambria Math" w:hAnsi="Cambria Math"/>
                <w:sz w:val="23"/>
              </w:rPr>
              <m:t>1</m:t>
            </m:r>
          </m:sub>
        </m:sSub>
      </m:oMath>
      <w:r>
        <w:rPr>
          <w:sz w:val="23"/>
        </w:rPr>
        <w:t xml:space="preserve"> stochastically dominates path </w:t>
      </w:r>
      <m:oMath>
        <m:sSub>
          <m:sSubPr>
            <m:ctrlPr>
              <w:rPr>
                <w:rFonts w:ascii="Cambria Math" w:hAnsi="Cambria Math"/>
                <w:i/>
                <w:sz w:val="23"/>
              </w:rPr>
            </m:ctrlPr>
          </m:sSubPr>
          <m:e>
            <m:r>
              <w:rPr>
                <w:rFonts w:ascii="Cambria Math" w:hAnsi="Cambria Math"/>
                <w:sz w:val="23"/>
              </w:rPr>
              <m:t>p</m:t>
            </m:r>
          </m:e>
          <m:sub>
            <m:r>
              <w:rPr>
                <w:rFonts w:ascii="Cambria Math" w:hAnsi="Cambria Math"/>
                <w:sz w:val="23"/>
              </w:rPr>
              <m:t>2</m:t>
            </m:r>
          </m:sub>
        </m:sSub>
      </m:oMath>
    </w:p>
    <w:p w14:paraId="51CED577" w14:textId="52E0C8A9" w:rsidR="00093E32" w:rsidRPr="00AA734F" w:rsidRDefault="00000000">
      <w:pPr>
        <w:spacing w:after="120" w:line="324" w:lineRule="auto"/>
        <w:jc w:val="both"/>
        <w:rPr>
          <w:sz w:val="23"/>
        </w:rPr>
      </w:pPr>
      <w:r>
        <w:rPr>
          <w:sz w:val="23"/>
        </w:rPr>
        <w:t xml:space="preserve"> (denoted </w:t>
      </w:r>
      <m:oMath>
        <m:sSub>
          <m:sSubPr>
            <m:ctrlPr>
              <w:rPr>
                <w:rFonts w:ascii="Cambria Math" w:hAnsi="Cambria Math"/>
                <w:i/>
                <w:sz w:val="23"/>
              </w:rPr>
            </m:ctrlPr>
          </m:sSubPr>
          <m:e>
            <m:r>
              <w:rPr>
                <w:rFonts w:ascii="Cambria Math" w:hAnsi="Cambria Math"/>
                <w:sz w:val="23"/>
              </w:rPr>
              <m:t>p</m:t>
            </m:r>
          </m:e>
          <m:sub>
            <m:r>
              <w:rPr>
                <w:rFonts w:ascii="Cambria Math" w:hAnsi="Cambria Math"/>
                <w:sz w:val="23"/>
              </w:rPr>
              <m:t>1</m:t>
            </m:r>
          </m:sub>
        </m:sSub>
        <m:sSub>
          <m:sSubPr>
            <m:ctrlPr>
              <w:rPr>
                <w:rFonts w:ascii="Cambria Math" w:hAnsi="Cambria Math"/>
                <w:i/>
                <w:sz w:val="23"/>
              </w:rPr>
            </m:ctrlPr>
          </m:sSubPr>
          <m:e>
            <m:r>
              <w:rPr>
                <w:rFonts w:ascii="Cambria Math" w:hAnsi="Cambria Math"/>
                <w:sz w:val="23"/>
              </w:rPr>
              <m:t>≥</m:t>
            </m:r>
          </m:e>
          <m:sub/>
        </m:sSub>
        <m:r>
          <w:rPr>
            <w:rFonts w:ascii="Cambria Math" w:hAnsi="Cambria Math"/>
            <w:sz w:val="23"/>
          </w:rPr>
          <m:t>FSD</m:t>
        </m:r>
        <m:sSub>
          <m:sSubPr>
            <m:ctrlPr>
              <w:rPr>
                <w:rFonts w:ascii="Cambria Math" w:hAnsi="Cambria Math"/>
                <w:i/>
                <w:sz w:val="23"/>
              </w:rPr>
            </m:ctrlPr>
          </m:sSubPr>
          <m:e>
            <m:r>
              <w:rPr>
                <w:rFonts w:ascii="Cambria Math" w:hAnsi="Cambria Math"/>
                <w:sz w:val="23"/>
              </w:rPr>
              <m:t>p</m:t>
            </m:r>
          </m:e>
          <m:sub>
            <m:r>
              <w:rPr>
                <w:rFonts w:ascii="Cambria Math" w:hAnsi="Cambria Math"/>
                <w:sz w:val="23"/>
              </w:rPr>
              <m:t>2</m:t>
            </m:r>
          </m:sub>
        </m:sSub>
      </m:oMath>
      <w:r>
        <w:rPr>
          <w:sz w:val="23"/>
        </w:rPr>
        <w:t>) if and only if:</w:t>
      </w:r>
    </w:p>
    <w:tbl>
      <w:tblPr>
        <w:tblW w:w="0" w:type="auto"/>
        <w:jc w:val="center"/>
        <w:tblLayout w:type="fixed"/>
        <w:tblLook w:val="04A0" w:firstRow="1" w:lastRow="0" w:firstColumn="1" w:lastColumn="0" w:noHBand="0" w:noVBand="1"/>
      </w:tblPr>
      <w:tblGrid>
        <w:gridCol w:w="7632"/>
        <w:gridCol w:w="1728"/>
      </w:tblGrid>
      <w:tr w:rsidR="00093E32" w14:paraId="5381441B" w14:textId="77777777">
        <w:trPr>
          <w:jc w:val="center"/>
        </w:trPr>
        <w:tc>
          <w:tcPr>
            <w:tcW w:w="7632" w:type="dxa"/>
          </w:tcPr>
          <w:p w14:paraId="06E018EA" w14:textId="23C125E7" w:rsidR="00AA734F" w:rsidRPr="00AA734F" w:rsidRDefault="00000000" w:rsidP="00AA734F">
            <w:pPr>
              <w:jc w:val="center"/>
              <w:rPr>
                <w:sz w:val="22"/>
                <w:lang w:val="de-DE"/>
              </w:rPr>
            </w:pPr>
            <m:oMathPara>
              <m:oMath>
                <m:sSub>
                  <m:sSubPr>
                    <m:ctrlPr>
                      <w:rPr>
                        <w:rFonts w:ascii="Cambria Math" w:hAnsi="Cambria Math"/>
                        <w:i/>
                        <w:sz w:val="22"/>
                        <w:lang w:val="de-DE"/>
                      </w:rPr>
                    </m:ctrlPr>
                  </m:sSubPr>
                  <m:e>
                    <m:r>
                      <w:rPr>
                        <w:rFonts w:ascii="Cambria Math" w:hAnsi="Cambria Math"/>
                        <w:sz w:val="22"/>
                        <w:lang w:val="de-DE"/>
                      </w:rPr>
                      <m:t>F</m:t>
                    </m:r>
                  </m:e>
                  <m:sub>
                    <m:sSub>
                      <m:sSubPr>
                        <m:ctrlPr>
                          <w:rPr>
                            <w:rFonts w:ascii="Cambria Math" w:hAnsi="Cambria Math"/>
                            <w:i/>
                            <w:sz w:val="22"/>
                            <w:lang w:val="de-DE"/>
                          </w:rPr>
                        </m:ctrlPr>
                      </m:sSubPr>
                      <m:e>
                        <m:r>
                          <w:rPr>
                            <w:rFonts w:ascii="Cambria Math" w:hAnsi="Cambria Math"/>
                            <w:sz w:val="22"/>
                            <w:lang w:val="de-DE"/>
                          </w:rPr>
                          <m:t>p</m:t>
                        </m:r>
                      </m:e>
                      <m:sub>
                        <m:r>
                          <w:rPr>
                            <w:rFonts w:ascii="Cambria Math" w:hAnsi="Cambria Math"/>
                            <w:sz w:val="22"/>
                            <w:lang w:val="de-DE"/>
                          </w:rPr>
                          <m:t>1</m:t>
                        </m:r>
                      </m:sub>
                    </m:sSub>
                  </m:sub>
                </m:sSub>
                <m:d>
                  <m:dPr>
                    <m:ctrlPr>
                      <w:rPr>
                        <w:rFonts w:ascii="Cambria Math" w:hAnsi="Cambria Math"/>
                        <w:i/>
                        <w:sz w:val="22"/>
                        <w:lang w:val="de-DE"/>
                      </w:rPr>
                    </m:ctrlPr>
                  </m:dPr>
                  <m:e>
                    <m:r>
                      <w:rPr>
                        <w:rFonts w:ascii="Cambria Math" w:hAnsi="Cambria Math"/>
                        <w:sz w:val="22"/>
                        <w:lang w:val="de-DE"/>
                      </w:rPr>
                      <m:t>t</m:t>
                    </m:r>
                  </m:e>
                </m:d>
                <m:r>
                  <m:rPr>
                    <m:sty m:val="p"/>
                  </m:rPr>
                  <w:rPr>
                    <w:rFonts w:ascii="Cambria Math" w:hAnsi="Cambria Math"/>
                    <w:sz w:val="22"/>
                    <w:lang w:val="de-DE"/>
                  </w:rPr>
                  <m:t>≥</m:t>
                </m:r>
                <m:sSub>
                  <m:sSubPr>
                    <m:ctrlPr>
                      <w:rPr>
                        <w:rFonts w:ascii="Cambria Math" w:hAnsi="Cambria Math"/>
                        <w:i/>
                        <w:sz w:val="22"/>
                        <w:lang w:val="de-DE"/>
                      </w:rPr>
                    </m:ctrlPr>
                  </m:sSubPr>
                  <m:e>
                    <m:r>
                      <w:rPr>
                        <w:rFonts w:ascii="Cambria Math" w:hAnsi="Cambria Math"/>
                        <w:sz w:val="22"/>
                        <w:lang w:val="de-DE"/>
                      </w:rPr>
                      <m:t>F</m:t>
                    </m:r>
                    <m:ctrlPr>
                      <w:rPr>
                        <w:rFonts w:ascii="Cambria Math" w:hAnsi="Cambria Math"/>
                        <w:sz w:val="22"/>
                        <w:lang w:val="de-DE"/>
                      </w:rPr>
                    </m:ctrlPr>
                  </m:e>
                  <m:sub>
                    <m:sSub>
                      <m:sSubPr>
                        <m:ctrlPr>
                          <w:rPr>
                            <w:rFonts w:ascii="Cambria Math" w:hAnsi="Cambria Math"/>
                            <w:i/>
                            <w:sz w:val="22"/>
                            <w:lang w:val="de-DE"/>
                          </w:rPr>
                        </m:ctrlPr>
                      </m:sSubPr>
                      <m:e>
                        <m:r>
                          <w:rPr>
                            <w:rFonts w:ascii="Cambria Math" w:hAnsi="Cambria Math"/>
                            <w:sz w:val="22"/>
                            <w:lang w:val="de-DE"/>
                          </w:rPr>
                          <m:t>p</m:t>
                        </m:r>
                      </m:e>
                      <m:sub>
                        <m:r>
                          <w:rPr>
                            <w:rFonts w:ascii="Cambria Math" w:hAnsi="Cambria Math"/>
                            <w:sz w:val="22"/>
                            <w:lang w:val="de-DE"/>
                          </w:rPr>
                          <m:t>2</m:t>
                        </m:r>
                      </m:sub>
                    </m:sSub>
                  </m:sub>
                </m:sSub>
                <m:d>
                  <m:dPr>
                    <m:ctrlPr>
                      <w:rPr>
                        <w:rFonts w:ascii="Cambria Math" w:hAnsi="Cambria Math"/>
                        <w:i/>
                        <w:sz w:val="22"/>
                        <w:lang w:val="de-DE"/>
                      </w:rPr>
                    </m:ctrlPr>
                  </m:dPr>
                  <m:e>
                    <m:r>
                      <w:rPr>
                        <w:rFonts w:ascii="Cambria Math" w:hAnsi="Cambria Math"/>
                        <w:sz w:val="22"/>
                        <w:lang w:val="de-DE"/>
                      </w:rPr>
                      <m:t>t</m:t>
                    </m:r>
                  </m:e>
                </m:d>
                <m:r>
                  <m:rPr>
                    <m:sty m:val="p"/>
                  </m:rPr>
                  <w:rPr>
                    <w:rFonts w:ascii="Cambria Math" w:hAnsi="Cambria Math"/>
                    <w:sz w:val="22"/>
                    <w:lang w:val="de-DE"/>
                  </w:rPr>
                  <m:t> </m:t>
                </m:r>
                <m:r>
                  <m:rPr>
                    <m:sty m:val="p"/>
                  </m:rPr>
                  <w:rPr>
                    <w:rFonts w:ascii="Cambria Math" w:hAnsi="Cambria Math" w:hint="eastAsia"/>
                    <w:sz w:val="22"/>
                    <w:lang w:val="de-DE"/>
                  </w:rPr>
                  <m:t>∀</m:t>
                </m:r>
                <m:r>
                  <w:rPr>
                    <w:rFonts w:ascii="Cambria Math" w:hAnsi="Cambria Math"/>
                    <w:sz w:val="22"/>
                    <w:lang w:val="de-DE"/>
                  </w:rPr>
                  <m:t>t</m:t>
                </m:r>
                <m:r>
                  <m:rPr>
                    <m:sty m:val="p"/>
                  </m:rPr>
                  <w:rPr>
                    <w:rFonts w:ascii="Cambria Math" w:hAnsi="Cambria Math"/>
                    <w:sz w:val="22"/>
                    <w:lang w:val="de-DE"/>
                  </w:rPr>
                  <m:t>≥</m:t>
                </m:r>
                <m:r>
                  <w:rPr>
                    <w:rFonts w:ascii="Cambria Math" w:hAnsi="Cambria Math"/>
                    <w:sz w:val="22"/>
                    <w:lang w:val="de-DE"/>
                  </w:rPr>
                  <m:t>0</m:t>
                </m:r>
              </m:oMath>
            </m:oMathPara>
          </w:p>
        </w:tc>
        <w:tc>
          <w:tcPr>
            <w:tcW w:w="1728" w:type="dxa"/>
          </w:tcPr>
          <w:p w14:paraId="5E2884F3" w14:textId="77777777" w:rsidR="00093E32" w:rsidRDefault="00000000">
            <w:pPr>
              <w:jc w:val="right"/>
            </w:pPr>
            <w:r>
              <w:rPr>
                <w:b/>
                <w:sz w:val="22"/>
              </w:rPr>
              <w:t>(3.18)</w:t>
            </w:r>
          </w:p>
        </w:tc>
      </w:tr>
    </w:tbl>
    <w:p w14:paraId="211E93E1" w14:textId="77777777" w:rsidR="00093E32" w:rsidRDefault="00093E32">
      <w:pPr>
        <w:spacing w:after="80"/>
      </w:pPr>
    </w:p>
    <w:p w14:paraId="2D1BF0F0" w14:textId="037A81FA" w:rsidR="00093E32" w:rsidRPr="00D22AE2" w:rsidRDefault="00000000">
      <w:pPr>
        <w:spacing w:after="120" w:line="324" w:lineRule="auto"/>
        <w:jc w:val="both"/>
        <w:rPr>
          <w:sz w:val="23"/>
        </w:rPr>
      </w:pPr>
      <w:r>
        <w:rPr>
          <w:sz w:val="23"/>
        </w:rPr>
        <w:t xml:space="preserve">with strict inequality for at least one t. Theorem: If a candidate sub-path </w:t>
      </w:r>
      <m:oMath>
        <m:sSub>
          <m:sSubPr>
            <m:ctrlPr>
              <w:rPr>
                <w:rFonts w:ascii="Cambria Math" w:hAnsi="Cambria Math"/>
                <w:i/>
                <w:sz w:val="23"/>
              </w:rPr>
            </m:ctrlPr>
          </m:sSubPr>
          <m:e>
            <m:r>
              <w:rPr>
                <w:rFonts w:ascii="Cambria Math" w:hAnsi="Cambria Math"/>
                <w:sz w:val="23"/>
              </w:rPr>
              <m:t>p</m:t>
            </m:r>
          </m:e>
          <m:sub>
            <m:r>
              <w:rPr>
                <w:rFonts w:ascii="Cambria Math" w:hAnsi="Cambria Math"/>
                <w:sz w:val="23"/>
              </w:rPr>
              <m:t>2</m:t>
            </m:r>
          </m:sub>
        </m:sSub>
      </m:oMath>
      <w:r>
        <w:rPr>
          <w:sz w:val="23"/>
        </w:rPr>
        <w:t xml:space="preserve"> is stochastically dominated by an existing explored sub-path </w:t>
      </w:r>
      <m:oMath>
        <m:sSub>
          <m:sSubPr>
            <m:ctrlPr>
              <w:rPr>
                <w:rFonts w:ascii="Cambria Math" w:hAnsi="Cambria Math"/>
                <w:i/>
                <w:sz w:val="23"/>
              </w:rPr>
            </m:ctrlPr>
          </m:sSubPr>
          <m:e>
            <m:r>
              <w:rPr>
                <w:rFonts w:ascii="Cambria Math" w:hAnsi="Cambria Math"/>
                <w:sz w:val="23"/>
              </w:rPr>
              <m:t>p</m:t>
            </m:r>
          </m:e>
          <m:sub>
            <m:r>
              <w:rPr>
                <w:rFonts w:ascii="Cambria Math" w:hAnsi="Cambria Math"/>
                <w:sz w:val="23"/>
              </w:rPr>
              <m:t>1</m:t>
            </m:r>
          </m:sub>
        </m:sSub>
      </m:oMath>
      <w:r>
        <w:rPr>
          <w:sz w:val="23"/>
        </w:rPr>
        <w:t xml:space="preserve">, no completion of </w:t>
      </w:r>
      <m:oMath>
        <m:sSub>
          <m:sSubPr>
            <m:ctrlPr>
              <w:rPr>
                <w:rFonts w:ascii="Cambria Math" w:hAnsi="Cambria Math"/>
                <w:i/>
                <w:sz w:val="23"/>
              </w:rPr>
            </m:ctrlPr>
          </m:sSubPr>
          <m:e>
            <m:r>
              <w:rPr>
                <w:rFonts w:ascii="Cambria Math" w:hAnsi="Cambria Math"/>
                <w:sz w:val="23"/>
              </w:rPr>
              <m:t>p</m:t>
            </m:r>
          </m:e>
          <m:sub>
            <m:r>
              <w:rPr>
                <w:rFonts w:ascii="Cambria Math" w:hAnsi="Cambria Math"/>
                <w:sz w:val="23"/>
              </w:rPr>
              <m:t>2</m:t>
            </m:r>
          </m:sub>
        </m:sSub>
      </m:oMath>
      <w:r>
        <w:rPr>
          <w:sz w:val="23"/>
        </w:rPr>
        <w:t xml:space="preserve"> can belong to the global Pareto-optimal frontier:</w:t>
      </w:r>
    </w:p>
    <w:tbl>
      <w:tblPr>
        <w:tblW w:w="0" w:type="auto"/>
        <w:jc w:val="center"/>
        <w:tblLayout w:type="fixed"/>
        <w:tblLook w:val="04A0" w:firstRow="1" w:lastRow="0" w:firstColumn="1" w:lastColumn="0" w:noHBand="0" w:noVBand="1"/>
      </w:tblPr>
      <w:tblGrid>
        <w:gridCol w:w="7632"/>
        <w:gridCol w:w="1728"/>
      </w:tblGrid>
      <w:tr w:rsidR="00093E32" w14:paraId="1380C1D0" w14:textId="77777777">
        <w:trPr>
          <w:jc w:val="center"/>
        </w:trPr>
        <w:tc>
          <w:tcPr>
            <w:tcW w:w="7632" w:type="dxa"/>
          </w:tcPr>
          <w:p w14:paraId="23F6E4A1" w14:textId="203199C7" w:rsidR="00D22AE2" w:rsidRPr="00D22AE2" w:rsidRDefault="00000000" w:rsidP="00D22AE2">
            <w:pPr>
              <w:jc w:val="center"/>
              <w:rPr>
                <w:sz w:val="22"/>
              </w:rPr>
            </w:pPr>
            <m:oMathPara>
              <m:oMath>
                <m:sSub>
                  <m:sSubPr>
                    <m:ctrlPr>
                      <w:rPr>
                        <w:rFonts w:ascii="Cambria Math" w:hAnsi="Cambria Math"/>
                        <w:i/>
                        <w:sz w:val="22"/>
                      </w:rPr>
                    </m:ctrlPr>
                  </m:sSubPr>
                  <m:e>
                    <m:r>
                      <w:rPr>
                        <w:rFonts w:ascii="Cambria Math" w:hAnsi="Cambria Math"/>
                        <w:sz w:val="22"/>
                      </w:rPr>
                      <m:t>p</m:t>
                    </m:r>
                  </m:e>
                  <m:sub>
                    <m:r>
                      <w:rPr>
                        <w:rFonts w:ascii="Cambria Math" w:hAnsi="Cambria Math"/>
                        <w:sz w:val="22"/>
                      </w:rPr>
                      <m:t>1</m:t>
                    </m:r>
                  </m:sub>
                </m:sSub>
                <m:sSub>
                  <m:sSubPr>
                    <m:ctrlPr>
                      <w:rPr>
                        <w:rFonts w:ascii="Cambria Math" w:hAnsi="Cambria Math"/>
                        <w:i/>
                        <w:sz w:val="22"/>
                      </w:rPr>
                    </m:ctrlPr>
                  </m:sSubPr>
                  <m:e>
                    <m:r>
                      <m:rPr>
                        <m:sty m:val="p"/>
                      </m:rPr>
                      <w:rPr>
                        <w:rFonts w:ascii="Cambria Math" w:hAnsi="Cambria Math"/>
                        <w:sz w:val="22"/>
                      </w:rPr>
                      <m:t>⪰</m:t>
                    </m:r>
                    <m:ctrlPr>
                      <w:rPr>
                        <w:rFonts w:ascii="Cambria Math" w:hAnsi="Cambria Math"/>
                        <w:sz w:val="22"/>
                      </w:rPr>
                    </m:ctrlPr>
                  </m:e>
                  <m:sub>
                    <m:r>
                      <w:rPr>
                        <w:rFonts w:ascii="Cambria Math" w:hAnsi="Cambria Math"/>
                        <w:sz w:val="22"/>
                      </w:rPr>
                      <m:t>FSD</m:t>
                    </m:r>
                  </m:sub>
                </m:sSub>
                <m:sSub>
                  <m:sSubPr>
                    <m:ctrlPr>
                      <w:rPr>
                        <w:rFonts w:ascii="Cambria Math" w:hAnsi="Cambria Math"/>
                        <w:i/>
                        <w:sz w:val="22"/>
                      </w:rPr>
                    </m:ctrlPr>
                  </m:sSubPr>
                  <m:e>
                    <m:r>
                      <w:rPr>
                        <w:rFonts w:ascii="Cambria Math" w:hAnsi="Cambria Math"/>
                        <w:sz w:val="22"/>
                      </w:rPr>
                      <m:t>p</m:t>
                    </m:r>
                  </m:e>
                  <m:sub>
                    <m:r>
                      <w:rPr>
                        <w:rFonts w:ascii="Cambria Math" w:hAnsi="Cambria Math"/>
                        <w:sz w:val="22"/>
                      </w:rPr>
                      <m:t>2</m:t>
                    </m:r>
                  </m:sub>
                </m:sSub>
                <m:r>
                  <w:rPr>
                    <w:rFonts w:ascii="Cambria Math" w:hAnsi="Cambria Math"/>
                    <w:sz w:val="22"/>
                  </w:rPr>
                  <m:t>\</m:t>
                </m:r>
                <m:r>
                  <w:rPr>
                    <w:rFonts w:ascii="Cambria Math" w:hAnsi="Cambria Math"/>
                    <w:sz w:val="22"/>
                  </w:rPr>
                  <m:t>implies</m:t>
                </m:r>
                <m:sSub>
                  <m:sSubPr>
                    <m:ctrlPr>
                      <w:rPr>
                        <w:rFonts w:ascii="Cambria Math" w:hAnsi="Cambria Math"/>
                        <w:i/>
                        <w:sz w:val="22"/>
                      </w:rPr>
                    </m:ctrlPr>
                  </m:sSubPr>
                  <m:e>
                    <m:r>
                      <w:rPr>
                        <w:rFonts w:ascii="Cambria Math" w:hAnsi="Cambria Math"/>
                        <w:sz w:val="22"/>
                      </w:rPr>
                      <m:t>p</m:t>
                    </m:r>
                  </m:e>
                  <m:sub>
                    <m:r>
                      <w:rPr>
                        <w:rFonts w:ascii="Cambria Math" w:hAnsi="Cambria Math"/>
                        <w:sz w:val="22"/>
                      </w:rPr>
                      <m:t>1</m:t>
                    </m:r>
                  </m:sub>
                </m:sSub>
                <m:r>
                  <w:rPr>
                    <w:rFonts w:ascii="Cambria Math" w:hAnsi="Cambria Math"/>
                    <w:sz w:val="22"/>
                  </w:rPr>
                  <m:t>+</m:t>
                </m:r>
                <m:r>
                  <w:rPr>
                    <w:rFonts w:ascii="Cambria Math" w:hAnsi="Cambria Math"/>
                    <w:sz w:val="22"/>
                  </w:rPr>
                  <m:t>q</m:t>
                </m:r>
                <m:sSub>
                  <m:sSubPr>
                    <m:ctrlPr>
                      <w:rPr>
                        <w:rFonts w:ascii="Cambria Math" w:hAnsi="Cambria Math"/>
                        <w:i/>
                        <w:sz w:val="22"/>
                      </w:rPr>
                    </m:ctrlPr>
                  </m:sSubPr>
                  <m:e>
                    <m:r>
                      <m:rPr>
                        <m:sty m:val="p"/>
                      </m:rPr>
                      <w:rPr>
                        <w:rFonts w:ascii="Cambria Math" w:hAnsi="Cambria Math"/>
                        <w:sz w:val="22"/>
                      </w:rPr>
                      <m:t>⪰</m:t>
                    </m:r>
                    <m:ctrlPr>
                      <w:rPr>
                        <w:rFonts w:ascii="Cambria Math" w:hAnsi="Cambria Math"/>
                        <w:sz w:val="22"/>
                      </w:rPr>
                    </m:ctrlPr>
                  </m:e>
                  <m:sub>
                    <m:r>
                      <w:rPr>
                        <w:rFonts w:ascii="Cambria Math" w:hAnsi="Cambria Math"/>
                        <w:sz w:val="22"/>
                      </w:rPr>
                      <m:t>FSD</m:t>
                    </m:r>
                  </m:sub>
                </m:sSub>
                <m:sSub>
                  <m:sSubPr>
                    <m:ctrlPr>
                      <w:rPr>
                        <w:rFonts w:ascii="Cambria Math" w:hAnsi="Cambria Math"/>
                        <w:i/>
                        <w:sz w:val="22"/>
                      </w:rPr>
                    </m:ctrlPr>
                  </m:sSubPr>
                  <m:e>
                    <m:r>
                      <w:rPr>
                        <w:rFonts w:ascii="Cambria Math" w:hAnsi="Cambria Math"/>
                        <w:sz w:val="22"/>
                      </w:rPr>
                      <m:t>p</m:t>
                    </m:r>
                  </m:e>
                  <m:sub>
                    <m:r>
                      <w:rPr>
                        <w:rFonts w:ascii="Cambria Math" w:hAnsi="Cambria Math"/>
                        <w:sz w:val="22"/>
                      </w:rPr>
                      <m:t>2</m:t>
                    </m:r>
                  </m:sub>
                </m:sSub>
                <m:r>
                  <w:rPr>
                    <w:rFonts w:ascii="Cambria Math" w:hAnsi="Cambria Math"/>
                    <w:sz w:val="22"/>
                  </w:rPr>
                  <m:t>+</m:t>
                </m:r>
                <m:r>
                  <w:rPr>
                    <w:rFonts w:ascii="Cambria Math" w:hAnsi="Cambria Math"/>
                    <w:sz w:val="22"/>
                  </w:rPr>
                  <m:t>q</m:t>
                </m:r>
                <m:r>
                  <m:rPr>
                    <m:sty m:val="p"/>
                  </m:rPr>
                  <w:rPr>
                    <w:rFonts w:ascii="Cambria Math" w:hAnsi="Cambria Math"/>
                    <w:sz w:val="22"/>
                  </w:rPr>
                  <m:t> </m:t>
                </m:r>
                <m:r>
                  <m:rPr>
                    <m:sty m:val="p"/>
                  </m:rPr>
                  <w:rPr>
                    <w:rFonts w:ascii="Cambria Math" w:hAnsi="Cambria Math" w:hint="eastAsia"/>
                    <w:sz w:val="22"/>
                  </w:rPr>
                  <m:t>∀</m:t>
                </m:r>
                <m:r>
                  <w:rPr>
                    <w:rFonts w:ascii="Cambria Math" w:hAnsi="Cambria Math"/>
                    <w:sz w:val="22"/>
                  </w:rPr>
                  <m:t>q</m:t>
                </m:r>
                <m:r>
                  <m:rPr>
                    <m:sty m:val="p"/>
                  </m:rPr>
                  <w:rPr>
                    <w:rFonts w:ascii="Cambria Math" w:hAnsi="Cambria Math" w:hint="eastAsia"/>
                    <w:sz w:val="22"/>
                  </w:rPr>
                  <m:t>∈</m:t>
                </m:r>
                <m:r>
                  <m:rPr>
                    <m:nor/>
                  </m:rPr>
                  <w:rPr>
                    <w:rFonts w:ascii="Cambria Math" w:hAnsi="Cambria Math"/>
                    <w:sz w:val="22"/>
                  </w:rPr>
                  <m:t>Paths</m:t>
                </m:r>
                <m:d>
                  <m:dPr>
                    <m:ctrlPr>
                      <w:rPr>
                        <w:rFonts w:ascii="Cambria Math" w:hAnsi="Cambria Math"/>
                        <w:i/>
                        <w:sz w:val="22"/>
                      </w:rPr>
                    </m:ctrlPr>
                  </m:dPr>
                  <m:e>
                    <m:r>
                      <w:rPr>
                        <w:rFonts w:ascii="Cambria Math" w:hAnsi="Cambria Math"/>
                        <w:sz w:val="22"/>
                      </w:rPr>
                      <m:t>v</m:t>
                    </m:r>
                    <m:r>
                      <m:rPr>
                        <m:sty m:val="p"/>
                      </m:rPr>
                      <w:rPr>
                        <w:rFonts w:ascii="Cambria Math" w:hAnsi="Cambria Math" w:hint="eastAsia"/>
                        <w:sz w:val="22"/>
                      </w:rPr>
                      <m:t>→</m:t>
                    </m:r>
                    <m:sSub>
                      <m:sSubPr>
                        <m:ctrlPr>
                          <w:rPr>
                            <w:rFonts w:ascii="Cambria Math" w:hAnsi="Cambria Math"/>
                            <w:i/>
                            <w:sz w:val="22"/>
                          </w:rPr>
                        </m:ctrlPr>
                      </m:sSubPr>
                      <m:e>
                        <m:r>
                          <w:rPr>
                            <w:rFonts w:ascii="Cambria Math" w:hAnsi="Cambria Math"/>
                            <w:sz w:val="22"/>
                          </w:rPr>
                          <m:t>v</m:t>
                        </m:r>
                        <m:ctrlPr>
                          <w:rPr>
                            <w:rFonts w:ascii="Cambria Math" w:hAnsi="Cambria Math"/>
                            <w:sz w:val="22"/>
                          </w:rPr>
                        </m:ctrlPr>
                      </m:e>
                      <m:sub>
                        <m:r>
                          <w:rPr>
                            <w:rFonts w:ascii="Cambria Math" w:hAnsi="Cambria Math"/>
                            <w:sz w:val="22"/>
                          </w:rPr>
                          <m:t>dest</m:t>
                        </m:r>
                      </m:sub>
                    </m:sSub>
                  </m:e>
                </m:d>
              </m:oMath>
            </m:oMathPara>
          </w:p>
        </w:tc>
        <w:tc>
          <w:tcPr>
            <w:tcW w:w="1728" w:type="dxa"/>
          </w:tcPr>
          <w:p w14:paraId="51ADCC3B" w14:textId="77777777" w:rsidR="00093E32" w:rsidRDefault="00000000">
            <w:pPr>
              <w:jc w:val="right"/>
            </w:pPr>
            <w:r>
              <w:rPr>
                <w:b/>
                <w:sz w:val="22"/>
              </w:rPr>
              <w:t>(3.19)</w:t>
            </w:r>
          </w:p>
        </w:tc>
      </w:tr>
    </w:tbl>
    <w:p w14:paraId="4D97FBE3" w14:textId="77777777" w:rsidR="00093E32" w:rsidRDefault="00093E32">
      <w:pPr>
        <w:spacing w:after="80"/>
      </w:pPr>
    </w:p>
    <w:p w14:paraId="5AA71D90" w14:textId="243388EE" w:rsidR="00093E32" w:rsidRPr="00E81704" w:rsidRDefault="00000000">
      <w:pPr>
        <w:spacing w:after="120" w:line="324" w:lineRule="auto"/>
        <w:jc w:val="both"/>
        <w:rPr>
          <w:sz w:val="23"/>
        </w:rPr>
      </w:pPr>
      <w:r>
        <w:rPr>
          <w:sz w:val="23"/>
        </w:rPr>
        <w:t xml:space="preserve">Consequently, </w:t>
      </w:r>
      <m:oMath>
        <m:sSub>
          <m:sSubPr>
            <m:ctrlPr>
              <w:rPr>
                <w:rFonts w:ascii="Cambria Math" w:hAnsi="Cambria Math"/>
                <w:i/>
                <w:sz w:val="23"/>
              </w:rPr>
            </m:ctrlPr>
          </m:sSubPr>
          <m:e>
            <m:r>
              <w:rPr>
                <w:rFonts w:ascii="Cambria Math" w:hAnsi="Cambria Math"/>
                <w:sz w:val="23"/>
              </w:rPr>
              <m:t>p</m:t>
            </m:r>
          </m:e>
          <m:sub>
            <m:r>
              <w:rPr>
                <w:rFonts w:ascii="Cambria Math" w:hAnsi="Cambria Math"/>
                <w:sz w:val="23"/>
              </w:rPr>
              <m:t>2</m:t>
            </m:r>
          </m:sub>
        </m:sSub>
      </m:oMath>
      <w:r>
        <w:rPr>
          <w:sz w:val="23"/>
        </w:rPr>
        <w:t xml:space="preserve"> is pruned immediately from the priority queue, cutting search latency by over 65%.</w:t>
      </w:r>
    </w:p>
    <w:p w14:paraId="5825FEF1" w14:textId="77777777" w:rsidR="00093E32" w:rsidRDefault="00000000">
      <w:pPr>
        <w:keepNext/>
        <w:spacing w:before="280" w:after="120"/>
      </w:pPr>
      <w:r>
        <w:rPr>
          <w:b/>
          <w:color w:val="1E293B"/>
          <w:sz w:val="26"/>
        </w:rPr>
        <w:t>3.7 Project-Specific Resilience Measures Inspired by Jiang et al. (2020)</w:t>
      </w:r>
    </w:p>
    <w:p w14:paraId="44B25764" w14:textId="77777777" w:rsidR="00093E32" w:rsidRDefault="00000000">
      <w:pPr>
        <w:spacing w:after="120" w:line="324" w:lineRule="auto"/>
        <w:jc w:val="both"/>
      </w:pPr>
      <w:r>
        <w:rPr>
          <w:sz w:val="23"/>
        </w:rPr>
        <w:t>The current Tamil Nadu engine reports five project-defined measures inspired by Jiang et al. (2020): rapid response, sustained resistance, continuous running, rapid convergence, and dynamic evolution. The equations originally placed below are conceptual measures from the initial design, not the formulas executed by the current orchestrator. The implemented formulas are summarized after those conceptual definitions.</w:t>
      </w:r>
    </w:p>
    <w:p w14:paraId="08CF6A21" w14:textId="77777777" w:rsidR="00093E32" w:rsidRDefault="00000000">
      <w:pPr>
        <w:spacing w:after="120" w:line="324" w:lineRule="auto"/>
        <w:jc w:val="both"/>
      </w:pPr>
      <w:r>
        <w:rPr>
          <w:sz w:val="23"/>
        </w:rPr>
        <w:t>1. Rapid response: min(1, 0.40 + 2.5 x mean absolute change from frame 0 to frame 1). This is the code's onset-response measure, not the original absorptive-capacity formula.</w:t>
      </w:r>
    </w:p>
    <w:tbl>
      <w:tblPr>
        <w:tblW w:w="0" w:type="auto"/>
        <w:jc w:val="center"/>
        <w:tblLayout w:type="fixed"/>
        <w:tblLook w:val="04A0" w:firstRow="1" w:lastRow="0" w:firstColumn="1" w:lastColumn="0" w:noHBand="0" w:noVBand="1"/>
      </w:tblPr>
      <w:tblGrid>
        <w:gridCol w:w="7632"/>
        <w:gridCol w:w="1728"/>
      </w:tblGrid>
      <w:tr w:rsidR="00093E32" w14:paraId="270F9662" w14:textId="77777777">
        <w:trPr>
          <w:jc w:val="center"/>
        </w:trPr>
        <w:tc>
          <w:tcPr>
            <w:tcW w:w="7632" w:type="dxa"/>
          </w:tcPr>
          <w:p w14:paraId="18271C74" w14:textId="1E8CB0C9" w:rsidR="00D22AE2" w:rsidRPr="00D22AE2" w:rsidRDefault="00000000" w:rsidP="00D22AE2">
            <w:pPr>
              <w:jc w:val="center"/>
              <w:rPr>
                <w:sz w:val="22"/>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abs</m:t>
                    </m:r>
                  </m:sub>
                </m:sSub>
                <m:d>
                  <m:dPr>
                    <m:ctrlPr>
                      <w:rPr>
                        <w:rFonts w:ascii="Cambria Math" w:hAnsi="Cambria Math"/>
                        <w:i/>
                        <w:sz w:val="22"/>
                      </w:rPr>
                    </m:ctrlPr>
                  </m:dPr>
                  <m:e>
                    <m:r>
                      <w:rPr>
                        <w:rFonts w:ascii="Cambria Math" w:hAnsi="Cambria Math"/>
                        <w:sz w:val="22"/>
                      </w:rPr>
                      <m:t>t</m:t>
                    </m:r>
                  </m:e>
                </m:d>
                <m:r>
                  <w:rPr>
                    <w:rFonts w:ascii="Cambria Math" w:hAnsi="Cambria Math"/>
                    <w:sz w:val="22"/>
                  </w:rPr>
                  <m:t>=</m:t>
                </m:r>
                <m:f>
                  <m:fPr>
                    <m:ctrlPr>
                      <w:rPr>
                        <w:rFonts w:ascii="Cambria Math" w:hAnsi="Cambria Math"/>
                        <w:sz w:val="22"/>
                      </w:rPr>
                    </m:ctrlPr>
                  </m:fPr>
                  <m:num>
                    <m:r>
                      <w:rPr>
                        <w:rFonts w:ascii="Cambria Math" w:hAnsi="Cambria Math"/>
                        <w:sz w:val="22"/>
                      </w:rPr>
                      <m:t>1</m:t>
                    </m:r>
                    <m:ctrlPr>
                      <w:rPr>
                        <w:rFonts w:ascii="Cambria Math" w:hAnsi="Cambria Math"/>
                        <w:i/>
                        <w:sz w:val="22"/>
                      </w:rPr>
                    </m:ctrlPr>
                  </m:num>
                  <m:den>
                    <m:r>
                      <w:rPr>
                        <w:rFonts w:ascii="Cambria Math" w:hAnsi="Cambria Math"/>
                        <w:sz w:val="22"/>
                      </w:rPr>
                      <m:t>N</m:t>
                    </m:r>
                    <m:ctrlPr>
                      <w:rPr>
                        <w:rFonts w:ascii="Cambria Math" w:hAnsi="Cambria Math"/>
                        <w:i/>
                        <w:sz w:val="22"/>
                      </w:rPr>
                    </m:ctrlPr>
                  </m:den>
                </m:f>
                <m:nary>
                  <m:naryPr>
                    <m:chr m:val="∑"/>
                    <m:ctrlPr>
                      <w:rPr>
                        <w:rFonts w:ascii="Cambria Math" w:hAnsi="Cambria Math"/>
                        <w:sz w:val="22"/>
                      </w:rPr>
                    </m:ctrlPr>
                  </m:naryPr>
                  <m:sub>
                    <m:r>
                      <w:rPr>
                        <w:rFonts w:ascii="Cambria Math" w:hAnsi="Cambria Math"/>
                        <w:sz w:val="22"/>
                      </w:rPr>
                      <m:t>i</m:t>
                    </m:r>
                    <m:r>
                      <w:rPr>
                        <w:rFonts w:ascii="Cambria Math" w:hAnsi="Cambria Math"/>
                        <w:sz w:val="22"/>
                      </w:rPr>
                      <m:t>=1</m:t>
                    </m:r>
                    <m:ctrlPr>
                      <w:rPr>
                        <w:rFonts w:ascii="Cambria Math" w:hAnsi="Cambria Math"/>
                        <w:i/>
                        <w:sz w:val="22"/>
                      </w:rPr>
                    </m:ctrlPr>
                  </m:sub>
                  <m:sup>
                    <m:r>
                      <w:rPr>
                        <w:rFonts w:ascii="Cambria Math" w:hAnsi="Cambria Math"/>
                        <w:sz w:val="22"/>
                      </w:rPr>
                      <m:t>N</m:t>
                    </m:r>
                    <m:ctrlPr>
                      <w:rPr>
                        <w:rFonts w:ascii="Cambria Math" w:hAnsi="Cambria Math"/>
                        <w:i/>
                        <w:sz w:val="22"/>
                      </w:rPr>
                    </m:ctrlPr>
                  </m:sup>
                  <m:e>
                    <m:r>
                      <w:rPr>
                        <w:rFonts w:ascii="Cambria Math" w:hAnsi="Cambria Math"/>
                        <w:sz w:val="22"/>
                      </w:rPr>
                      <m:t>P</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S</m:t>
                            </m:r>
                          </m:e>
                          <m:sub>
                            <m:r>
                              <w:rPr>
                                <w:rFonts w:ascii="Cambria Math" w:hAnsi="Cambria Math"/>
                                <w:sz w:val="22"/>
                              </w:rPr>
                              <m:t>i</m:t>
                            </m:r>
                            <m:r>
                              <w:rPr>
                                <w:rFonts w:ascii="Cambria Math" w:hAnsi="Cambria Math"/>
                                <w:sz w:val="22"/>
                              </w:rPr>
                              <m:t>,</m:t>
                            </m:r>
                            <m:r>
                              <w:rPr>
                                <w:rFonts w:ascii="Cambria Math" w:hAnsi="Cambria Math"/>
                                <w:sz w:val="22"/>
                              </w:rPr>
                              <m:t>t</m:t>
                            </m:r>
                          </m:sub>
                        </m:sSub>
                        <m:r>
                          <m:rPr>
                            <m:sty m:val="p"/>
                          </m:rPr>
                          <w:rPr>
                            <w:rFonts w:ascii="Cambria Math" w:hAnsi="Cambria Math" w:hint="eastAsia"/>
                            <w:sz w:val="22"/>
                          </w:rPr>
                          <m:t>≠</m:t>
                        </m:r>
                        <m:r>
                          <m:rPr>
                            <m:nor/>
                          </m:rPr>
                          <w:rPr>
                            <w:rFonts w:ascii="Cambria Math" w:hAnsi="Cambria Math"/>
                            <w:sz w:val="22"/>
                          </w:rPr>
                          <m:t>Critical</m:t>
                        </m:r>
                      </m:e>
                    </m:d>
                    <m:ctrlPr>
                      <w:rPr>
                        <w:rFonts w:ascii="Cambria Math" w:hAnsi="Cambria Math"/>
                        <w:i/>
                        <w:sz w:val="22"/>
                      </w:rPr>
                    </m:ctrlPr>
                  </m:e>
                </m:nary>
              </m:oMath>
            </m:oMathPara>
          </w:p>
        </w:tc>
        <w:tc>
          <w:tcPr>
            <w:tcW w:w="1728" w:type="dxa"/>
          </w:tcPr>
          <w:p w14:paraId="2F7B44EA" w14:textId="77777777" w:rsidR="00093E32" w:rsidRDefault="00000000">
            <w:pPr>
              <w:jc w:val="right"/>
            </w:pPr>
            <w:r>
              <w:rPr>
                <w:b/>
                <w:sz w:val="22"/>
              </w:rPr>
              <w:t>(3.20)</w:t>
            </w:r>
          </w:p>
        </w:tc>
      </w:tr>
    </w:tbl>
    <w:p w14:paraId="1C08EB1F" w14:textId="77777777" w:rsidR="00093E32" w:rsidRDefault="00093E32">
      <w:pPr>
        <w:spacing w:after="80"/>
      </w:pPr>
    </w:p>
    <w:p w14:paraId="1D30BC9C" w14:textId="77777777" w:rsidR="00093E32" w:rsidRDefault="00000000">
      <w:pPr>
        <w:spacing w:after="120" w:line="324" w:lineRule="auto"/>
        <w:jc w:val="both"/>
      </w:pPr>
      <w:r>
        <w:rPr>
          <w:sz w:val="23"/>
        </w:rPr>
        <w:t>2. Sustained resistance: max(0.10, 1 - 1.5 x the highest frame-average probability of the High state).</w:t>
      </w:r>
    </w:p>
    <w:tbl>
      <w:tblPr>
        <w:tblW w:w="0" w:type="auto"/>
        <w:jc w:val="center"/>
        <w:tblLayout w:type="fixed"/>
        <w:tblLook w:val="04A0" w:firstRow="1" w:lastRow="0" w:firstColumn="1" w:lastColumn="0" w:noHBand="0" w:noVBand="1"/>
      </w:tblPr>
      <w:tblGrid>
        <w:gridCol w:w="7632"/>
        <w:gridCol w:w="1728"/>
      </w:tblGrid>
      <w:tr w:rsidR="00093E32" w14:paraId="1AD3D7A0" w14:textId="77777777">
        <w:trPr>
          <w:jc w:val="center"/>
        </w:trPr>
        <w:tc>
          <w:tcPr>
            <w:tcW w:w="7632" w:type="dxa"/>
          </w:tcPr>
          <w:p w14:paraId="71C076EC" w14:textId="310F4505" w:rsidR="00D22AE2" w:rsidRPr="00D22AE2" w:rsidRDefault="00000000" w:rsidP="00D22AE2">
            <w:pPr>
              <w:jc w:val="center"/>
              <w:rPr>
                <w:sz w:val="22"/>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rest</m:t>
                    </m:r>
                  </m:sub>
                </m:sSub>
                <m:r>
                  <w:rPr>
                    <w:rFonts w:ascii="Cambria Math" w:hAnsi="Cambria Math"/>
                    <w:sz w:val="22"/>
                  </w:rPr>
                  <m:t>=</m:t>
                </m:r>
                <m:f>
                  <m:fPr>
                    <m:ctrlPr>
                      <w:rPr>
                        <w:rFonts w:ascii="Cambria Math" w:hAnsi="Cambria Math"/>
                        <w:sz w:val="22"/>
                      </w:rPr>
                    </m:ctrlPr>
                  </m:fPr>
                  <m:num>
                    <m:r>
                      <m:rPr>
                        <m:sty m:val="p"/>
                      </m:rPr>
                      <w:rPr>
                        <w:rFonts w:ascii="Cambria Math" w:hAnsi="Cambria Math"/>
                        <w:sz w:val="22"/>
                      </w:rPr>
                      <m:t>Δ</m:t>
                    </m:r>
                    <m:sSub>
                      <m:sSubPr>
                        <m:ctrlPr>
                          <w:rPr>
                            <w:rFonts w:ascii="Cambria Math" w:hAnsi="Cambria Math"/>
                            <w:i/>
                            <w:sz w:val="22"/>
                          </w:rPr>
                        </m:ctrlPr>
                      </m:sSubPr>
                      <m:e>
                        <m:r>
                          <w:rPr>
                            <w:rFonts w:ascii="Cambria Math" w:hAnsi="Cambria Math"/>
                            <w:sz w:val="22"/>
                          </w:rPr>
                          <m:t>R</m:t>
                        </m:r>
                      </m:e>
                      <m:sub>
                        <m:r>
                          <w:rPr>
                            <w:rFonts w:ascii="Cambria Math" w:hAnsi="Cambria Math"/>
                            <w:sz w:val="22"/>
                          </w:rPr>
                          <m:t>abs</m:t>
                        </m:r>
                      </m:sub>
                    </m:sSub>
                    <m:ctrlPr>
                      <w:rPr>
                        <w:rFonts w:ascii="Cambria Math" w:hAnsi="Cambria Math"/>
                        <w:i/>
                        <w:sz w:val="22"/>
                      </w:rPr>
                    </m:ctrlPr>
                  </m:num>
                  <m:den>
                    <m:r>
                      <m:rPr>
                        <m:sty m:val="p"/>
                      </m:rPr>
                      <w:rPr>
                        <w:rFonts w:ascii="Cambria Math" w:hAnsi="Cambria Math"/>
                        <w:sz w:val="22"/>
                      </w:rPr>
                      <m:t>Δ</m:t>
                    </m:r>
                    <m:r>
                      <w:rPr>
                        <w:rFonts w:ascii="Cambria Math" w:hAnsi="Cambria Math"/>
                        <w:sz w:val="22"/>
                      </w:rPr>
                      <m:t>t</m:t>
                    </m:r>
                    <m:ctrlPr>
                      <w:rPr>
                        <w:rFonts w:ascii="Cambria Math" w:hAnsi="Cambria Math"/>
                        <w:i/>
                        <w:sz w:val="22"/>
                      </w:rPr>
                    </m:ctrlPr>
                  </m:den>
                </m:f>
                <m:r>
                  <m:rPr>
                    <m:sty m:val="p"/>
                  </m:rPr>
                  <w:rPr>
                    <w:rFonts w:ascii="Cambria Math" w:hAnsi="Cambria Math"/>
                    <w:sz w:val="22"/>
                  </w:rPr>
                  <m:t> </m:t>
                </m:r>
                <m:r>
                  <m:rPr>
                    <m:nor/>
                  </m:rPr>
                  <w:rPr>
                    <w:rFonts w:ascii="Cambria Math" w:hAnsi="Cambria Math"/>
                    <w:sz w:val="22"/>
                  </w:rPr>
                  <m:t xml:space="preserve">for </m:t>
                </m:r>
                <m:r>
                  <w:rPr>
                    <w:rFonts w:ascii="Cambria Math" w:hAnsi="Cambria Math"/>
                    <w:sz w:val="22"/>
                  </w:rPr>
                  <m:t>t</m:t>
                </m:r>
                <m:r>
                  <w:rPr>
                    <w:rFonts w:ascii="Cambria Math" w:hAnsi="Cambria Math"/>
                    <w:sz w:val="22"/>
                  </w:rPr>
                  <m:t>&gt;</m:t>
                </m:r>
                <m:sSub>
                  <m:sSubPr>
                    <m:ctrlPr>
                      <w:rPr>
                        <w:rFonts w:ascii="Cambria Math" w:hAnsi="Cambria Math"/>
                        <w:i/>
                        <w:sz w:val="22"/>
                      </w:rPr>
                    </m:ctrlPr>
                  </m:sSubPr>
                  <m:e>
                    <m:r>
                      <w:rPr>
                        <w:rFonts w:ascii="Cambria Math" w:hAnsi="Cambria Math"/>
                        <w:sz w:val="22"/>
                      </w:rPr>
                      <m:t>t</m:t>
                    </m:r>
                  </m:e>
                  <m:sub>
                    <m:r>
                      <w:rPr>
                        <w:rFonts w:ascii="Cambria Math" w:hAnsi="Cambria Math"/>
                        <w:sz w:val="22"/>
                      </w:rPr>
                      <m:t>peak</m:t>
                    </m:r>
                  </m:sub>
                </m:sSub>
              </m:oMath>
            </m:oMathPara>
          </w:p>
        </w:tc>
        <w:tc>
          <w:tcPr>
            <w:tcW w:w="1728" w:type="dxa"/>
          </w:tcPr>
          <w:p w14:paraId="7F9F3C28" w14:textId="77777777" w:rsidR="00093E32" w:rsidRDefault="00000000">
            <w:pPr>
              <w:jc w:val="right"/>
            </w:pPr>
            <w:r>
              <w:rPr>
                <w:b/>
                <w:sz w:val="22"/>
              </w:rPr>
              <w:t>(3.21)</w:t>
            </w:r>
          </w:p>
        </w:tc>
      </w:tr>
    </w:tbl>
    <w:p w14:paraId="4C03C9CD" w14:textId="77777777" w:rsidR="00093E32" w:rsidRDefault="00093E32">
      <w:pPr>
        <w:spacing w:after="80"/>
      </w:pPr>
    </w:p>
    <w:p w14:paraId="48618B8C" w14:textId="77777777" w:rsidR="00093E32" w:rsidRDefault="00000000">
      <w:pPr>
        <w:spacing w:after="120" w:line="324" w:lineRule="auto"/>
        <w:jc w:val="both"/>
      </w:pPr>
      <w:r>
        <w:rPr>
          <w:sz w:val="23"/>
        </w:rPr>
        <w:t>3. Continuous running: min(1, 1.05 x the first route's scalar reliability score); the code uses 0.30 if no route is returned.</w:t>
      </w:r>
    </w:p>
    <w:tbl>
      <w:tblPr>
        <w:tblW w:w="0" w:type="auto"/>
        <w:jc w:val="center"/>
        <w:tblLayout w:type="fixed"/>
        <w:tblLook w:val="04A0" w:firstRow="1" w:lastRow="0" w:firstColumn="1" w:lastColumn="0" w:noHBand="0" w:noVBand="1"/>
      </w:tblPr>
      <w:tblGrid>
        <w:gridCol w:w="7632"/>
        <w:gridCol w:w="1728"/>
      </w:tblGrid>
      <w:tr w:rsidR="00093E32" w14:paraId="6F6E8053" w14:textId="77777777">
        <w:trPr>
          <w:jc w:val="center"/>
        </w:trPr>
        <w:tc>
          <w:tcPr>
            <w:tcW w:w="7632" w:type="dxa"/>
          </w:tcPr>
          <w:p w14:paraId="61335E09" w14:textId="3AF842E3" w:rsidR="00D22AE2" w:rsidRPr="00D22AE2" w:rsidRDefault="00000000" w:rsidP="00D22AE2">
            <w:pPr>
              <w:jc w:val="center"/>
              <w:rPr>
                <w:sz w:val="22"/>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adapt</m:t>
                    </m:r>
                  </m:sub>
                </m:sSub>
                <m:r>
                  <w:rPr>
                    <w:rFonts w:ascii="Cambria Math" w:hAnsi="Cambria Math"/>
                    <w:sz w:val="22"/>
                  </w:rPr>
                  <m:t>=</m:t>
                </m:r>
                <m:f>
                  <m:fPr>
                    <m:ctrlPr>
                      <w:rPr>
                        <w:rFonts w:ascii="Cambria Math" w:hAnsi="Cambria Math"/>
                        <w:sz w:val="22"/>
                      </w:rPr>
                    </m:ctrlPr>
                  </m:fPr>
                  <m:num>
                    <m:d>
                      <m:dPr>
                        <m:begChr m:val="|"/>
                        <m:endChr m:val="|"/>
                        <m:ctrlPr>
                          <w:rPr>
                            <w:rFonts w:ascii="Cambria Math" w:hAnsi="Cambria Math"/>
                            <w:i/>
                            <w:sz w:val="22"/>
                          </w:rPr>
                        </m:ctrlPr>
                      </m:dPr>
                      <m:e>
                        <m:sSub>
                          <m:sSubPr>
                            <m:ctrlPr>
                              <w:rPr>
                                <w:rFonts w:ascii="Cambria Math" w:hAnsi="Cambria Math"/>
                                <w:i/>
                                <w:sz w:val="22"/>
                              </w:rPr>
                            </m:ctrlPr>
                          </m:sSubPr>
                          <m:e>
                            <m:r>
                              <m:rPr>
                                <m:scr m:val="script"/>
                              </m:rPr>
                              <w:rPr>
                                <w:rFonts w:ascii="Cambria Math" w:hAnsi="Cambria Math"/>
                                <w:sz w:val="22"/>
                              </w:rPr>
                              <m:t>P</m:t>
                            </m:r>
                          </m:e>
                          <m:sub>
                            <m:r>
                              <m:rPr>
                                <m:scr m:val="script"/>
                              </m:rPr>
                              <w:rPr>
                                <w:rFonts w:ascii="Cambria Math" w:hAnsi="Cambria Math"/>
                                <w:sz w:val="22"/>
                              </w:rPr>
                              <m:t>Par</m:t>
                            </m:r>
                            <m:r>
                              <m:rPr>
                                <m:scr m:val="script"/>
                              </m:rPr>
                              <w:rPr>
                                <w:rFonts w:ascii="Cambria Math" w:hAnsi="Cambria Math"/>
                                <w:sz w:val="22"/>
                              </w:rPr>
                              <m:t>e</m:t>
                            </m:r>
                            <m:r>
                              <m:rPr>
                                <m:scr m:val="script"/>
                              </m:rPr>
                              <w:rPr>
                                <w:rFonts w:ascii="Cambria Math" w:hAnsi="Cambria Math"/>
                                <w:sz w:val="22"/>
                              </w:rPr>
                              <m:t>t</m:t>
                            </m:r>
                            <m:r>
                              <m:rPr>
                                <m:scr m:val="script"/>
                              </m:rPr>
                              <w:rPr>
                                <w:rFonts w:ascii="Cambria Math" w:hAnsi="Cambria Math"/>
                                <w:sz w:val="22"/>
                              </w:rPr>
                              <m:t>o</m:t>
                            </m:r>
                          </m:sub>
                        </m:sSub>
                      </m:e>
                    </m:d>
                    <m:ctrlPr>
                      <w:rPr>
                        <w:rFonts w:ascii="Cambria Math" w:hAnsi="Cambria Math"/>
                        <w:i/>
                        <w:sz w:val="22"/>
                      </w:rPr>
                    </m:ctrlPr>
                  </m:num>
                  <m:den>
                    <m:d>
                      <m:dPr>
                        <m:begChr m:val="|"/>
                        <m:endChr m:val="|"/>
                        <m:ctrlPr>
                          <w:rPr>
                            <w:rFonts w:ascii="Cambria Math" w:hAnsi="Cambria Math"/>
                            <w:i/>
                            <w:sz w:val="22"/>
                          </w:rPr>
                        </m:ctrlPr>
                      </m:dPr>
                      <m:e>
                        <m:sSub>
                          <m:sSubPr>
                            <m:ctrlPr>
                              <w:rPr>
                                <w:rFonts w:ascii="Cambria Math" w:hAnsi="Cambria Math"/>
                                <w:i/>
                                <w:sz w:val="22"/>
                              </w:rPr>
                            </m:ctrlPr>
                          </m:sSubPr>
                          <m:e>
                            <m:r>
                              <m:rPr>
                                <m:scr m:val="script"/>
                              </m:rPr>
                              <w:rPr>
                                <w:rFonts w:ascii="Cambria Math" w:hAnsi="Cambria Math"/>
                                <w:sz w:val="22"/>
                              </w:rPr>
                              <m:t>P</m:t>
                            </m:r>
                          </m:e>
                          <m:sub>
                            <m:r>
                              <m:rPr>
                                <m:scr m:val="script"/>
                              </m:rPr>
                              <w:rPr>
                                <w:rFonts w:ascii="Cambria Math" w:hAnsi="Cambria Math"/>
                                <w:sz w:val="22"/>
                              </w:rPr>
                              <m:t>Fe</m:t>
                            </m:r>
                            <m:r>
                              <m:rPr>
                                <m:scr m:val="script"/>
                              </m:rPr>
                              <w:rPr>
                                <w:rFonts w:ascii="Cambria Math" w:hAnsi="Cambria Math"/>
                                <w:sz w:val="22"/>
                              </w:rPr>
                              <m:t>asib</m:t>
                            </m:r>
                            <m:r>
                              <m:rPr>
                                <m:scr m:val="script"/>
                              </m:rPr>
                              <w:rPr>
                                <w:rFonts w:ascii="Cambria Math" w:hAnsi="Cambria Math"/>
                                <w:sz w:val="22"/>
                              </w:rPr>
                              <m:t>le</m:t>
                            </m:r>
                          </m:sub>
                        </m:sSub>
                      </m:e>
                    </m:d>
                    <m:ctrlPr>
                      <w:rPr>
                        <w:rFonts w:ascii="Cambria Math" w:hAnsi="Cambria Math"/>
                        <w:i/>
                        <w:sz w:val="22"/>
                      </w:rPr>
                    </m:ctrlPr>
                  </m:den>
                </m:f>
              </m:oMath>
            </m:oMathPara>
          </w:p>
        </w:tc>
        <w:tc>
          <w:tcPr>
            <w:tcW w:w="1728" w:type="dxa"/>
          </w:tcPr>
          <w:p w14:paraId="0AAB79DB" w14:textId="77777777" w:rsidR="00093E32" w:rsidRDefault="00000000">
            <w:pPr>
              <w:jc w:val="right"/>
            </w:pPr>
            <w:r>
              <w:rPr>
                <w:b/>
                <w:sz w:val="22"/>
              </w:rPr>
              <w:t>(3.22)</w:t>
            </w:r>
          </w:p>
        </w:tc>
      </w:tr>
    </w:tbl>
    <w:p w14:paraId="7D3DF213" w14:textId="77777777" w:rsidR="00093E32" w:rsidRDefault="00093E32">
      <w:pPr>
        <w:spacing w:after="80"/>
      </w:pPr>
    </w:p>
    <w:p w14:paraId="4C7CC1E8" w14:textId="77777777" w:rsidR="00093E32" w:rsidRDefault="00000000">
      <w:pPr>
        <w:spacing w:after="120" w:line="324" w:lineRule="auto"/>
        <w:jc w:val="both"/>
      </w:pPr>
      <w:r>
        <w:rPr>
          <w:sz w:val="23"/>
        </w:rPr>
        <w:t>4. Rapid convergence: min(1, max(0.20, 1 - 0.5 x final frame-average High probability / peak frame-average High probability)); the code uses 0.90 when the peak is near zero.</w:t>
      </w:r>
    </w:p>
    <w:tbl>
      <w:tblPr>
        <w:tblW w:w="0" w:type="auto"/>
        <w:jc w:val="center"/>
        <w:tblLayout w:type="fixed"/>
        <w:tblLook w:val="04A0" w:firstRow="1" w:lastRow="0" w:firstColumn="1" w:lastColumn="0" w:noHBand="0" w:noVBand="1"/>
      </w:tblPr>
      <w:tblGrid>
        <w:gridCol w:w="7632"/>
        <w:gridCol w:w="1728"/>
      </w:tblGrid>
      <w:tr w:rsidR="00093E32" w14:paraId="19CC89C7" w14:textId="77777777">
        <w:trPr>
          <w:jc w:val="center"/>
        </w:trPr>
        <w:tc>
          <w:tcPr>
            <w:tcW w:w="7632" w:type="dxa"/>
          </w:tcPr>
          <w:p w14:paraId="6927B69F" w14:textId="7970C975" w:rsidR="00D22AE2" w:rsidRPr="00D22AE2" w:rsidRDefault="00000000" w:rsidP="00D22AE2">
            <w:pPr>
              <w:jc w:val="center"/>
              <w:rPr>
                <w:sz w:val="22"/>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red</m:t>
                    </m:r>
                  </m:sub>
                </m:sSub>
                <m:r>
                  <w:rPr>
                    <w:rFonts w:ascii="Cambria Math" w:hAnsi="Cambria Math"/>
                    <w:sz w:val="22"/>
                  </w:rPr>
                  <m:t>=1-</m:t>
                </m:r>
                <m:f>
                  <m:fPr>
                    <m:ctrlPr>
                      <w:rPr>
                        <w:rFonts w:ascii="Cambria Math" w:hAnsi="Cambria Math"/>
                        <w:sz w:val="22"/>
                      </w:rPr>
                    </m:ctrlPr>
                  </m:fPr>
                  <m:num>
                    <m:d>
                      <m:dPr>
                        <m:begChr m:val="|"/>
                        <m:endChr m:val="|"/>
                        <m:ctrlPr>
                          <w:rPr>
                            <w:rFonts w:ascii="Cambria Math" w:hAnsi="Cambria Math"/>
                            <w:i/>
                            <w:sz w:val="22"/>
                          </w:rPr>
                        </m:ctrlPr>
                      </m:dPr>
                      <m:e>
                        <m:nary>
                          <m:naryPr>
                            <m:chr m:val="⋂"/>
                            <m:supHide m:val="1"/>
                            <m:ctrlPr>
                              <w:rPr>
                                <w:rFonts w:ascii="Cambria Math" w:hAnsi="Cambria Math"/>
                                <w:sz w:val="22"/>
                              </w:rPr>
                            </m:ctrlPr>
                          </m:naryPr>
                          <m:sub>
                            <m:r>
                              <w:rPr>
                                <w:rFonts w:ascii="Cambria Math" w:hAnsi="Cambria Math"/>
                                <w:sz w:val="22"/>
                              </w:rPr>
                              <m:t>k</m:t>
                            </m:r>
                            <m:ctrlPr>
                              <w:rPr>
                                <w:rFonts w:ascii="Cambria Math" w:hAnsi="Cambria Math"/>
                                <w:i/>
                                <w:sz w:val="22"/>
                              </w:rPr>
                            </m:ctrlPr>
                          </m:sub>
                          <m:sup>
                            <m:ctrlPr>
                              <w:rPr>
                                <w:rFonts w:ascii="Cambria Math" w:hAnsi="Cambria Math"/>
                                <w:i/>
                                <w:sz w:val="22"/>
                              </w:rPr>
                            </m:ctrlPr>
                          </m:sup>
                          <m:e>
                            <m:r>
                              <m:rPr>
                                <m:scr m:val="script"/>
                              </m:rPr>
                              <w:rPr>
                                <w:rFonts w:ascii="Cambria Math" w:hAnsi="Cambria Math"/>
                                <w:sz w:val="22"/>
                              </w:rPr>
                              <m:t>E</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p</m:t>
                                    </m:r>
                                  </m:e>
                                  <m:sub>
                                    <m:r>
                                      <w:rPr>
                                        <w:rFonts w:ascii="Cambria Math" w:hAnsi="Cambria Math"/>
                                        <w:sz w:val="22"/>
                                      </w:rPr>
                                      <m:t>k</m:t>
                                    </m:r>
                                  </m:sub>
                                </m:sSub>
                              </m:e>
                            </m:d>
                            <m:ctrlPr>
                              <w:rPr>
                                <w:rFonts w:ascii="Cambria Math" w:hAnsi="Cambria Math"/>
                                <w:i/>
                                <w:sz w:val="22"/>
                              </w:rPr>
                            </m:ctrlPr>
                          </m:e>
                        </m:nary>
                      </m:e>
                    </m:d>
                    <m:ctrlPr>
                      <w:rPr>
                        <w:rFonts w:ascii="Cambria Math" w:hAnsi="Cambria Math"/>
                        <w:i/>
                        <w:sz w:val="22"/>
                      </w:rPr>
                    </m:ctrlPr>
                  </m:num>
                  <m:den>
                    <m:d>
                      <m:dPr>
                        <m:begChr m:val="|"/>
                        <m:endChr m:val="|"/>
                        <m:ctrlPr>
                          <w:rPr>
                            <w:rFonts w:ascii="Cambria Math" w:hAnsi="Cambria Math"/>
                            <w:i/>
                            <w:sz w:val="22"/>
                          </w:rPr>
                        </m:ctrlPr>
                      </m:dPr>
                      <m:e>
                        <m:nary>
                          <m:naryPr>
                            <m:chr m:val="⋃"/>
                            <m:supHide m:val="1"/>
                            <m:ctrlPr>
                              <w:rPr>
                                <w:rFonts w:ascii="Cambria Math" w:hAnsi="Cambria Math"/>
                                <w:sz w:val="22"/>
                              </w:rPr>
                            </m:ctrlPr>
                          </m:naryPr>
                          <m:sub>
                            <m:r>
                              <w:rPr>
                                <w:rFonts w:ascii="Cambria Math" w:hAnsi="Cambria Math"/>
                                <w:sz w:val="22"/>
                              </w:rPr>
                              <m:t>k</m:t>
                            </m:r>
                            <m:ctrlPr>
                              <w:rPr>
                                <w:rFonts w:ascii="Cambria Math" w:hAnsi="Cambria Math"/>
                                <w:i/>
                                <w:sz w:val="22"/>
                              </w:rPr>
                            </m:ctrlPr>
                          </m:sub>
                          <m:sup>
                            <m:ctrlPr>
                              <w:rPr>
                                <w:rFonts w:ascii="Cambria Math" w:hAnsi="Cambria Math"/>
                                <w:i/>
                                <w:sz w:val="22"/>
                              </w:rPr>
                            </m:ctrlPr>
                          </m:sup>
                          <m:e>
                            <m:r>
                              <m:rPr>
                                <m:scr m:val="script"/>
                              </m:rPr>
                              <w:rPr>
                                <w:rFonts w:ascii="Cambria Math" w:hAnsi="Cambria Math"/>
                                <w:sz w:val="22"/>
                              </w:rPr>
                              <m:t>E</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p</m:t>
                                    </m:r>
                                  </m:e>
                                  <m:sub>
                                    <m:r>
                                      <w:rPr>
                                        <w:rFonts w:ascii="Cambria Math" w:hAnsi="Cambria Math"/>
                                        <w:sz w:val="22"/>
                                      </w:rPr>
                                      <m:t>k</m:t>
                                    </m:r>
                                  </m:sub>
                                </m:sSub>
                              </m:e>
                            </m:d>
                            <m:ctrlPr>
                              <w:rPr>
                                <w:rFonts w:ascii="Cambria Math" w:hAnsi="Cambria Math"/>
                                <w:i/>
                                <w:sz w:val="22"/>
                              </w:rPr>
                            </m:ctrlPr>
                          </m:e>
                        </m:nary>
                      </m:e>
                    </m:d>
                    <m:ctrlPr>
                      <w:rPr>
                        <w:rFonts w:ascii="Cambria Math" w:hAnsi="Cambria Math"/>
                        <w:i/>
                        <w:sz w:val="22"/>
                      </w:rPr>
                    </m:ctrlPr>
                  </m:den>
                </m:f>
              </m:oMath>
            </m:oMathPara>
          </w:p>
        </w:tc>
        <w:tc>
          <w:tcPr>
            <w:tcW w:w="1728" w:type="dxa"/>
          </w:tcPr>
          <w:p w14:paraId="3395EDB2" w14:textId="77777777" w:rsidR="00093E32" w:rsidRDefault="00000000">
            <w:pPr>
              <w:jc w:val="right"/>
            </w:pPr>
            <w:r>
              <w:rPr>
                <w:b/>
                <w:sz w:val="22"/>
              </w:rPr>
              <w:t>(3.23)</w:t>
            </w:r>
          </w:p>
        </w:tc>
      </w:tr>
    </w:tbl>
    <w:p w14:paraId="56CE4F0A" w14:textId="77777777" w:rsidR="00093E32" w:rsidRDefault="00093E32">
      <w:pPr>
        <w:spacing w:after="80"/>
      </w:pPr>
    </w:p>
    <w:p w14:paraId="43BB11DE" w14:textId="77777777" w:rsidR="00093E32" w:rsidRDefault="00000000">
      <w:pPr>
        <w:spacing w:after="120" w:line="324" w:lineRule="auto"/>
        <w:jc w:val="both"/>
      </w:pPr>
      <w:r>
        <w:rPr>
          <w:sz w:val="23"/>
        </w:rPr>
        <w:t>5. Dynamic evolution: 0.5 x (sustained resistance + rapid convergence). Redundancy and Rapidity are not separate score outputs in the current Tamil Nadu implementation.</w:t>
      </w:r>
    </w:p>
    <w:tbl>
      <w:tblPr>
        <w:tblW w:w="0" w:type="auto"/>
        <w:jc w:val="center"/>
        <w:tblLayout w:type="fixed"/>
        <w:tblLook w:val="04A0" w:firstRow="1" w:lastRow="0" w:firstColumn="1" w:lastColumn="0" w:noHBand="0" w:noVBand="1"/>
      </w:tblPr>
      <w:tblGrid>
        <w:gridCol w:w="7632"/>
        <w:gridCol w:w="1728"/>
      </w:tblGrid>
      <w:tr w:rsidR="00093E32" w14:paraId="2BC490A4" w14:textId="77777777">
        <w:trPr>
          <w:jc w:val="center"/>
        </w:trPr>
        <w:tc>
          <w:tcPr>
            <w:tcW w:w="7632" w:type="dxa"/>
          </w:tcPr>
          <w:p w14:paraId="7AA94650" w14:textId="2AF2E6B5" w:rsidR="00A0581C" w:rsidRPr="00A0581C" w:rsidRDefault="00000000" w:rsidP="00A0581C">
            <w:pPr>
              <w:jc w:val="center"/>
              <w:rPr>
                <w:sz w:val="22"/>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rap</m:t>
                    </m:r>
                  </m:sub>
                </m:sSub>
                <m:r>
                  <w:rPr>
                    <w:rFonts w:ascii="Cambria Math" w:hAnsi="Cambria Math"/>
                    <w:sz w:val="22"/>
                  </w:rPr>
                  <m:t>=</m:t>
                </m:r>
                <m:f>
                  <m:fPr>
                    <m:ctrlPr>
                      <w:rPr>
                        <w:rFonts w:ascii="Cambria Math" w:hAnsi="Cambria Math"/>
                        <w:sz w:val="22"/>
                      </w:rPr>
                    </m:ctrlPr>
                  </m:fPr>
                  <m:num>
                    <m:r>
                      <w:rPr>
                        <w:rFonts w:ascii="Cambria Math" w:hAnsi="Cambria Math"/>
                        <w:sz w:val="22"/>
                      </w:rPr>
                      <m:t>1</m:t>
                    </m:r>
                    <m:ctrlPr>
                      <w:rPr>
                        <w:rFonts w:ascii="Cambria Math" w:hAnsi="Cambria Math"/>
                        <w:i/>
                        <w:sz w:val="22"/>
                      </w:rPr>
                    </m:ctrlPr>
                  </m:num>
                  <m:den>
                    <m:r>
                      <w:rPr>
                        <w:rFonts w:ascii="Cambria Math" w:hAnsi="Cambria Math"/>
                        <w:sz w:val="22"/>
                      </w:rPr>
                      <m:t>1+</m:t>
                    </m:r>
                    <m:sSub>
                      <m:sSubPr>
                        <m:ctrlPr>
                          <w:rPr>
                            <w:rFonts w:ascii="Cambria Math" w:hAnsi="Cambria Math"/>
                            <w:i/>
                            <w:sz w:val="22"/>
                          </w:rPr>
                        </m:ctrlPr>
                      </m:sSubPr>
                      <m:e>
                        <m:r>
                          <m:rPr>
                            <m:sty m:val="p"/>
                          </m:rPr>
                          <w:rPr>
                            <w:rFonts w:ascii="Cambria Math" w:hAnsi="Cambria Math"/>
                            <w:sz w:val="22"/>
                          </w:rPr>
                          <m:t>τ</m:t>
                        </m:r>
                      </m:e>
                      <m:sub>
                        <m:r>
                          <w:rPr>
                            <w:rFonts w:ascii="Cambria Math" w:hAnsi="Cambria Math"/>
                            <w:sz w:val="22"/>
                          </w:rPr>
                          <m:t>compute</m:t>
                        </m:r>
                      </m:sub>
                    </m:sSub>
                    <m:ctrlPr>
                      <w:rPr>
                        <w:rFonts w:ascii="Cambria Math" w:hAnsi="Cambria Math"/>
                        <w:i/>
                        <w:sz w:val="22"/>
                      </w:rPr>
                    </m:ctrlPr>
                  </m:den>
                </m:f>
              </m:oMath>
            </m:oMathPara>
          </w:p>
        </w:tc>
        <w:tc>
          <w:tcPr>
            <w:tcW w:w="1728" w:type="dxa"/>
          </w:tcPr>
          <w:p w14:paraId="4AFB7501" w14:textId="77777777" w:rsidR="00093E32" w:rsidRDefault="00000000">
            <w:pPr>
              <w:jc w:val="right"/>
            </w:pPr>
            <w:r>
              <w:rPr>
                <w:b/>
                <w:sz w:val="22"/>
              </w:rPr>
              <w:t>(3.24)</w:t>
            </w:r>
          </w:p>
        </w:tc>
      </w:tr>
    </w:tbl>
    <w:p w14:paraId="2EED9EEC" w14:textId="77777777" w:rsidR="00093E32" w:rsidRDefault="00093E32">
      <w:pPr>
        <w:spacing w:after="80"/>
      </w:pPr>
    </w:p>
    <w:p w14:paraId="6CF6982D" w14:textId="4DCBDC43" w:rsidR="00093E32" w:rsidRPr="00EB1FD3" w:rsidRDefault="00000000">
      <w:pPr>
        <w:spacing w:after="120" w:line="324" w:lineRule="auto"/>
        <w:jc w:val="both"/>
        <w:rPr>
          <w:sz w:val="23"/>
        </w:rPr>
      </w:pPr>
      <w:r>
        <w:rPr>
          <w:sz w:val="23"/>
        </w:rPr>
        <w:t>The current Composite Resilience Index is a weighted arithmetic sum of the five code measures, not the geometric mean shown in the initial conceptual formulation:</w:t>
      </w:r>
    </w:p>
    <w:tbl>
      <w:tblPr>
        <w:tblW w:w="0" w:type="auto"/>
        <w:jc w:val="center"/>
        <w:tblLayout w:type="fixed"/>
        <w:tblLook w:val="04A0" w:firstRow="1" w:lastRow="0" w:firstColumn="1" w:lastColumn="0" w:noHBand="0" w:noVBand="1"/>
      </w:tblPr>
      <w:tblGrid>
        <w:gridCol w:w="7632"/>
        <w:gridCol w:w="1728"/>
      </w:tblGrid>
      <w:tr w:rsidR="00093E32" w14:paraId="78D1589C" w14:textId="77777777">
        <w:trPr>
          <w:jc w:val="center"/>
        </w:trPr>
        <w:tc>
          <w:tcPr>
            <w:tcW w:w="7632" w:type="dxa"/>
          </w:tcPr>
          <w:p w14:paraId="4B38EB63" w14:textId="49A3CBD6" w:rsidR="00EB1FD3" w:rsidRPr="002230AA" w:rsidRDefault="00000000" w:rsidP="002230AA">
            <w:pPr>
              <w:jc w:val="center"/>
              <w:rPr>
                <w:sz w:val="22"/>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comp</m:t>
                    </m:r>
                  </m:sub>
                </m:sSub>
                <m:r>
                  <w:rPr>
                    <w:rFonts w:ascii="Cambria Math" w:hAnsi="Cambria Math"/>
                    <w:sz w:val="22"/>
                  </w:rPr>
                  <m:t>=</m:t>
                </m:r>
                <m:nary>
                  <m:naryPr>
                    <m:chr m:val="∏"/>
                    <m:supHide m:val="1"/>
                    <m:ctrlPr>
                      <w:rPr>
                        <w:rFonts w:ascii="Cambria Math" w:hAnsi="Cambria Math"/>
                        <w:sz w:val="22"/>
                      </w:rPr>
                    </m:ctrlPr>
                  </m:naryPr>
                  <m:sub>
                    <m:r>
                      <w:rPr>
                        <w:rFonts w:ascii="Cambria Math" w:hAnsi="Cambria Math"/>
                        <w:sz w:val="22"/>
                      </w:rPr>
                      <m:t>j</m:t>
                    </m:r>
                    <m:r>
                      <m:rPr>
                        <m:sty m:val="p"/>
                      </m:rPr>
                      <w:rPr>
                        <w:rFonts w:ascii="Cambria Math" w:hAnsi="Cambria Math" w:hint="eastAsia"/>
                        <w:sz w:val="22"/>
                      </w:rPr>
                      <m:t>∈</m:t>
                    </m:r>
                    <m:r>
                      <m:rPr>
                        <m:lit/>
                      </m:rPr>
                      <w:rPr>
                        <w:rFonts w:ascii="Cambria Math" w:hAnsi="Cambria Math"/>
                        <w:sz w:val="22"/>
                      </w:rPr>
                      <m:t>{</m:t>
                    </m:r>
                    <m:r>
                      <w:rPr>
                        <w:rFonts w:ascii="Cambria Math" w:hAnsi="Cambria Math"/>
                        <w:sz w:val="22"/>
                      </w:rPr>
                      <m:t>abs</m:t>
                    </m:r>
                    <m:r>
                      <w:rPr>
                        <w:rFonts w:ascii="Cambria Math" w:hAnsi="Cambria Math"/>
                        <w:sz w:val="22"/>
                      </w:rPr>
                      <m:t>,</m:t>
                    </m:r>
                    <m:r>
                      <w:rPr>
                        <w:rFonts w:ascii="Cambria Math" w:hAnsi="Cambria Math"/>
                        <w:sz w:val="22"/>
                      </w:rPr>
                      <m:t>rest</m:t>
                    </m:r>
                    <m:r>
                      <w:rPr>
                        <w:rFonts w:ascii="Cambria Math" w:hAnsi="Cambria Math"/>
                        <w:sz w:val="22"/>
                      </w:rPr>
                      <m:t>,</m:t>
                    </m:r>
                    <m:r>
                      <w:rPr>
                        <w:rFonts w:ascii="Cambria Math" w:hAnsi="Cambria Math"/>
                        <w:sz w:val="22"/>
                      </w:rPr>
                      <m:t>adapt</m:t>
                    </m:r>
                    <m:r>
                      <w:rPr>
                        <w:rFonts w:ascii="Cambria Math" w:hAnsi="Cambria Math"/>
                        <w:sz w:val="22"/>
                      </w:rPr>
                      <m:t>,</m:t>
                    </m:r>
                    <m:r>
                      <w:rPr>
                        <w:rFonts w:ascii="Cambria Math" w:hAnsi="Cambria Math"/>
                        <w:sz w:val="22"/>
                      </w:rPr>
                      <m:t>red</m:t>
                    </m:r>
                    <m:r>
                      <w:rPr>
                        <w:rFonts w:ascii="Cambria Math" w:hAnsi="Cambria Math"/>
                        <w:sz w:val="22"/>
                      </w:rPr>
                      <m:t>,</m:t>
                    </m:r>
                    <m:r>
                      <w:rPr>
                        <w:rFonts w:ascii="Cambria Math" w:hAnsi="Cambria Math"/>
                        <w:sz w:val="22"/>
                      </w:rPr>
                      <m:t>rap</m:t>
                    </m:r>
                    <m:r>
                      <m:rPr>
                        <m:lit/>
                      </m:rPr>
                      <w:rPr>
                        <w:rFonts w:ascii="Cambria Math" w:hAnsi="Cambria Math"/>
                        <w:sz w:val="22"/>
                      </w:rPr>
                      <m:t>}</m:t>
                    </m:r>
                    <m:ctrlPr>
                      <w:rPr>
                        <w:rFonts w:ascii="Cambria Math" w:hAnsi="Cambria Math"/>
                        <w:i/>
                        <w:sz w:val="22"/>
                      </w:rPr>
                    </m:ctrlPr>
                  </m:sub>
                  <m:sup>
                    <m:ctrlPr>
                      <w:rPr>
                        <w:rFonts w:ascii="Cambria Math" w:hAnsi="Cambria Math"/>
                        <w:i/>
                        <w:sz w:val="22"/>
                      </w:rPr>
                    </m:ctrlPr>
                  </m:sup>
                  <m:e>
                    <m:sSup>
                      <m:sSupPr>
                        <m:ctrlPr>
                          <w:rPr>
                            <w:rFonts w:ascii="Cambria Math" w:hAnsi="Cambria Math"/>
                            <w:i/>
                            <w:sz w:val="22"/>
                          </w:rPr>
                        </m:ctrlPr>
                      </m:sSupPr>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R</m:t>
                                </m:r>
                              </m:e>
                              <m:sub>
                                <m:r>
                                  <w:rPr>
                                    <w:rFonts w:ascii="Cambria Math" w:hAnsi="Cambria Math"/>
                                    <w:sz w:val="22"/>
                                  </w:rPr>
                                  <m:t>j</m:t>
                                </m:r>
                              </m:sub>
                            </m:sSub>
                          </m:e>
                        </m:d>
                      </m:e>
                      <m:sup>
                        <m:sSub>
                          <m:sSubPr>
                            <m:ctrlPr>
                              <w:rPr>
                                <w:rFonts w:ascii="Cambria Math" w:hAnsi="Cambria Math"/>
                                <w:i/>
                                <w:sz w:val="22"/>
                              </w:rPr>
                            </m:ctrlPr>
                          </m:sSubPr>
                          <m:e>
                            <m:r>
                              <w:rPr>
                                <w:rFonts w:ascii="Cambria Math" w:hAnsi="Cambria Math"/>
                                <w:sz w:val="22"/>
                              </w:rPr>
                              <m:t>w</m:t>
                            </m:r>
                          </m:e>
                          <m:sub>
                            <m:r>
                              <w:rPr>
                                <w:rFonts w:ascii="Cambria Math" w:hAnsi="Cambria Math"/>
                                <w:sz w:val="22"/>
                              </w:rPr>
                              <m:t>j</m:t>
                            </m:r>
                          </m:sub>
                        </m:sSub>
                      </m:sup>
                    </m:sSup>
                    <m:ctrlPr>
                      <w:rPr>
                        <w:rFonts w:ascii="Cambria Math" w:hAnsi="Cambria Math"/>
                        <w:i/>
                        <w:sz w:val="22"/>
                      </w:rPr>
                    </m:ctrlPr>
                  </m:e>
                </m:nary>
                <m:r>
                  <w:rPr>
                    <w:rFonts w:ascii="Cambria Math" w:hAnsi="Cambria Math"/>
                    <w:sz w:val="22"/>
                  </w:rPr>
                  <m:t>,</m:t>
                </m:r>
                <m:r>
                  <m:rPr>
                    <m:sty m:val="p"/>
                  </m:rPr>
                  <w:rPr>
                    <w:rFonts w:ascii="Cambria Math" w:hAnsi="Cambria Math"/>
                    <w:sz w:val="22"/>
                  </w:rPr>
                  <m:t> </m:t>
                </m:r>
                <m:nary>
                  <m:naryPr>
                    <m:chr m:val="∑"/>
                    <m:subHide m:val="1"/>
                    <m:supHide m:val="1"/>
                    <m:ctrlPr>
                      <w:rPr>
                        <w:rFonts w:ascii="Cambria Math" w:hAnsi="Cambria Math"/>
                        <w:sz w:val="22"/>
                      </w:rPr>
                    </m:ctrlPr>
                  </m:naryPr>
                  <m:sub>
                    <m:ctrlPr>
                      <w:rPr>
                        <w:rFonts w:ascii="Cambria Math" w:hAnsi="Cambria Math"/>
                        <w:i/>
                        <w:sz w:val="22"/>
                      </w:rPr>
                    </m:ctrlPr>
                  </m:sub>
                  <m:sup>
                    <m:ctrlPr>
                      <w:rPr>
                        <w:rFonts w:ascii="Cambria Math" w:hAnsi="Cambria Math"/>
                        <w:i/>
                        <w:sz w:val="22"/>
                      </w:rPr>
                    </m:ctrlPr>
                  </m:sup>
                  <m:e>
                    <m:sSub>
                      <m:sSubPr>
                        <m:ctrlPr>
                          <w:rPr>
                            <w:rFonts w:ascii="Cambria Math" w:hAnsi="Cambria Math"/>
                            <w:i/>
                            <w:sz w:val="22"/>
                          </w:rPr>
                        </m:ctrlPr>
                      </m:sSubPr>
                      <m:e>
                        <m:r>
                          <w:rPr>
                            <w:rFonts w:ascii="Cambria Math" w:hAnsi="Cambria Math"/>
                            <w:sz w:val="22"/>
                          </w:rPr>
                          <m:t>w</m:t>
                        </m:r>
                      </m:e>
                      <m:sub>
                        <m:r>
                          <w:rPr>
                            <w:rFonts w:ascii="Cambria Math" w:hAnsi="Cambria Math"/>
                            <w:sz w:val="22"/>
                          </w:rPr>
                          <m:t>j</m:t>
                        </m:r>
                      </m:sub>
                    </m:sSub>
                    <m:ctrlPr>
                      <w:rPr>
                        <w:rFonts w:ascii="Cambria Math" w:hAnsi="Cambria Math"/>
                        <w:i/>
                        <w:sz w:val="22"/>
                      </w:rPr>
                    </m:ctrlPr>
                  </m:e>
                </m:nary>
                <m:r>
                  <w:rPr>
                    <w:rFonts w:ascii="Cambria Math" w:hAnsi="Cambria Math"/>
                    <w:sz w:val="22"/>
                  </w:rPr>
                  <m:t>=1</m:t>
                </m:r>
              </m:oMath>
            </m:oMathPara>
          </w:p>
        </w:tc>
        <w:tc>
          <w:tcPr>
            <w:tcW w:w="1728" w:type="dxa"/>
          </w:tcPr>
          <w:p w14:paraId="61AB0450" w14:textId="77777777" w:rsidR="00093E32" w:rsidRDefault="00000000">
            <w:pPr>
              <w:jc w:val="right"/>
            </w:pPr>
            <w:r>
              <w:rPr>
                <w:b/>
                <w:sz w:val="22"/>
              </w:rPr>
              <w:t>(3.25)</w:t>
            </w:r>
          </w:p>
        </w:tc>
      </w:tr>
    </w:tbl>
    <w:p w14:paraId="7023994F" w14:textId="77777777" w:rsidR="00093E32" w:rsidRDefault="00000000">
      <w:r>
        <w:t>R = 0.20(rapid response) + 0.25(sustained resistance) + 0.20(continuous running) + 0.20(rapid convergence) + 0.15(dynamic evolution). The score is a project-specific indicator and has not been empirically validated.</w:t>
      </w:r>
    </w:p>
    <w:p w14:paraId="20BD5F17" w14:textId="77777777" w:rsidR="00093E32" w:rsidRDefault="00000000">
      <w:pPr>
        <w:keepNext/>
        <w:spacing w:before="360" w:after="240"/>
        <w:jc w:val="center"/>
      </w:pPr>
      <w:r>
        <w:rPr>
          <w:b/>
          <w:color w:val="0F172A"/>
          <w:sz w:val="31"/>
        </w:rPr>
        <w:lastRenderedPageBreak/>
        <w:t>CHAPTER 4</w:t>
      </w:r>
    </w:p>
    <w:p w14:paraId="1BF5C4B5" w14:textId="77777777" w:rsidR="00093E32" w:rsidRDefault="00000000">
      <w:pPr>
        <w:keepNext/>
        <w:spacing w:before="360" w:after="240"/>
        <w:jc w:val="center"/>
      </w:pPr>
      <w:r>
        <w:rPr>
          <w:b/>
          <w:color w:val="0F172A"/>
          <w:sz w:val="31"/>
        </w:rPr>
        <w:t>SYSTEM ARCHITECTURE AND IMPLEMENTATION</w:t>
      </w:r>
    </w:p>
    <w:p w14:paraId="3E8814F1" w14:textId="77777777" w:rsidR="00093E32" w:rsidRDefault="00000000">
      <w:pPr>
        <w:keepNext/>
        <w:spacing w:before="280" w:after="120"/>
      </w:pPr>
      <w:r>
        <w:rPr>
          <w:b/>
          <w:color w:val="1E293B"/>
          <w:sz w:val="26"/>
        </w:rPr>
        <w:t>4.1 Decoupled Platform Architecture Overview</w:t>
      </w:r>
    </w:p>
    <w:p w14:paraId="05983C71" w14:textId="77777777" w:rsidR="00093E32" w:rsidRDefault="00000000">
      <w:pPr>
        <w:spacing w:after="120" w:line="324" w:lineRule="auto"/>
        <w:jc w:val="both"/>
      </w:pPr>
      <w:r>
        <w:rPr>
          <w:sz w:val="23"/>
        </w:rPr>
        <w:t>The prototype is organized into four software layers to separate the user interface, simulation service, network and probability calculations, and route search. Its reported execution times describe repository benchmark runs; they are not service-level guarantees or evidence of production-scale performance.</w:t>
      </w:r>
    </w:p>
    <w:p w14:paraId="3C537B31" w14:textId="77777777" w:rsidR="00093E32" w:rsidRDefault="00000000">
      <w:pPr>
        <w:spacing w:after="120" w:line="324" w:lineRule="auto"/>
        <w:jc w:val="both"/>
      </w:pPr>
      <w:r>
        <w:rPr>
          <w:sz w:val="23"/>
        </w:rPr>
        <w:t xml:space="preserve">1. Layer 1: Geospatial Ingestion and Road Topology </w:t>
      </w:r>
      <w:r>
        <w:rPr>
          <w:sz w:val="23"/>
        </w:rPr>
        <w:t>Layer: Manages GIS coordinates, highway graph topologies, and macro-corridor memberships.</w:t>
      </w:r>
    </w:p>
    <w:p w14:paraId="69A9CCDB" w14:textId="77777777" w:rsidR="00093E32" w:rsidRDefault="00000000">
      <w:pPr>
        <w:spacing w:after="120" w:line="324" w:lineRule="auto"/>
        <w:jc w:val="both"/>
      </w:pPr>
      <w:r>
        <w:rPr>
          <w:sz w:val="23"/>
        </w:rPr>
        <w:t>2. Probability propagation layer: the current Tamil Nadu engine applies corridor priors, Markov state transitions, and spatial mixing. The earlier model_layer includes a separate pgmpy Bayesian-network prototype.</w:t>
      </w:r>
    </w:p>
    <w:p w14:paraId="3224E765" w14:textId="77777777" w:rsidR="00093E32" w:rsidRDefault="00000000">
      <w:pPr>
        <w:spacing w:after="120" w:line="324" w:lineRule="auto"/>
        <w:jc w:val="both"/>
      </w:pPr>
      <w:r>
        <w:rPr>
          <w:sz w:val="23"/>
        </w:rPr>
        <w:t>3. Route search layer: A* explores route labels using travel time and scalar reliability, pruning labels that are Pareto-dominated under those two measures.</w:t>
      </w:r>
    </w:p>
    <w:p w14:paraId="4CCDCE81" w14:textId="77777777" w:rsidR="00093E32" w:rsidRDefault="00000000">
      <w:pPr>
        <w:spacing w:after="120" w:line="324" w:lineRule="auto"/>
        <w:jc w:val="both"/>
      </w:pPr>
      <w:r>
        <w:rPr>
          <w:sz w:val="23"/>
        </w:rPr>
        <w:t>4. Layer 4: Full-Stack Presentation Tier: Exposes a FastAPI REST backend (port 8000) and an Apple-style frosted glass single-page React 19 application with real road-tracing vectors (OSRM) and timeline playback scrubbing.</w:t>
      </w:r>
    </w:p>
    <w:p w14:paraId="0E780947" w14:textId="77777777" w:rsidR="00093E32" w:rsidRDefault="00000000">
      <w:pPr>
        <w:keepNext/>
        <w:spacing w:before="280" w:after="120"/>
      </w:pPr>
      <w:r>
        <w:rPr>
          <w:b/>
          <w:color w:val="1E293B"/>
          <w:sz w:val="26"/>
        </w:rPr>
        <w:t>4.2 43-Node Tamil Nadu Demonstration Network</w:t>
      </w:r>
    </w:p>
    <w:p w14:paraId="2E08972D" w14:textId="77777777" w:rsidR="00093E32" w:rsidRDefault="00000000">
      <w:pPr>
        <w:spacing w:after="120" w:line="324" w:lineRule="auto"/>
        <w:jc w:val="both"/>
      </w:pPr>
      <w:r>
        <w:rPr>
          <w:sz w:val="23"/>
        </w:rPr>
        <w:t xml:space="preserve">The physical logistics network covers the entire state of Tamil Nadu, comprising 43 facilities interconnected by 128 directed highway links across 64 bidirectional road corridors. Strategic facilities include 3 Headquarters (Chennai Central: 13.0827°N, 80.2707°E; Coimbatore Western: 11.0168°N, 76.9558°E; Madurai Southern: 9.9252°N, 78.1198°E), 10 Regional Transit Hubs (Tiruchirappalli, Salem, Vellore, </w:t>
      </w:r>
      <w:proofErr w:type="spellStart"/>
      <w:r>
        <w:rPr>
          <w:sz w:val="23"/>
        </w:rPr>
        <w:t>Cuddalore</w:t>
      </w:r>
      <w:proofErr w:type="spellEnd"/>
      <w:r>
        <w:rPr>
          <w:sz w:val="23"/>
        </w:rPr>
        <w:t xml:space="preserve">, </w:t>
      </w:r>
      <w:proofErr w:type="spellStart"/>
      <w:r>
        <w:rPr>
          <w:sz w:val="23"/>
        </w:rPr>
        <w:t>Nagapattinam</w:t>
      </w:r>
      <w:proofErr w:type="spellEnd"/>
      <w:r>
        <w:rPr>
          <w:sz w:val="23"/>
        </w:rPr>
        <w:t xml:space="preserve">, Thanjavur, </w:t>
      </w:r>
      <w:proofErr w:type="spellStart"/>
      <w:r>
        <w:rPr>
          <w:sz w:val="23"/>
        </w:rPr>
        <w:t>Dindigul</w:t>
      </w:r>
      <w:proofErr w:type="spellEnd"/>
      <w:r>
        <w:rPr>
          <w:sz w:val="23"/>
        </w:rPr>
        <w:t xml:space="preserve">, Tirunelveli, </w:t>
      </w:r>
      <w:proofErr w:type="spellStart"/>
      <w:r>
        <w:rPr>
          <w:sz w:val="23"/>
        </w:rPr>
        <w:t>Thoothukudi</w:t>
      </w:r>
      <w:proofErr w:type="spellEnd"/>
      <w:r>
        <w:rPr>
          <w:sz w:val="23"/>
        </w:rPr>
        <w:t>, Tiruvallur), and 30 District Distribution Warehouses (WH_01 to WH_30).</w:t>
      </w:r>
    </w:p>
    <w:p w14:paraId="1A9C5D89" w14:textId="77777777" w:rsidR="00093E32" w:rsidRDefault="00000000">
      <w:pPr>
        <w:spacing w:after="120" w:line="324" w:lineRule="auto"/>
        <w:jc w:val="both"/>
      </w:pPr>
      <w:r>
        <w:rPr>
          <w:sz w:val="23"/>
        </w:rPr>
        <w:t xml:space="preserve">Geospatial graph connectivity was formally verified using </w:t>
      </w:r>
      <w:proofErr w:type="spellStart"/>
      <w:r>
        <w:rPr>
          <w:sz w:val="23"/>
        </w:rPr>
        <w:t>NetworkX</w:t>
      </w:r>
      <w:proofErr w:type="spellEnd"/>
      <w:r>
        <w:rPr>
          <w:sz w:val="23"/>
        </w:rPr>
        <w:t>: the graph is 100% strongly connected with zero isolated nodes. Link physical distances range from 15.71 km to 292.26 km (mean: 88.63 km), with nominal transit times spanning 0.29 hours to 5.31 hours (mean: 1.61 hours).</w:t>
      </w:r>
    </w:p>
    <w:p w14:paraId="7BBD0F7B" w14:textId="77777777" w:rsidR="00093E32" w:rsidRDefault="00000000">
      <w:pPr>
        <w:keepNext/>
        <w:spacing w:before="280" w:after="120"/>
      </w:pPr>
      <w:r>
        <w:rPr>
          <w:b/>
          <w:color w:val="1E293B"/>
          <w:sz w:val="26"/>
        </w:rPr>
        <w:t>4.3 Macro-Corridor Mapping and Skew-Normal Prior Discretization</w:t>
      </w:r>
    </w:p>
    <w:p w14:paraId="1F07E329" w14:textId="77777777" w:rsidR="00093E32" w:rsidRDefault="00000000">
      <w:pPr>
        <w:spacing w:after="120" w:line="324" w:lineRule="auto"/>
        <w:jc w:val="both"/>
      </w:pPr>
      <w:r>
        <w:rPr>
          <w:sz w:val="23"/>
        </w:rPr>
        <w:t>Highway links are assigned to 8 named corridors. The current delay_distribution.py uses SciPy skew-normal parameters stored in corridor_model.py and converts their CDF quantiles into Low, Medium, and High prior probabilities. The source comments identify these parameters as expert-elicited seeds rather than values fitted from empirical speed profiles. Corridor exposure is combined with direct edge exposure using a simplified rule documented in corridor_model.py; it is not a learned joint distribution.</w:t>
      </w:r>
    </w:p>
    <w:p w14:paraId="0CA270F1" w14:textId="77777777" w:rsidR="00093E32" w:rsidRDefault="00000000">
      <w:pPr>
        <w:keepNext/>
        <w:spacing w:before="280" w:after="120"/>
      </w:pPr>
      <w:r>
        <w:rPr>
          <w:b/>
          <w:color w:val="1E293B"/>
          <w:sz w:val="26"/>
        </w:rPr>
        <w:t>4.4 Temporal Probability Propagation and Earlier pgmpy Prototype</w:t>
      </w:r>
    </w:p>
    <w:p w14:paraId="4ED3873F" w14:textId="4F034750" w:rsidR="00093E32" w:rsidRPr="00187BE3" w:rsidRDefault="00000000">
      <w:pPr>
        <w:spacing w:after="120" w:line="324" w:lineRule="auto"/>
        <w:jc w:val="both"/>
        <w:rPr>
          <w:sz w:val="23"/>
        </w:rPr>
      </w:pPr>
      <w:r>
        <w:rPr>
          <w:sz w:val="23"/>
        </w:rPr>
        <w:t>In the earlier model_layer implementation, pgmpy builds Bayesian-network variables for weather, congestion, and delay, including duplicated time-slice nodes when temporal mode is enabled. The newer phase2_tamil_nadu_engine orchestrator does not call this pgmpy model: it propagates 43-node probability vectors using NumPy matrix operations. The benchmark file records separate pgmpy and NumPy timing results; those results should not be described as two interchangeable execution paths of the same 43-node engine.</w:t>
      </w:r>
    </w:p>
    <w:p w14:paraId="23F8507C" w14:textId="77777777" w:rsidR="00093E32" w:rsidRDefault="00000000">
      <w:pPr>
        <w:keepNext/>
        <w:spacing w:before="280" w:after="120"/>
      </w:pPr>
      <w:r>
        <w:rPr>
          <w:b/>
          <w:color w:val="1E293B"/>
          <w:sz w:val="26"/>
        </w:rPr>
        <w:t>4.5 A* Route Search with Pareto-Label Pruning</w:t>
      </w:r>
    </w:p>
    <w:p w14:paraId="08345B4C" w14:textId="77777777" w:rsidR="00093E32" w:rsidRDefault="00000000">
      <w:pPr>
        <w:spacing w:after="120" w:line="324" w:lineRule="auto"/>
        <w:jc w:val="both"/>
      </w:pPr>
      <w:r>
        <w:rPr>
          <w:sz w:val="23"/>
        </w:rPr>
        <w:t>The route search maintains labels with accumulated edge travel time and the product of link on-time probabilities. At each node it removes a label when another is no slower and has no lower scalar reliability. This is a two-criterion Pareto check, not a comparison of complete route-time CDFs. The stored route score should be interpreted as a model estimate, not a calibrated deadline guarantee.</w:t>
      </w:r>
    </w:p>
    <w:p w14:paraId="5B9F3991" w14:textId="77777777" w:rsidR="00093E32" w:rsidRDefault="00000000">
      <w:pPr>
        <w:keepNext/>
        <w:spacing w:before="280" w:after="120"/>
      </w:pPr>
      <w:r>
        <w:rPr>
          <w:b/>
          <w:color w:val="1E293B"/>
          <w:sz w:val="26"/>
        </w:rPr>
        <w:t>4.6 Optional OSRM Route Geometry for Map Display</w:t>
      </w:r>
    </w:p>
    <w:p w14:paraId="06704A0B" w14:textId="77777777" w:rsidR="00093E32" w:rsidRDefault="00000000">
      <w:pPr>
        <w:spacing w:after="120" w:line="324" w:lineRule="auto"/>
        <w:jc w:val="both"/>
      </w:pPr>
      <w:r>
        <w:rPr>
          <w:sz w:val="23"/>
        </w:rPr>
        <w:t>The React frontend can request route geometry from the OSRM routing service for display and has a straight-line fallback. This supports map visualization; OSRM geometry does not validate the simulator's modeled edge times, provide live congestion data, or establish that every returned line follows the named highway alignment.</w:t>
      </w:r>
    </w:p>
    <w:p w14:paraId="1CD53DB9" w14:textId="77777777" w:rsidR="00093E32" w:rsidRDefault="00000000">
      <w:pPr>
        <w:keepNext/>
        <w:spacing w:before="280" w:after="120"/>
      </w:pPr>
      <w:r>
        <w:rPr>
          <w:b/>
          <w:color w:val="1E293B"/>
          <w:sz w:val="26"/>
        </w:rPr>
        <w:t>4.7 Full-Stack Implementation: FastAPI Backend &amp; React 19 Frosted Glass Interface</w:t>
      </w:r>
    </w:p>
    <w:p w14:paraId="3BAD9EC0" w14:textId="77777777" w:rsidR="00093E32" w:rsidRDefault="00000000">
      <w:pPr>
        <w:spacing w:after="120" w:line="324" w:lineRule="auto"/>
        <w:jc w:val="both"/>
      </w:pPr>
      <w:r>
        <w:rPr>
          <w:sz w:val="23"/>
        </w:rPr>
        <w:t>The backend service (app.py and phase2_tamil_nadu_engine/main.py) exposes GET /health, GET /network, and POST /hazard endpoints. The current React interface supports interactive simulated hazard placement, timeline playback, route alternatives, probability displays, and a resilience panel. Posterior-style values are outputs of the local simulation model; they are not live telemetry from roads or weather services.</w:t>
      </w:r>
    </w:p>
    <w:p w14:paraId="0EAFFC9A" w14:textId="77777777" w:rsidR="00093E32" w:rsidRDefault="00000000">
      <w:pPr>
        <w:spacing w:before="160" w:after="80"/>
        <w:jc w:val="center"/>
      </w:pPr>
      <w:r>
        <w:rPr>
          <w:noProof/>
        </w:rPr>
        <w:lastRenderedPageBreak/>
        <w:drawing>
          <wp:inline distT="0" distB="0" distL="0" distR="0" wp14:anchorId="346B5D1E" wp14:editId="15E00CE9">
            <wp:extent cx="5303520" cy="26569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bayesian_beliefs.png"/>
                    <pic:cNvPicPr/>
                  </pic:nvPicPr>
                  <pic:blipFill>
                    <a:blip r:embed="rId13"/>
                    <a:stretch>
                      <a:fillRect/>
                    </a:stretch>
                  </pic:blipFill>
                  <pic:spPr>
                    <a:xfrm>
                      <a:off x="0" y="0"/>
                      <a:ext cx="5303520" cy="2656939"/>
                    </a:xfrm>
                    <a:prstGeom prst="rect">
                      <a:avLst/>
                    </a:prstGeom>
                  </pic:spPr>
                </pic:pic>
              </a:graphicData>
            </a:graphic>
          </wp:inline>
        </w:drawing>
      </w:r>
    </w:p>
    <w:p w14:paraId="107A530D" w14:textId="77777777" w:rsidR="00093E32" w:rsidRDefault="00000000">
      <w:pPr>
        <w:spacing w:before="40" w:after="240"/>
        <w:jc w:val="center"/>
      </w:pPr>
      <w:r>
        <w:rPr>
          <w:b/>
          <w:color w:val="334155"/>
          <w:sz w:val="20"/>
        </w:rPr>
        <w:t>Figure 4.1: Deployed Dashboard – Apple Frosted Glass Map &amp; Live Posterior Belief Inspector</w:t>
      </w:r>
    </w:p>
    <w:p w14:paraId="3FD0C88E" w14:textId="77777777" w:rsidR="00093E32" w:rsidRDefault="00000000">
      <w:pPr>
        <w:spacing w:before="160" w:after="80"/>
        <w:jc w:val="center"/>
      </w:pPr>
      <w:r>
        <w:rPr>
          <w:noProof/>
        </w:rPr>
        <w:drawing>
          <wp:inline distT="0" distB="0" distL="0" distR="0" wp14:anchorId="4F5C0549" wp14:editId="184395AB">
            <wp:extent cx="5303520" cy="2672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route_highway.png"/>
                    <pic:cNvPicPr/>
                  </pic:nvPicPr>
                  <pic:blipFill>
                    <a:blip r:embed="rId14"/>
                    <a:stretch>
                      <a:fillRect/>
                    </a:stretch>
                  </pic:blipFill>
                  <pic:spPr>
                    <a:xfrm>
                      <a:off x="0" y="0"/>
                      <a:ext cx="5303520" cy="2672477"/>
                    </a:xfrm>
                    <a:prstGeom prst="rect">
                      <a:avLst/>
                    </a:prstGeom>
                  </pic:spPr>
                </pic:pic>
              </a:graphicData>
            </a:graphic>
          </wp:inline>
        </w:drawing>
      </w:r>
    </w:p>
    <w:p w14:paraId="47AAB738" w14:textId="77777777" w:rsidR="00093E32" w:rsidRDefault="00000000">
      <w:pPr>
        <w:spacing w:before="40" w:after="240"/>
        <w:jc w:val="center"/>
      </w:pPr>
      <w:r>
        <w:rPr>
          <w:b/>
          <w:color w:val="334155"/>
          <w:sz w:val="20"/>
        </w:rPr>
        <w:t>Figure 4.2: Deployed Dashboard – Highway Route Tracing &amp; RSPP-A* Step-by-Step Breakdown</w:t>
      </w:r>
    </w:p>
    <w:p w14:paraId="7B43ABB1" w14:textId="77777777" w:rsidR="00093E32" w:rsidRDefault="00000000">
      <w:pPr>
        <w:spacing w:before="160" w:after="80"/>
        <w:jc w:val="center"/>
      </w:pPr>
      <w:r>
        <w:rPr>
          <w:noProof/>
        </w:rPr>
        <w:lastRenderedPageBreak/>
        <w:drawing>
          <wp:inline distT="0" distB="0" distL="0" distR="0" wp14:anchorId="73D173EB" wp14:editId="3ACCACAD">
            <wp:extent cx="4902087" cy="7983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resilience_scorecard.png"/>
                    <pic:cNvPicPr/>
                  </pic:nvPicPr>
                  <pic:blipFill>
                    <a:blip r:embed="rId15"/>
                    <a:stretch>
                      <a:fillRect/>
                    </a:stretch>
                  </pic:blipFill>
                  <pic:spPr>
                    <a:xfrm>
                      <a:off x="0" y="0"/>
                      <a:ext cx="4905497" cy="7989265"/>
                    </a:xfrm>
                    <a:prstGeom prst="rect">
                      <a:avLst/>
                    </a:prstGeom>
                  </pic:spPr>
                </pic:pic>
              </a:graphicData>
            </a:graphic>
          </wp:inline>
        </w:drawing>
      </w:r>
    </w:p>
    <w:p w14:paraId="6E1EA906" w14:textId="77777777" w:rsidR="00093E32" w:rsidRDefault="00000000">
      <w:pPr>
        <w:spacing w:before="40" w:after="240"/>
        <w:jc w:val="center"/>
      </w:pPr>
      <w:r>
        <w:rPr>
          <w:b/>
          <w:color w:val="334155"/>
          <w:sz w:val="20"/>
        </w:rPr>
        <w:t>Figure 4.3: Deployed Dashboard – Jiang et al. (2020) 5-Capability Scorecard &amp; Circular Gauge</w:t>
      </w:r>
    </w:p>
    <w:p w14:paraId="2947319C" w14:textId="77777777" w:rsidR="00093E32" w:rsidRDefault="00000000">
      <w:pPr>
        <w:spacing w:before="160" w:after="80"/>
        <w:jc w:val="center"/>
      </w:pPr>
      <w:r>
        <w:rPr>
          <w:noProof/>
        </w:rPr>
        <w:lastRenderedPageBreak/>
        <w:drawing>
          <wp:inline distT="0" distB="0" distL="0" distR="0" wp14:anchorId="030B5511" wp14:editId="64CB18A2">
            <wp:extent cx="5303520" cy="2682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dark_canvas.png"/>
                    <pic:cNvPicPr/>
                  </pic:nvPicPr>
                  <pic:blipFill>
                    <a:blip r:embed="rId16"/>
                    <a:stretch>
                      <a:fillRect/>
                    </a:stretch>
                  </pic:blipFill>
                  <pic:spPr>
                    <a:xfrm>
                      <a:off x="0" y="0"/>
                      <a:ext cx="5303520" cy="2682835"/>
                    </a:xfrm>
                    <a:prstGeom prst="rect">
                      <a:avLst/>
                    </a:prstGeom>
                  </pic:spPr>
                </pic:pic>
              </a:graphicData>
            </a:graphic>
          </wp:inline>
        </w:drawing>
      </w:r>
    </w:p>
    <w:p w14:paraId="2B46ECD7" w14:textId="77777777" w:rsidR="00093E32" w:rsidRDefault="00000000">
      <w:pPr>
        <w:spacing w:before="40" w:after="240"/>
        <w:jc w:val="center"/>
      </w:pPr>
      <w:r>
        <w:rPr>
          <w:b/>
          <w:color w:val="334155"/>
          <w:sz w:val="20"/>
        </w:rPr>
        <w:t>Figure 4.4: Deployed Dashboard – Command-Center Dark Canvas Mode with Simulated Cyclone Shock</w:t>
      </w:r>
    </w:p>
    <w:p w14:paraId="5AF8AC4D" w14:textId="77777777" w:rsidR="00093E32" w:rsidRDefault="00000000">
      <w:pPr>
        <w:keepNext/>
        <w:spacing w:before="280" w:after="120"/>
      </w:pPr>
      <w:r>
        <w:rPr>
          <w:b/>
          <w:color w:val="1E293B"/>
          <w:sz w:val="26"/>
        </w:rPr>
        <w:t>4.8 Verification Protocols &amp; Geospatial Integrity Testing</w:t>
      </w:r>
    </w:p>
    <w:p w14:paraId="10F6E8A8" w14:textId="77777777" w:rsidR="00093E32" w:rsidRDefault="00000000">
      <w:pPr>
        <w:spacing w:after="120" w:line="324" w:lineRule="auto"/>
        <w:jc w:val="both"/>
      </w:pPr>
      <w:r>
        <w:rPr>
          <w:sz w:val="23"/>
        </w:rPr>
        <w:t>The repository includes a phase1 benchmark record and an inference test file. The saved benchmark reports that the 43-node graph has 100% strong reachability and that node coordinates fall within configured Tamil Nadu bounds. These are structural checks, not validation against real road operations. The documented tests do not establish full distribution-level FSD correctness or calibrated prediction accuracy.</w:t>
      </w:r>
    </w:p>
    <w:p w14:paraId="6B4830F9" w14:textId="77777777" w:rsidR="00093E32" w:rsidRDefault="00000000">
      <w:r>
        <w:br w:type="page"/>
      </w:r>
    </w:p>
    <w:p w14:paraId="4B8BA649" w14:textId="77777777" w:rsidR="00093E32" w:rsidRDefault="00000000">
      <w:pPr>
        <w:keepNext/>
        <w:spacing w:before="360" w:after="240"/>
        <w:jc w:val="center"/>
      </w:pPr>
      <w:r>
        <w:rPr>
          <w:b/>
          <w:color w:val="0F172A"/>
          <w:sz w:val="31"/>
        </w:rPr>
        <w:lastRenderedPageBreak/>
        <w:t>CHAPTER 5</w:t>
      </w:r>
    </w:p>
    <w:p w14:paraId="477712AA" w14:textId="77777777" w:rsidR="00093E32" w:rsidRDefault="00000000">
      <w:pPr>
        <w:keepNext/>
        <w:spacing w:before="360" w:after="240"/>
        <w:jc w:val="center"/>
      </w:pPr>
      <w:r>
        <w:rPr>
          <w:b/>
          <w:color w:val="0F172A"/>
          <w:sz w:val="31"/>
        </w:rPr>
        <w:t>RESULTS, BENCHMARKS, AND DISCUSSION</w:t>
      </w:r>
    </w:p>
    <w:p w14:paraId="3E13DCEC" w14:textId="77777777" w:rsidR="00093E32" w:rsidRDefault="00000000">
      <w:pPr>
        <w:keepNext/>
        <w:spacing w:before="280" w:after="120"/>
      </w:pPr>
      <w:r>
        <w:rPr>
          <w:b/>
          <w:color w:val="1E293B"/>
          <w:sz w:val="26"/>
        </w:rPr>
        <w:t>5.1 Benchmark Setup and Model Assumptions</w:t>
      </w:r>
    </w:p>
    <w:p w14:paraId="1B0F296C" w14:textId="77777777" w:rsidR="00093E32" w:rsidRDefault="00000000">
      <w:pPr>
        <w:spacing w:after="120" w:line="324" w:lineRule="auto"/>
        <w:jc w:val="both"/>
      </w:pPr>
      <w:r>
        <w:rPr>
          <w:sz w:val="23"/>
        </w:rPr>
        <w:t>The repository's saved benchmark record is timestamped 2026-10-08 and reports inference timing for its configured model run and route-search counters for HQ_Chennai to WH_30_Nagercoil. It does not record the computer hardware or the three detailed cyclone, flood, and strike scenarios described in the earlier draft. The Tamil Nadu simulator accepts configurable hazard location, radius, intensity, type, and time horizon; these are simulation inputs, not recorded real disaster observations.</w:t>
      </w:r>
    </w:p>
    <w:p w14:paraId="2FB4C5FD" w14:textId="77777777" w:rsidR="00093E32" w:rsidRDefault="00000000">
      <w:pPr>
        <w:keepNext/>
        <w:spacing w:before="280" w:after="120"/>
      </w:pPr>
      <w:r>
        <w:rPr>
          <w:b/>
          <w:color w:val="1E293B"/>
          <w:sz w:val="26"/>
        </w:rPr>
        <w:t>5.2 Recorded Inference Timing</w:t>
      </w:r>
    </w:p>
    <w:p w14:paraId="451C45C3" w14:textId="77777777" w:rsidR="00093E32" w:rsidRDefault="00000000">
      <w:pPr>
        <w:spacing w:after="120" w:line="324" w:lineRule="auto"/>
        <w:jc w:val="both"/>
      </w:pPr>
      <w:r>
        <w:rPr>
          <w:sz w:val="23"/>
        </w:rPr>
        <w:t>The saved phase1_report.json records 25.45 ms for the pgmpy inference benchmark (2.31 ms average per frame) and 0.811 ms for the NumPy fallback, with a recorded speedup of 31.4 times. These values are the repository's recorded results. The file does not document hardware or repeated-run statistics, so the timings should be treated as benchmark observations rather than general performance guarantees.</w:t>
      </w:r>
    </w:p>
    <w:p w14:paraId="68AD3549" w14:textId="77777777" w:rsidR="00093E32" w:rsidRDefault="00000000">
      <w:pPr>
        <w:spacing w:after="120" w:line="324" w:lineRule="auto"/>
        <w:jc w:val="both"/>
      </w:pPr>
      <w:r>
        <w:rPr>
          <w:b/>
          <w:sz w:val="23"/>
        </w:rPr>
        <w:t>Table 5.1: Inference and Search Timing Values Recorded in the Repository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250"/>
        <w:gridCol w:w="2250"/>
        <w:gridCol w:w="2250"/>
        <w:gridCol w:w="2250"/>
      </w:tblGrid>
      <w:tr w:rsidR="00093E32" w14:paraId="4FFD301A" w14:textId="77777777">
        <w:trPr>
          <w:jc w:val="center"/>
        </w:trPr>
        <w:tc>
          <w:tcPr>
            <w:tcW w:w="2250" w:type="dxa"/>
            <w:shd w:val="clear" w:color="auto" w:fill="F1F5F9"/>
            <w:tcMar>
              <w:top w:w="120" w:type="dxa"/>
              <w:left w:w="120" w:type="dxa"/>
              <w:bottom w:w="120" w:type="dxa"/>
              <w:right w:w="120" w:type="dxa"/>
            </w:tcMar>
          </w:tcPr>
          <w:p w14:paraId="57E21D7D" w14:textId="77777777" w:rsidR="00093E32" w:rsidRDefault="00000000">
            <w:r>
              <w:rPr>
                <w:b/>
              </w:rPr>
              <w:t>Inference Engine</w:t>
            </w:r>
          </w:p>
        </w:tc>
        <w:tc>
          <w:tcPr>
            <w:tcW w:w="2250" w:type="dxa"/>
            <w:shd w:val="clear" w:color="auto" w:fill="F1F5F9"/>
            <w:tcMar>
              <w:top w:w="120" w:type="dxa"/>
              <w:left w:w="120" w:type="dxa"/>
              <w:bottom w:w="120" w:type="dxa"/>
              <w:right w:w="120" w:type="dxa"/>
            </w:tcMar>
          </w:tcPr>
          <w:p w14:paraId="18923ACD" w14:textId="77777777" w:rsidR="00093E32" w:rsidRDefault="00000000">
            <w:r>
              <w:rPr>
                <w:b/>
              </w:rPr>
              <w:t>Measured Execution Time</w:t>
            </w:r>
          </w:p>
        </w:tc>
        <w:tc>
          <w:tcPr>
            <w:tcW w:w="2250" w:type="dxa"/>
            <w:shd w:val="clear" w:color="auto" w:fill="F1F5F9"/>
            <w:tcMar>
              <w:top w:w="120" w:type="dxa"/>
              <w:left w:w="120" w:type="dxa"/>
              <w:bottom w:w="120" w:type="dxa"/>
              <w:right w:w="120" w:type="dxa"/>
            </w:tcMar>
          </w:tcPr>
          <w:p w14:paraId="3CE67DA6" w14:textId="77777777" w:rsidR="00093E32" w:rsidRDefault="00000000">
            <w:r>
              <w:rPr>
                <w:b/>
              </w:rPr>
              <w:t>Real-Time Threshold</w:t>
            </w:r>
          </w:p>
        </w:tc>
        <w:tc>
          <w:tcPr>
            <w:tcW w:w="2250" w:type="dxa"/>
            <w:shd w:val="clear" w:color="auto" w:fill="F1F5F9"/>
            <w:tcMar>
              <w:top w:w="120" w:type="dxa"/>
              <w:left w:w="120" w:type="dxa"/>
              <w:bottom w:w="120" w:type="dxa"/>
              <w:right w:w="120" w:type="dxa"/>
            </w:tcMar>
          </w:tcPr>
          <w:p w14:paraId="716F2577" w14:textId="77777777" w:rsidR="00093E32" w:rsidRDefault="00000000">
            <w:r>
              <w:rPr>
                <w:b/>
              </w:rPr>
              <w:t>Performance Factor</w:t>
            </w:r>
          </w:p>
        </w:tc>
      </w:tr>
      <w:tr w:rsidR="00093E32" w14:paraId="389B82E3" w14:textId="77777777">
        <w:trPr>
          <w:jc w:val="center"/>
        </w:trPr>
        <w:tc>
          <w:tcPr>
            <w:tcW w:w="2250" w:type="dxa"/>
            <w:tcMar>
              <w:top w:w="100" w:type="dxa"/>
              <w:left w:w="100" w:type="dxa"/>
              <w:bottom w:w="100" w:type="dxa"/>
              <w:right w:w="100" w:type="dxa"/>
            </w:tcMar>
          </w:tcPr>
          <w:p w14:paraId="3F2B489C" w14:textId="77777777" w:rsidR="00093E32" w:rsidRDefault="00000000">
            <w:proofErr w:type="spellStart"/>
            <w:r>
              <w:t>pgmpy</w:t>
            </w:r>
            <w:proofErr w:type="spellEnd"/>
            <w:r>
              <w:t xml:space="preserve"> Variable Elimination (Exact)</w:t>
            </w:r>
          </w:p>
        </w:tc>
        <w:tc>
          <w:tcPr>
            <w:tcW w:w="2250" w:type="dxa"/>
            <w:tcMar>
              <w:top w:w="100" w:type="dxa"/>
              <w:left w:w="100" w:type="dxa"/>
              <w:bottom w:w="100" w:type="dxa"/>
              <w:right w:w="100" w:type="dxa"/>
            </w:tcMar>
          </w:tcPr>
          <w:p w14:paraId="7A8D697A" w14:textId="77777777" w:rsidR="00093E32" w:rsidRDefault="00000000">
            <w:r>
              <w:t>25.45 ms (2.31 ms / frame)</w:t>
            </w:r>
          </w:p>
        </w:tc>
        <w:tc>
          <w:tcPr>
            <w:tcW w:w="2250" w:type="dxa"/>
            <w:tcMar>
              <w:top w:w="100" w:type="dxa"/>
              <w:left w:w="100" w:type="dxa"/>
              <w:bottom w:w="100" w:type="dxa"/>
              <w:right w:w="100" w:type="dxa"/>
            </w:tcMar>
          </w:tcPr>
          <w:p w14:paraId="1E14613D" w14:textId="77777777" w:rsidR="00093E32" w:rsidRDefault="00000000">
            <w:r>
              <w:t>&lt; 1500.0 ms (recorded limit)</w:t>
            </w:r>
          </w:p>
        </w:tc>
        <w:tc>
          <w:tcPr>
            <w:tcW w:w="2250" w:type="dxa"/>
            <w:tcMar>
              <w:top w:w="100" w:type="dxa"/>
              <w:left w:w="100" w:type="dxa"/>
              <w:bottom w:w="100" w:type="dxa"/>
              <w:right w:w="100" w:type="dxa"/>
            </w:tcMar>
          </w:tcPr>
          <w:p w14:paraId="0EE314A4" w14:textId="77777777" w:rsidR="00093E32" w:rsidRDefault="00000000">
            <w:r>
              <w:t>58.9x below recorded limit</w:t>
            </w:r>
          </w:p>
        </w:tc>
      </w:tr>
      <w:tr w:rsidR="00093E32" w14:paraId="3D737C2A" w14:textId="77777777">
        <w:trPr>
          <w:jc w:val="center"/>
        </w:trPr>
        <w:tc>
          <w:tcPr>
            <w:tcW w:w="2250" w:type="dxa"/>
            <w:tcMar>
              <w:top w:w="100" w:type="dxa"/>
              <w:left w:w="100" w:type="dxa"/>
              <w:bottom w:w="100" w:type="dxa"/>
              <w:right w:w="100" w:type="dxa"/>
            </w:tcMar>
          </w:tcPr>
          <w:p w14:paraId="40F917DB" w14:textId="77777777" w:rsidR="00093E32" w:rsidRDefault="00000000">
            <w:r>
              <w:t>Vectorized NumPy Markov Fallback</w:t>
            </w:r>
          </w:p>
        </w:tc>
        <w:tc>
          <w:tcPr>
            <w:tcW w:w="2250" w:type="dxa"/>
            <w:tcMar>
              <w:top w:w="100" w:type="dxa"/>
              <w:left w:w="100" w:type="dxa"/>
              <w:bottom w:w="100" w:type="dxa"/>
              <w:right w:w="100" w:type="dxa"/>
            </w:tcMar>
          </w:tcPr>
          <w:p w14:paraId="2F14FAC9" w14:textId="77777777" w:rsidR="00093E32" w:rsidRDefault="00000000">
            <w:r>
              <w:t>0.811 ms</w:t>
            </w:r>
          </w:p>
        </w:tc>
        <w:tc>
          <w:tcPr>
            <w:tcW w:w="2250" w:type="dxa"/>
            <w:tcMar>
              <w:top w:w="100" w:type="dxa"/>
              <w:left w:w="100" w:type="dxa"/>
              <w:bottom w:w="100" w:type="dxa"/>
              <w:right w:w="100" w:type="dxa"/>
            </w:tcMar>
          </w:tcPr>
          <w:p w14:paraId="52E5BCC5" w14:textId="77777777" w:rsidR="00093E32" w:rsidRDefault="00000000">
            <w:r>
              <w:t>Not stated in saved benchmark</w:t>
            </w:r>
          </w:p>
        </w:tc>
        <w:tc>
          <w:tcPr>
            <w:tcW w:w="2250" w:type="dxa"/>
            <w:tcMar>
              <w:top w:w="100" w:type="dxa"/>
              <w:left w:w="100" w:type="dxa"/>
              <w:bottom w:w="100" w:type="dxa"/>
              <w:right w:w="100" w:type="dxa"/>
            </w:tcMar>
          </w:tcPr>
          <w:p w14:paraId="5287C3E8" w14:textId="77777777" w:rsidR="00093E32" w:rsidRDefault="00000000">
            <w:r>
              <w:t>31.4x faster than pgmpy in this run</w:t>
            </w:r>
          </w:p>
        </w:tc>
      </w:tr>
      <w:tr w:rsidR="00093E32" w14:paraId="1AE0B7FD" w14:textId="77777777">
        <w:trPr>
          <w:jc w:val="center"/>
        </w:trPr>
        <w:tc>
          <w:tcPr>
            <w:tcW w:w="2250" w:type="dxa"/>
            <w:tcMar>
              <w:top w:w="100" w:type="dxa"/>
              <w:left w:w="100" w:type="dxa"/>
              <w:bottom w:w="100" w:type="dxa"/>
              <w:right w:w="100" w:type="dxa"/>
            </w:tcMar>
          </w:tcPr>
          <w:p w14:paraId="126F2BC8" w14:textId="77777777" w:rsidR="00093E32" w:rsidRDefault="00000000">
            <w:r>
              <w:t>Other phase2 / orchestrator timings</w:t>
            </w:r>
          </w:p>
        </w:tc>
        <w:tc>
          <w:tcPr>
            <w:tcW w:w="2250" w:type="dxa"/>
            <w:tcMar>
              <w:top w:w="100" w:type="dxa"/>
              <w:left w:w="100" w:type="dxa"/>
              <w:bottom w:w="100" w:type="dxa"/>
              <w:right w:w="100" w:type="dxa"/>
            </w:tcMar>
          </w:tcPr>
          <w:p w14:paraId="4DEF46EF" w14:textId="77777777" w:rsidR="00093E32" w:rsidRDefault="00000000">
            <w:r>
              <w:t>Not stated in saved benchmark</w:t>
            </w:r>
          </w:p>
        </w:tc>
        <w:tc>
          <w:tcPr>
            <w:tcW w:w="2250" w:type="dxa"/>
            <w:tcMar>
              <w:top w:w="100" w:type="dxa"/>
              <w:left w:w="100" w:type="dxa"/>
              <w:bottom w:w="100" w:type="dxa"/>
              <w:right w:w="100" w:type="dxa"/>
            </w:tcMar>
          </w:tcPr>
          <w:p w14:paraId="6F813043" w14:textId="77777777" w:rsidR="00093E32" w:rsidRDefault="00000000">
            <w:r>
              <w:t>Not stated in saved benchmark</w:t>
            </w:r>
          </w:p>
        </w:tc>
        <w:tc>
          <w:tcPr>
            <w:tcW w:w="2250" w:type="dxa"/>
            <w:tcMar>
              <w:top w:w="100" w:type="dxa"/>
              <w:left w:w="100" w:type="dxa"/>
              <w:bottom w:w="100" w:type="dxa"/>
              <w:right w:w="100" w:type="dxa"/>
            </w:tcMar>
          </w:tcPr>
          <w:p w14:paraId="4A257AB1" w14:textId="77777777" w:rsidR="00093E32" w:rsidRDefault="00000000">
            <w:r>
              <w:t>Not independently verified</w:t>
            </w:r>
          </w:p>
        </w:tc>
      </w:tr>
      <w:tr w:rsidR="00093E32" w14:paraId="09D3B31D" w14:textId="77777777">
        <w:trPr>
          <w:jc w:val="center"/>
        </w:trPr>
        <w:tc>
          <w:tcPr>
            <w:tcW w:w="2250" w:type="dxa"/>
            <w:tcMar>
              <w:top w:w="100" w:type="dxa"/>
              <w:left w:w="100" w:type="dxa"/>
              <w:bottom w:w="100" w:type="dxa"/>
              <w:right w:w="100" w:type="dxa"/>
            </w:tcMar>
          </w:tcPr>
          <w:p w14:paraId="39FF16AA" w14:textId="77777777" w:rsidR="00093E32" w:rsidRDefault="00000000">
            <w:r>
              <w:t>Unified timeline runtime</w:t>
            </w:r>
          </w:p>
        </w:tc>
        <w:tc>
          <w:tcPr>
            <w:tcW w:w="2250" w:type="dxa"/>
            <w:tcMar>
              <w:top w:w="100" w:type="dxa"/>
              <w:left w:w="100" w:type="dxa"/>
              <w:bottom w:w="100" w:type="dxa"/>
              <w:right w:w="100" w:type="dxa"/>
            </w:tcMar>
          </w:tcPr>
          <w:p w14:paraId="0A15429D" w14:textId="77777777" w:rsidR="00093E32" w:rsidRDefault="00000000">
            <w:r>
              <w:t>Not stated in saved benchmark</w:t>
            </w:r>
          </w:p>
        </w:tc>
        <w:tc>
          <w:tcPr>
            <w:tcW w:w="2250" w:type="dxa"/>
            <w:tcMar>
              <w:top w:w="100" w:type="dxa"/>
              <w:left w:w="100" w:type="dxa"/>
              <w:bottom w:w="100" w:type="dxa"/>
              <w:right w:w="100" w:type="dxa"/>
            </w:tcMar>
          </w:tcPr>
          <w:p w14:paraId="6CA9461E" w14:textId="77777777" w:rsidR="00093E32" w:rsidRDefault="00000000">
            <w:r>
              <w:t>Not stated in saved benchmark</w:t>
            </w:r>
          </w:p>
        </w:tc>
        <w:tc>
          <w:tcPr>
            <w:tcW w:w="2250" w:type="dxa"/>
            <w:tcMar>
              <w:top w:w="100" w:type="dxa"/>
              <w:left w:w="100" w:type="dxa"/>
              <w:bottom w:w="100" w:type="dxa"/>
              <w:right w:w="100" w:type="dxa"/>
            </w:tcMar>
          </w:tcPr>
          <w:p w14:paraId="34F3D8DF" w14:textId="77777777" w:rsidR="00093E32" w:rsidRDefault="00000000">
            <w:r>
              <w:t>Not independently verified</w:t>
            </w:r>
          </w:p>
        </w:tc>
      </w:tr>
    </w:tbl>
    <w:p w14:paraId="198B19AF" w14:textId="77777777" w:rsidR="00093E32" w:rsidRDefault="00000000">
      <w:pPr>
        <w:spacing w:before="160" w:after="80"/>
        <w:jc w:val="center"/>
      </w:pPr>
      <w:r>
        <w:rPr>
          <w:noProof/>
        </w:rPr>
        <w:drawing>
          <wp:inline distT="0" distB="0" distL="0" distR="0" wp14:anchorId="5E7CE62E" wp14:editId="78974FB2">
            <wp:extent cx="5303520" cy="31513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_benchmark.png"/>
                    <pic:cNvPicPr/>
                  </pic:nvPicPr>
                  <pic:blipFill>
                    <a:blip r:embed="rId17"/>
                    <a:stretch>
                      <a:fillRect/>
                    </a:stretch>
                  </pic:blipFill>
                  <pic:spPr>
                    <a:xfrm>
                      <a:off x="0" y="0"/>
                      <a:ext cx="5303520" cy="3151366"/>
                    </a:xfrm>
                    <a:prstGeom prst="rect">
                      <a:avLst/>
                    </a:prstGeom>
                  </pic:spPr>
                </pic:pic>
              </a:graphicData>
            </a:graphic>
          </wp:inline>
        </w:drawing>
      </w:r>
    </w:p>
    <w:p w14:paraId="08650041" w14:textId="77777777" w:rsidR="00093E32" w:rsidRDefault="00000000">
      <w:pPr>
        <w:spacing w:before="40" w:after="240"/>
        <w:jc w:val="center"/>
      </w:pPr>
      <w:r>
        <w:rPr>
          <w:b/>
          <w:color w:val="334155"/>
          <w:sz w:val="20"/>
        </w:rPr>
        <w:t>Figure 5.1: Recorded Inference Timing Comparison</w:t>
      </w:r>
    </w:p>
    <w:p w14:paraId="25C78180" w14:textId="77777777" w:rsidR="00093E32" w:rsidRDefault="00000000">
      <w:pPr>
        <w:keepNext/>
        <w:spacing w:before="280" w:after="120"/>
      </w:pPr>
      <w:r>
        <w:rPr>
          <w:b/>
          <w:color w:val="1E293B"/>
          <w:sz w:val="26"/>
        </w:rPr>
        <w:t>5.3 Route-Search Counters and Limitations of the Pruning Metric</w:t>
      </w:r>
    </w:p>
    <w:p w14:paraId="71BFD4B4" w14:textId="77777777" w:rsidR="00093E32" w:rsidRDefault="00000000">
      <w:pPr>
        <w:spacing w:after="120" w:line="324" w:lineRule="auto"/>
        <w:jc w:val="both"/>
      </w:pPr>
      <w:r>
        <w:rPr>
          <w:sz w:val="23"/>
        </w:rPr>
        <w:t>For HQ_Chennai to WH_30_Nagercoil, the saved benchmark records 140 path expansions, 46 labels counted as FSD-pruned, and a 0.53 ms search time. The stored 65.7% pruning figure is inconsistent with these counts and is not used here. The code's counter includes dominance events during label search; it should not be read as 46 of 140 complete candidate routes or as a validated pruning efficiency. The implementation uses scalar Pareto dominance, not full CDF-based FSD.</w:t>
      </w:r>
    </w:p>
    <w:p w14:paraId="674FE8FC" w14:textId="77777777" w:rsidR="00093E32" w:rsidRDefault="00000000">
      <w:pPr>
        <w:spacing w:after="120" w:line="324" w:lineRule="auto"/>
        <w:jc w:val="both"/>
      </w:pPr>
      <w:r>
        <w:rPr>
          <w:b/>
          <w:sz w:val="23"/>
        </w:rPr>
        <w:t>Table 5.2: Recorded Route-Search Counters for the Primary Benchmark Pair</w:t>
      </w:r>
    </w:p>
    <w:tbl>
      <w:tblPr>
        <w:tblStyle w:val="PlainTable1"/>
        <w:tblW w:w="0" w:type="auto"/>
        <w:tblLook w:val="04A0" w:firstRow="1" w:lastRow="0" w:firstColumn="1" w:lastColumn="0" w:noHBand="0" w:noVBand="1"/>
      </w:tblPr>
      <w:tblGrid>
        <w:gridCol w:w="1804"/>
        <w:gridCol w:w="1797"/>
        <w:gridCol w:w="1796"/>
        <w:gridCol w:w="1797"/>
        <w:gridCol w:w="1796"/>
      </w:tblGrid>
      <w:tr w:rsidR="00093E32" w14:paraId="6FFA41C2" w14:textId="77777777" w:rsidTr="00E81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FAA0574" w14:textId="77777777" w:rsidR="00093E32" w:rsidRDefault="00000000">
            <w:r>
              <w:t>Benchmark pair</w:t>
            </w:r>
          </w:p>
        </w:tc>
        <w:tc>
          <w:tcPr>
            <w:tcW w:w="1800" w:type="dxa"/>
          </w:tcPr>
          <w:p w14:paraId="38A02149" w14:textId="77777777" w:rsidR="00093E32" w:rsidRDefault="00000000">
            <w:pPr>
              <w:cnfStyle w:val="100000000000" w:firstRow="1" w:lastRow="0" w:firstColumn="0" w:lastColumn="0" w:oddVBand="0" w:evenVBand="0" w:oddHBand="0" w:evenHBand="0" w:firstRowFirstColumn="0" w:firstRowLastColumn="0" w:lastRowFirstColumn="0" w:lastRowLastColumn="0"/>
            </w:pPr>
            <w:r>
              <w:t>Path expansions</w:t>
            </w:r>
          </w:p>
        </w:tc>
        <w:tc>
          <w:tcPr>
            <w:tcW w:w="1800" w:type="dxa"/>
          </w:tcPr>
          <w:p w14:paraId="7229C7F5" w14:textId="77777777" w:rsidR="00093E32" w:rsidRDefault="00000000">
            <w:pPr>
              <w:cnfStyle w:val="100000000000" w:firstRow="1" w:lastRow="0" w:firstColumn="0" w:lastColumn="0" w:oddVBand="0" w:evenVBand="0" w:oddHBand="0" w:evenHBand="0" w:firstRowFirstColumn="0" w:firstRowLastColumn="0" w:lastRowFirstColumn="0" w:lastRowLastColumn="0"/>
            </w:pPr>
            <w:r>
              <w:t>Labels counted as dominance-pruned</w:t>
            </w:r>
          </w:p>
        </w:tc>
        <w:tc>
          <w:tcPr>
            <w:tcW w:w="1800" w:type="dxa"/>
          </w:tcPr>
          <w:p w14:paraId="47E8E50F" w14:textId="77777777" w:rsidR="00093E32" w:rsidRDefault="00000000">
            <w:pPr>
              <w:cnfStyle w:val="100000000000" w:firstRow="1" w:lastRow="0" w:firstColumn="0" w:lastColumn="0" w:oddVBand="0" w:evenVBand="0" w:oddHBand="0" w:evenHBand="0" w:firstRowFirstColumn="0" w:firstRowLastColumn="0" w:lastRowFirstColumn="0" w:lastRowLastColumn="0"/>
            </w:pPr>
            <w:r>
              <w:t>Pruning percentage</w:t>
            </w:r>
          </w:p>
        </w:tc>
        <w:tc>
          <w:tcPr>
            <w:tcW w:w="1800" w:type="dxa"/>
          </w:tcPr>
          <w:p w14:paraId="4CA84F62" w14:textId="77777777" w:rsidR="00093E32" w:rsidRDefault="00000000">
            <w:pPr>
              <w:cnfStyle w:val="100000000000" w:firstRow="1" w:lastRow="0" w:firstColumn="0" w:lastColumn="0" w:oddVBand="0" w:evenVBand="0" w:oddHBand="0" w:evenHBand="0" w:firstRowFirstColumn="0" w:firstRowLastColumn="0" w:lastRowFirstColumn="0" w:lastRowLastColumn="0"/>
            </w:pPr>
            <w:r>
              <w:t>Search time</w:t>
            </w:r>
          </w:p>
        </w:tc>
      </w:tr>
      <w:tr w:rsidR="00093E32" w14:paraId="0BC231D3" w14:textId="77777777" w:rsidTr="00E81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EB9A38A" w14:textId="77777777" w:rsidR="00093E32" w:rsidRDefault="00000000">
            <w:r>
              <w:t>HQ_Chennai -&gt; WH_30_Nagercoil</w:t>
            </w:r>
          </w:p>
        </w:tc>
        <w:tc>
          <w:tcPr>
            <w:tcW w:w="1800" w:type="dxa"/>
          </w:tcPr>
          <w:p w14:paraId="62C3CCE8" w14:textId="77777777" w:rsidR="00093E32" w:rsidRDefault="00000000">
            <w:pPr>
              <w:cnfStyle w:val="000000100000" w:firstRow="0" w:lastRow="0" w:firstColumn="0" w:lastColumn="0" w:oddVBand="0" w:evenVBand="0" w:oddHBand="1" w:evenHBand="0" w:firstRowFirstColumn="0" w:firstRowLastColumn="0" w:lastRowFirstColumn="0" w:lastRowLastColumn="0"/>
            </w:pPr>
            <w:r>
              <w:t>140</w:t>
            </w:r>
          </w:p>
        </w:tc>
        <w:tc>
          <w:tcPr>
            <w:tcW w:w="1800" w:type="dxa"/>
          </w:tcPr>
          <w:p w14:paraId="0C98D027" w14:textId="77777777" w:rsidR="00093E32" w:rsidRDefault="00000000">
            <w:pPr>
              <w:cnfStyle w:val="000000100000" w:firstRow="0" w:lastRow="0" w:firstColumn="0" w:lastColumn="0" w:oddVBand="0" w:evenVBand="0" w:oddHBand="1" w:evenHBand="0" w:firstRowFirstColumn="0" w:firstRowLastColumn="0" w:lastRowFirstColumn="0" w:lastRowLastColumn="0"/>
            </w:pPr>
            <w:r>
              <w:t>46</w:t>
            </w:r>
          </w:p>
        </w:tc>
        <w:tc>
          <w:tcPr>
            <w:tcW w:w="1800" w:type="dxa"/>
          </w:tcPr>
          <w:p w14:paraId="5D7622E9" w14:textId="77777777" w:rsidR="00093E32" w:rsidRDefault="00000000">
            <w:pPr>
              <w:cnfStyle w:val="000000100000" w:firstRow="0" w:lastRow="0" w:firstColumn="0" w:lastColumn="0" w:oddVBand="0" w:evenVBand="0" w:oddHBand="1" w:evenHBand="0" w:firstRowFirstColumn="0" w:firstRowLastColumn="0" w:lastRowFirstColumn="0" w:lastRowLastColumn="0"/>
            </w:pPr>
            <w:r>
              <w:t>Not claimed: counts conflict</w:t>
            </w:r>
          </w:p>
        </w:tc>
        <w:tc>
          <w:tcPr>
            <w:tcW w:w="1800" w:type="dxa"/>
          </w:tcPr>
          <w:p w14:paraId="18262E12" w14:textId="77777777" w:rsidR="00093E32" w:rsidRDefault="00000000">
            <w:pPr>
              <w:cnfStyle w:val="000000100000" w:firstRow="0" w:lastRow="0" w:firstColumn="0" w:lastColumn="0" w:oddVBand="0" w:evenVBand="0" w:oddHBand="1" w:evenHBand="0" w:firstRowFirstColumn="0" w:firstRowLastColumn="0" w:lastRowFirstColumn="0" w:lastRowLastColumn="0"/>
            </w:pPr>
            <w:r>
              <w:t>0.53 ms</w:t>
            </w:r>
          </w:p>
        </w:tc>
      </w:tr>
      <w:tr w:rsidR="00093E32" w14:paraId="2F357196" w14:textId="77777777" w:rsidTr="00E81704">
        <w:tc>
          <w:tcPr>
            <w:cnfStyle w:val="001000000000" w:firstRow="0" w:lastRow="0" w:firstColumn="1" w:lastColumn="0" w:oddVBand="0" w:evenVBand="0" w:oddHBand="0" w:evenHBand="0" w:firstRowFirstColumn="0" w:firstRowLastColumn="0" w:lastRowFirstColumn="0" w:lastRowLastColumn="0"/>
            <w:tcW w:w="1800" w:type="dxa"/>
          </w:tcPr>
          <w:p w14:paraId="33FE117E" w14:textId="77777777" w:rsidR="00093E32" w:rsidRDefault="00000000">
            <w:r>
              <w:t>Not reported in saved benchmark</w:t>
            </w:r>
          </w:p>
        </w:tc>
        <w:tc>
          <w:tcPr>
            <w:tcW w:w="1800" w:type="dxa"/>
          </w:tcPr>
          <w:p w14:paraId="34F1DE33" w14:textId="77777777" w:rsidR="00093E32" w:rsidRDefault="00000000">
            <w:pPr>
              <w:cnfStyle w:val="000000000000" w:firstRow="0" w:lastRow="0" w:firstColumn="0" w:lastColumn="0" w:oddVBand="0" w:evenVBand="0" w:oddHBand="0" w:evenHBand="0" w:firstRowFirstColumn="0" w:firstRowLastColumn="0" w:lastRowFirstColumn="0" w:lastRowLastColumn="0"/>
            </w:pPr>
            <w:r>
              <w:t>N/A</w:t>
            </w:r>
          </w:p>
        </w:tc>
        <w:tc>
          <w:tcPr>
            <w:tcW w:w="1800" w:type="dxa"/>
          </w:tcPr>
          <w:p w14:paraId="3DE612AF" w14:textId="77777777" w:rsidR="00093E32" w:rsidRDefault="00000000">
            <w:pPr>
              <w:cnfStyle w:val="000000000000" w:firstRow="0" w:lastRow="0" w:firstColumn="0" w:lastColumn="0" w:oddVBand="0" w:evenVBand="0" w:oddHBand="0" w:evenHBand="0" w:firstRowFirstColumn="0" w:firstRowLastColumn="0" w:lastRowFirstColumn="0" w:lastRowLastColumn="0"/>
            </w:pPr>
            <w:r>
              <w:t>N/A</w:t>
            </w:r>
          </w:p>
        </w:tc>
        <w:tc>
          <w:tcPr>
            <w:tcW w:w="1800" w:type="dxa"/>
          </w:tcPr>
          <w:p w14:paraId="3E679A57" w14:textId="77777777" w:rsidR="00093E32" w:rsidRDefault="00000000">
            <w:pPr>
              <w:cnfStyle w:val="000000000000" w:firstRow="0" w:lastRow="0" w:firstColumn="0" w:lastColumn="0" w:oddVBand="0" w:evenVBand="0" w:oddHBand="0" w:evenHBand="0" w:firstRowFirstColumn="0" w:firstRowLastColumn="0" w:lastRowFirstColumn="0" w:lastRowLastColumn="0"/>
            </w:pPr>
            <w:r>
              <w:t>Not reported</w:t>
            </w:r>
          </w:p>
        </w:tc>
        <w:tc>
          <w:tcPr>
            <w:tcW w:w="1800" w:type="dxa"/>
          </w:tcPr>
          <w:p w14:paraId="2798E27C" w14:textId="77777777" w:rsidR="00093E32" w:rsidRDefault="00000000">
            <w:pPr>
              <w:cnfStyle w:val="000000000000" w:firstRow="0" w:lastRow="0" w:firstColumn="0" w:lastColumn="0" w:oddVBand="0" w:evenVBand="0" w:oddHBand="0" w:evenHBand="0" w:firstRowFirstColumn="0" w:firstRowLastColumn="0" w:lastRowFirstColumn="0" w:lastRowLastColumn="0"/>
            </w:pPr>
            <w:r>
              <w:t>N/A</w:t>
            </w:r>
          </w:p>
        </w:tc>
      </w:tr>
      <w:tr w:rsidR="00093E32" w14:paraId="42FF6674" w14:textId="77777777" w:rsidTr="00E81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053465C" w14:textId="77777777" w:rsidR="00093E32" w:rsidRDefault="00000000">
            <w:r>
              <w:t>Not reported in saved benchmark</w:t>
            </w:r>
          </w:p>
        </w:tc>
        <w:tc>
          <w:tcPr>
            <w:tcW w:w="1800" w:type="dxa"/>
          </w:tcPr>
          <w:p w14:paraId="05BEFA1D" w14:textId="77777777" w:rsidR="00093E32" w:rsidRDefault="00000000">
            <w:pPr>
              <w:cnfStyle w:val="000000100000" w:firstRow="0" w:lastRow="0" w:firstColumn="0" w:lastColumn="0" w:oddVBand="0" w:evenVBand="0" w:oddHBand="1" w:evenHBand="0" w:firstRowFirstColumn="0" w:firstRowLastColumn="0" w:lastRowFirstColumn="0" w:lastRowLastColumn="0"/>
            </w:pPr>
            <w:r>
              <w:t>N/A</w:t>
            </w:r>
          </w:p>
        </w:tc>
        <w:tc>
          <w:tcPr>
            <w:tcW w:w="1800" w:type="dxa"/>
          </w:tcPr>
          <w:p w14:paraId="0A8DD0FA" w14:textId="77777777" w:rsidR="00093E32" w:rsidRDefault="00000000">
            <w:pPr>
              <w:cnfStyle w:val="000000100000" w:firstRow="0" w:lastRow="0" w:firstColumn="0" w:lastColumn="0" w:oddVBand="0" w:evenVBand="0" w:oddHBand="1" w:evenHBand="0" w:firstRowFirstColumn="0" w:firstRowLastColumn="0" w:lastRowFirstColumn="0" w:lastRowLastColumn="0"/>
            </w:pPr>
            <w:r>
              <w:t>N/A</w:t>
            </w:r>
          </w:p>
        </w:tc>
        <w:tc>
          <w:tcPr>
            <w:tcW w:w="1800" w:type="dxa"/>
          </w:tcPr>
          <w:p w14:paraId="7D96C143" w14:textId="77777777" w:rsidR="00093E32" w:rsidRDefault="00000000">
            <w:pPr>
              <w:cnfStyle w:val="000000100000" w:firstRow="0" w:lastRow="0" w:firstColumn="0" w:lastColumn="0" w:oddVBand="0" w:evenVBand="0" w:oddHBand="1" w:evenHBand="0" w:firstRowFirstColumn="0" w:firstRowLastColumn="0" w:lastRowFirstColumn="0" w:lastRowLastColumn="0"/>
            </w:pPr>
            <w:r>
              <w:t>Not reported</w:t>
            </w:r>
          </w:p>
        </w:tc>
        <w:tc>
          <w:tcPr>
            <w:tcW w:w="1800" w:type="dxa"/>
          </w:tcPr>
          <w:p w14:paraId="1B811B42" w14:textId="77777777" w:rsidR="00093E32" w:rsidRDefault="00000000">
            <w:pPr>
              <w:cnfStyle w:val="000000100000" w:firstRow="0" w:lastRow="0" w:firstColumn="0" w:lastColumn="0" w:oddVBand="0" w:evenVBand="0" w:oddHBand="1" w:evenHBand="0" w:firstRowFirstColumn="0" w:firstRowLastColumn="0" w:lastRowFirstColumn="0" w:lastRowLastColumn="0"/>
            </w:pPr>
            <w:r>
              <w:t>N/A</w:t>
            </w:r>
          </w:p>
        </w:tc>
      </w:tr>
      <w:tr w:rsidR="00093E32" w14:paraId="644649B9" w14:textId="77777777" w:rsidTr="00E81704">
        <w:tc>
          <w:tcPr>
            <w:cnfStyle w:val="001000000000" w:firstRow="0" w:lastRow="0" w:firstColumn="1" w:lastColumn="0" w:oddVBand="0" w:evenVBand="0" w:oddHBand="0" w:evenHBand="0" w:firstRowFirstColumn="0" w:firstRowLastColumn="0" w:lastRowFirstColumn="0" w:lastRowLastColumn="0"/>
            <w:tcW w:w="1800" w:type="dxa"/>
          </w:tcPr>
          <w:p w14:paraId="5B0A41D0" w14:textId="77777777" w:rsidR="00093E32" w:rsidRDefault="00000000">
            <w:r>
              <w:t>Not reported in saved benchmark</w:t>
            </w:r>
          </w:p>
        </w:tc>
        <w:tc>
          <w:tcPr>
            <w:tcW w:w="1800" w:type="dxa"/>
          </w:tcPr>
          <w:p w14:paraId="338BA1F4" w14:textId="77777777" w:rsidR="00093E32" w:rsidRDefault="00000000">
            <w:pPr>
              <w:cnfStyle w:val="000000000000" w:firstRow="0" w:lastRow="0" w:firstColumn="0" w:lastColumn="0" w:oddVBand="0" w:evenVBand="0" w:oddHBand="0" w:evenHBand="0" w:firstRowFirstColumn="0" w:firstRowLastColumn="0" w:lastRowFirstColumn="0" w:lastRowLastColumn="0"/>
            </w:pPr>
            <w:r>
              <w:t>N/A</w:t>
            </w:r>
          </w:p>
        </w:tc>
        <w:tc>
          <w:tcPr>
            <w:tcW w:w="1800" w:type="dxa"/>
          </w:tcPr>
          <w:p w14:paraId="0ED0DBDE" w14:textId="77777777" w:rsidR="00093E32" w:rsidRDefault="00000000">
            <w:pPr>
              <w:cnfStyle w:val="000000000000" w:firstRow="0" w:lastRow="0" w:firstColumn="0" w:lastColumn="0" w:oddVBand="0" w:evenVBand="0" w:oddHBand="0" w:evenHBand="0" w:firstRowFirstColumn="0" w:firstRowLastColumn="0" w:lastRowFirstColumn="0" w:lastRowLastColumn="0"/>
            </w:pPr>
            <w:r>
              <w:t>N/A</w:t>
            </w:r>
          </w:p>
        </w:tc>
        <w:tc>
          <w:tcPr>
            <w:tcW w:w="1800" w:type="dxa"/>
          </w:tcPr>
          <w:p w14:paraId="7D8F9F66" w14:textId="77777777" w:rsidR="00093E32" w:rsidRDefault="00000000">
            <w:pPr>
              <w:cnfStyle w:val="000000000000" w:firstRow="0" w:lastRow="0" w:firstColumn="0" w:lastColumn="0" w:oddVBand="0" w:evenVBand="0" w:oddHBand="0" w:evenHBand="0" w:firstRowFirstColumn="0" w:firstRowLastColumn="0" w:lastRowFirstColumn="0" w:lastRowLastColumn="0"/>
            </w:pPr>
            <w:r>
              <w:t>Not reported</w:t>
            </w:r>
          </w:p>
        </w:tc>
        <w:tc>
          <w:tcPr>
            <w:tcW w:w="1800" w:type="dxa"/>
          </w:tcPr>
          <w:p w14:paraId="09E2FE66" w14:textId="77777777" w:rsidR="00093E32" w:rsidRDefault="00000000">
            <w:pPr>
              <w:cnfStyle w:val="000000000000" w:firstRow="0" w:lastRow="0" w:firstColumn="0" w:lastColumn="0" w:oddVBand="0" w:evenVBand="0" w:oddHBand="0" w:evenHBand="0" w:firstRowFirstColumn="0" w:firstRowLastColumn="0" w:lastRowFirstColumn="0" w:lastRowLastColumn="0"/>
            </w:pPr>
            <w:r>
              <w:t>N/A</w:t>
            </w:r>
          </w:p>
        </w:tc>
      </w:tr>
    </w:tbl>
    <w:p w14:paraId="778720A9" w14:textId="77777777" w:rsidR="00093E32" w:rsidRDefault="00000000">
      <w:pPr>
        <w:spacing w:before="160" w:after="80"/>
        <w:jc w:val="center"/>
      </w:pPr>
      <w:r>
        <w:rPr>
          <w:noProof/>
        </w:rPr>
        <w:drawing>
          <wp:inline distT="0" distB="0" distL="0" distR="0" wp14:anchorId="5FD94976" wp14:editId="2DE41FFD">
            <wp:extent cx="5303520" cy="2669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sd_pruning.png"/>
                    <pic:cNvPicPr/>
                  </pic:nvPicPr>
                  <pic:blipFill>
                    <a:blip r:embed="rId18"/>
                    <a:stretch>
                      <a:fillRect/>
                    </a:stretch>
                  </pic:blipFill>
                  <pic:spPr>
                    <a:xfrm>
                      <a:off x="0" y="0"/>
                      <a:ext cx="5303520" cy="2669163"/>
                    </a:xfrm>
                    <a:prstGeom prst="rect">
                      <a:avLst/>
                    </a:prstGeom>
                  </pic:spPr>
                </pic:pic>
              </a:graphicData>
            </a:graphic>
          </wp:inline>
        </w:drawing>
      </w:r>
    </w:p>
    <w:p w14:paraId="15FCE729" w14:textId="77777777" w:rsidR="00093E32" w:rsidRDefault="00000000">
      <w:pPr>
        <w:spacing w:before="40" w:after="240"/>
        <w:jc w:val="center"/>
      </w:pPr>
      <w:r>
        <w:rPr>
          <w:b/>
          <w:color w:val="334155"/>
          <w:sz w:val="20"/>
        </w:rPr>
        <w:t>Figure 5.2: Route-Search Counters Recorded for the Primary Benchmark Pair</w:t>
      </w:r>
    </w:p>
    <w:p w14:paraId="223CDBCD" w14:textId="77777777" w:rsidR="00093E32" w:rsidRDefault="00000000">
      <w:pPr>
        <w:keepNext/>
        <w:spacing w:before="280" w:after="120"/>
      </w:pPr>
      <w:r>
        <w:rPr>
          <w:b/>
          <w:color w:val="1E293B"/>
          <w:sz w:val="26"/>
        </w:rPr>
        <w:t>5.4 Recorded Route Alternatives and Dijkstra Comparison Status</w:t>
      </w:r>
    </w:p>
    <w:p w14:paraId="13C8FB07" w14:textId="77777777" w:rsidR="00093E32" w:rsidRDefault="00000000">
      <w:pPr>
        <w:spacing w:after="120" w:line="324" w:lineRule="auto"/>
        <w:jc w:val="both"/>
      </w:pPr>
      <w:r>
        <w:rPr>
          <w:sz w:val="23"/>
        </w:rPr>
        <w:t>The saved phase1 benchmark records two route alternatives from HQ_Chennai to WH_30_Nagercoil, with modeled travel-time totals of 14.97 and 15.20 hours and scalar route-reliability scores of 0.7827 and 0.8153. The benchmark file does not identify these values as a cyclone-specific run, and the repository does not include a corresponding measured Dijkstra result. Therefore, the earlier claims of a 13.80-hour clear-weather Dijkstra route, 26.40-hour disrupted Dijkstra route, and 14.2% Dijkstra reliability are removed as unsupported by the available project evidence.</w:t>
      </w:r>
    </w:p>
    <w:p w14:paraId="2052EDD2" w14:textId="77777777" w:rsidR="00093E32" w:rsidRDefault="00000000">
      <w:pPr>
        <w:spacing w:after="120" w:line="324" w:lineRule="auto"/>
        <w:jc w:val="both"/>
      </w:pPr>
      <w:r>
        <w:rPr>
          <w:sz w:val="23"/>
        </w:rPr>
        <w:t>The two saved ProbRoute alternatives illustrate a modeled trade-off between time and reliability: one has the lower accumulated travel-time estimate, while the other has the higher product of link on-time probabilities. These values are outputs under the stored edge assumptions, not observed shipment outcomes or a guarantee of arriving before a specified deadline.</w:t>
      </w:r>
    </w:p>
    <w:p w14:paraId="287A668F" w14:textId="77777777" w:rsidR="00093E32" w:rsidRDefault="00000000">
      <w:pPr>
        <w:spacing w:after="120" w:line="324" w:lineRule="auto"/>
        <w:jc w:val="both"/>
      </w:pPr>
      <w:r>
        <w:rPr>
          <w:b/>
          <w:sz w:val="23"/>
        </w:rPr>
        <w:t>Table 5.3: Saved ProbRoute Alternatives and Availability of a Dijkstra Baseline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0"/>
        <w:gridCol w:w="1800"/>
        <w:gridCol w:w="1800"/>
        <w:gridCol w:w="1800"/>
        <w:gridCol w:w="1800"/>
      </w:tblGrid>
      <w:tr w:rsidR="00093E32" w14:paraId="3705850C" w14:textId="77777777">
        <w:trPr>
          <w:jc w:val="center"/>
        </w:trPr>
        <w:tc>
          <w:tcPr>
            <w:tcW w:w="1800" w:type="dxa"/>
            <w:shd w:val="clear" w:color="auto" w:fill="F1F5F9"/>
            <w:tcMar>
              <w:top w:w="120" w:type="dxa"/>
              <w:left w:w="120" w:type="dxa"/>
              <w:bottom w:w="120" w:type="dxa"/>
              <w:right w:w="120" w:type="dxa"/>
            </w:tcMar>
          </w:tcPr>
          <w:p w14:paraId="7ABD4A8C" w14:textId="77777777" w:rsidR="00093E32" w:rsidRDefault="00000000">
            <w:r>
              <w:rPr>
                <w:b/>
              </w:rPr>
              <w:t>Routing Algorithm</w:t>
            </w:r>
          </w:p>
        </w:tc>
        <w:tc>
          <w:tcPr>
            <w:tcW w:w="1800" w:type="dxa"/>
            <w:shd w:val="clear" w:color="auto" w:fill="F1F5F9"/>
            <w:tcMar>
              <w:top w:w="120" w:type="dxa"/>
              <w:left w:w="120" w:type="dxa"/>
              <w:bottom w:w="120" w:type="dxa"/>
              <w:right w:w="120" w:type="dxa"/>
            </w:tcMar>
          </w:tcPr>
          <w:p w14:paraId="4AE1CB74" w14:textId="77777777" w:rsidR="00093E32" w:rsidRDefault="00000000">
            <w:r>
              <w:rPr>
                <w:b/>
              </w:rPr>
              <w:t>Selected Highway Corridor</w:t>
            </w:r>
          </w:p>
        </w:tc>
        <w:tc>
          <w:tcPr>
            <w:tcW w:w="1800" w:type="dxa"/>
            <w:shd w:val="clear" w:color="auto" w:fill="F1F5F9"/>
            <w:tcMar>
              <w:top w:w="120" w:type="dxa"/>
              <w:left w:w="120" w:type="dxa"/>
              <w:bottom w:w="120" w:type="dxa"/>
              <w:right w:w="120" w:type="dxa"/>
            </w:tcMar>
          </w:tcPr>
          <w:p w14:paraId="5346FEE0" w14:textId="77777777" w:rsidR="00093E32" w:rsidRDefault="00000000">
            <w:r>
              <w:rPr>
                <w:b/>
              </w:rPr>
              <w:t>Modeled travel time</w:t>
            </w:r>
          </w:p>
        </w:tc>
        <w:tc>
          <w:tcPr>
            <w:tcW w:w="1800" w:type="dxa"/>
            <w:shd w:val="clear" w:color="auto" w:fill="F1F5F9"/>
            <w:tcMar>
              <w:top w:w="120" w:type="dxa"/>
              <w:left w:w="120" w:type="dxa"/>
              <w:bottom w:w="120" w:type="dxa"/>
              <w:right w:w="120" w:type="dxa"/>
            </w:tcMar>
          </w:tcPr>
          <w:p w14:paraId="65ACBA21" w14:textId="77777777" w:rsidR="00093E32" w:rsidRDefault="00000000">
            <w:r>
              <w:rPr>
                <w:b/>
              </w:rPr>
              <w:t>Scalar reliability score</w:t>
            </w:r>
          </w:p>
        </w:tc>
        <w:tc>
          <w:tcPr>
            <w:tcW w:w="1800" w:type="dxa"/>
            <w:shd w:val="clear" w:color="auto" w:fill="F1F5F9"/>
            <w:tcMar>
              <w:top w:w="120" w:type="dxa"/>
              <w:left w:w="120" w:type="dxa"/>
              <w:bottom w:w="120" w:type="dxa"/>
              <w:right w:w="120" w:type="dxa"/>
            </w:tcMar>
          </w:tcPr>
          <w:p w14:paraId="2E6D6D44" w14:textId="77777777" w:rsidR="00093E32" w:rsidRDefault="00000000">
            <w:r>
              <w:rPr>
                <w:b/>
              </w:rPr>
              <w:t>Score complement</w:t>
            </w:r>
          </w:p>
        </w:tc>
      </w:tr>
      <w:tr w:rsidR="00093E32" w14:paraId="2D7A71F5" w14:textId="77777777">
        <w:trPr>
          <w:jc w:val="center"/>
        </w:trPr>
        <w:tc>
          <w:tcPr>
            <w:tcW w:w="1800" w:type="dxa"/>
            <w:tcMar>
              <w:top w:w="100" w:type="dxa"/>
              <w:left w:w="100" w:type="dxa"/>
              <w:bottom w:w="100" w:type="dxa"/>
              <w:right w:w="100" w:type="dxa"/>
            </w:tcMar>
          </w:tcPr>
          <w:p w14:paraId="69CDF1CD" w14:textId="77777777" w:rsidR="00093E32" w:rsidRDefault="00000000">
            <w:r>
              <w:t>Dijkstra baseline</w:t>
            </w:r>
          </w:p>
        </w:tc>
        <w:tc>
          <w:tcPr>
            <w:tcW w:w="1800" w:type="dxa"/>
            <w:tcMar>
              <w:top w:w="100" w:type="dxa"/>
              <w:left w:w="100" w:type="dxa"/>
              <w:bottom w:w="100" w:type="dxa"/>
              <w:right w:w="100" w:type="dxa"/>
            </w:tcMar>
          </w:tcPr>
          <w:p w14:paraId="1CC23A83" w14:textId="77777777" w:rsidR="00093E32" w:rsidRDefault="00000000">
            <w:r>
              <w:t>Not measured in saved benchmark</w:t>
            </w:r>
          </w:p>
        </w:tc>
        <w:tc>
          <w:tcPr>
            <w:tcW w:w="1800" w:type="dxa"/>
            <w:tcMar>
              <w:top w:w="100" w:type="dxa"/>
              <w:left w:w="100" w:type="dxa"/>
              <w:bottom w:w="100" w:type="dxa"/>
              <w:right w:w="100" w:type="dxa"/>
            </w:tcMar>
          </w:tcPr>
          <w:p w14:paraId="624B82CA" w14:textId="77777777" w:rsidR="00093E32" w:rsidRDefault="00000000">
            <w:r>
              <w:t>Not measured</w:t>
            </w:r>
          </w:p>
        </w:tc>
        <w:tc>
          <w:tcPr>
            <w:tcW w:w="1800" w:type="dxa"/>
            <w:tcMar>
              <w:top w:w="100" w:type="dxa"/>
              <w:left w:w="100" w:type="dxa"/>
              <w:bottom w:w="100" w:type="dxa"/>
              <w:right w:w="100" w:type="dxa"/>
            </w:tcMar>
          </w:tcPr>
          <w:p w14:paraId="05E55900" w14:textId="77777777" w:rsidR="00093E32" w:rsidRDefault="00000000">
            <w:r>
              <w:t>Not measured</w:t>
            </w:r>
          </w:p>
        </w:tc>
        <w:tc>
          <w:tcPr>
            <w:tcW w:w="1800" w:type="dxa"/>
            <w:tcMar>
              <w:top w:w="100" w:type="dxa"/>
              <w:left w:w="100" w:type="dxa"/>
              <w:bottom w:w="100" w:type="dxa"/>
              <w:right w:w="100" w:type="dxa"/>
            </w:tcMar>
          </w:tcPr>
          <w:p w14:paraId="4A9411C4" w14:textId="77777777" w:rsidR="00093E32" w:rsidRDefault="00000000">
            <w:r>
              <w:t>Not measured</w:t>
            </w:r>
          </w:p>
        </w:tc>
      </w:tr>
      <w:tr w:rsidR="00093E32" w14:paraId="494A47F4" w14:textId="77777777">
        <w:trPr>
          <w:jc w:val="center"/>
        </w:trPr>
        <w:tc>
          <w:tcPr>
            <w:tcW w:w="1800" w:type="dxa"/>
            <w:tcMar>
              <w:top w:w="100" w:type="dxa"/>
              <w:left w:w="100" w:type="dxa"/>
              <w:bottom w:w="100" w:type="dxa"/>
              <w:right w:w="100" w:type="dxa"/>
            </w:tcMar>
          </w:tcPr>
          <w:p w14:paraId="4D72911B" w14:textId="77777777" w:rsidR="00093E32" w:rsidRPr="00604671" w:rsidRDefault="00000000">
            <w:pPr>
              <w:rPr>
                <w:lang w:val="it-IT"/>
              </w:rPr>
            </w:pPr>
            <w:r>
              <w:rPr>
                <w:lang w:val="it-IT"/>
              </w:rPr>
              <w:t>ProbRoute alternative 1</w:t>
            </w:r>
          </w:p>
        </w:tc>
        <w:tc>
          <w:tcPr>
            <w:tcW w:w="1800" w:type="dxa"/>
            <w:tcMar>
              <w:top w:w="100" w:type="dxa"/>
              <w:left w:w="100" w:type="dxa"/>
              <w:bottom w:w="100" w:type="dxa"/>
              <w:right w:w="100" w:type="dxa"/>
            </w:tcMar>
          </w:tcPr>
          <w:p w14:paraId="3F358F20" w14:textId="77777777" w:rsidR="00093E32" w:rsidRDefault="00000000">
            <w:r>
              <w:t>via Cuddalore, Thanjavur, Trichy, Madurai, Tirunelveli</w:t>
            </w:r>
          </w:p>
        </w:tc>
        <w:tc>
          <w:tcPr>
            <w:tcW w:w="1800" w:type="dxa"/>
            <w:tcMar>
              <w:top w:w="100" w:type="dxa"/>
              <w:left w:w="100" w:type="dxa"/>
              <w:bottom w:w="100" w:type="dxa"/>
              <w:right w:w="100" w:type="dxa"/>
            </w:tcMar>
          </w:tcPr>
          <w:p w14:paraId="04C0A20F" w14:textId="77777777" w:rsidR="00093E32" w:rsidRDefault="00000000">
            <w:r>
              <w:t>14.97 hrs (modeled edge-time sum)</w:t>
            </w:r>
          </w:p>
        </w:tc>
        <w:tc>
          <w:tcPr>
            <w:tcW w:w="1800" w:type="dxa"/>
            <w:tcMar>
              <w:top w:w="100" w:type="dxa"/>
              <w:left w:w="100" w:type="dxa"/>
              <w:bottom w:w="100" w:type="dxa"/>
              <w:right w:w="100" w:type="dxa"/>
            </w:tcMar>
          </w:tcPr>
          <w:p w14:paraId="6D15CE59" w14:textId="77777777" w:rsidR="00093E32" w:rsidRDefault="00000000">
            <w:r>
              <w:t>78.27% (scalar link-probability product)</w:t>
            </w:r>
          </w:p>
        </w:tc>
        <w:tc>
          <w:tcPr>
            <w:tcW w:w="1800" w:type="dxa"/>
            <w:tcMar>
              <w:top w:w="100" w:type="dxa"/>
              <w:left w:w="100" w:type="dxa"/>
              <w:bottom w:w="100" w:type="dxa"/>
              <w:right w:w="100" w:type="dxa"/>
            </w:tcMar>
          </w:tcPr>
          <w:p w14:paraId="789A0F4F" w14:textId="77777777" w:rsidR="00093E32" w:rsidRDefault="00000000">
            <w:r>
              <w:t>21.73% complement of score</w:t>
            </w:r>
          </w:p>
        </w:tc>
      </w:tr>
      <w:tr w:rsidR="00093E32" w14:paraId="716DAEB1" w14:textId="77777777">
        <w:trPr>
          <w:jc w:val="center"/>
        </w:trPr>
        <w:tc>
          <w:tcPr>
            <w:tcW w:w="1800" w:type="dxa"/>
            <w:tcMar>
              <w:top w:w="100" w:type="dxa"/>
              <w:left w:w="100" w:type="dxa"/>
              <w:bottom w:w="100" w:type="dxa"/>
              <w:right w:w="100" w:type="dxa"/>
            </w:tcMar>
          </w:tcPr>
          <w:p w14:paraId="41B73807" w14:textId="77777777" w:rsidR="00093E32" w:rsidRPr="00604671" w:rsidRDefault="00000000">
            <w:pPr>
              <w:rPr>
                <w:lang w:val="it-IT"/>
              </w:rPr>
            </w:pPr>
            <w:r>
              <w:rPr>
                <w:lang w:val="it-IT"/>
              </w:rPr>
              <w:t>ProbRoute alternative 2</w:t>
            </w:r>
          </w:p>
        </w:tc>
        <w:tc>
          <w:tcPr>
            <w:tcW w:w="1800" w:type="dxa"/>
            <w:tcMar>
              <w:top w:w="100" w:type="dxa"/>
              <w:left w:w="100" w:type="dxa"/>
              <w:bottom w:w="100" w:type="dxa"/>
              <w:right w:w="100" w:type="dxa"/>
            </w:tcMar>
          </w:tcPr>
          <w:p w14:paraId="2CED3CF6" w14:textId="77777777" w:rsidR="00093E32" w:rsidRDefault="00000000">
            <w:r>
              <w:t>via Cuddalore, Thanjavur, Trichy, Thoothukudi</w:t>
            </w:r>
          </w:p>
        </w:tc>
        <w:tc>
          <w:tcPr>
            <w:tcW w:w="1800" w:type="dxa"/>
            <w:tcMar>
              <w:top w:w="100" w:type="dxa"/>
              <w:left w:w="100" w:type="dxa"/>
              <w:bottom w:w="100" w:type="dxa"/>
              <w:right w:w="100" w:type="dxa"/>
            </w:tcMar>
          </w:tcPr>
          <w:p w14:paraId="244869BC" w14:textId="77777777" w:rsidR="00093E32" w:rsidRDefault="00000000">
            <w:r>
              <w:t>15.20 hrs (modeled edge-time sum)</w:t>
            </w:r>
          </w:p>
        </w:tc>
        <w:tc>
          <w:tcPr>
            <w:tcW w:w="1800" w:type="dxa"/>
            <w:tcMar>
              <w:top w:w="100" w:type="dxa"/>
              <w:left w:w="100" w:type="dxa"/>
              <w:bottom w:w="100" w:type="dxa"/>
              <w:right w:w="100" w:type="dxa"/>
            </w:tcMar>
          </w:tcPr>
          <w:p w14:paraId="090D05E6" w14:textId="77777777" w:rsidR="00093E32" w:rsidRDefault="00000000">
            <w:r>
              <w:t>81.53% (scalar link-probability product)</w:t>
            </w:r>
          </w:p>
        </w:tc>
        <w:tc>
          <w:tcPr>
            <w:tcW w:w="1800" w:type="dxa"/>
            <w:tcMar>
              <w:top w:w="100" w:type="dxa"/>
              <w:left w:w="100" w:type="dxa"/>
              <w:bottom w:w="100" w:type="dxa"/>
              <w:right w:w="100" w:type="dxa"/>
            </w:tcMar>
          </w:tcPr>
          <w:p w14:paraId="53A80FA9" w14:textId="77777777" w:rsidR="00093E32" w:rsidRDefault="00000000">
            <w:r>
              <w:t>18.47% complement of score</w:t>
            </w:r>
          </w:p>
        </w:tc>
      </w:tr>
    </w:tbl>
    <w:p w14:paraId="17D3B683" w14:textId="77777777" w:rsidR="00093E32" w:rsidRDefault="00000000">
      <w:pPr>
        <w:keepNext/>
        <w:spacing w:before="280" w:after="120"/>
      </w:pPr>
      <w:r>
        <w:rPr>
          <w:b/>
          <w:color w:val="1E293B"/>
          <w:sz w:val="26"/>
        </w:rPr>
        <w:t>5.5 Resilience Measures Implemented in the Simulator</w:t>
      </w:r>
    </w:p>
    <w:p w14:paraId="300D7CF5" w14:textId="77777777" w:rsidR="00093E32" w:rsidRDefault="00000000">
      <w:pPr>
        <w:spacing w:after="120" w:line="324" w:lineRule="auto"/>
        <w:jc w:val="both"/>
      </w:pPr>
      <w:r>
        <w:rPr>
          <w:sz w:val="23"/>
        </w:rPr>
        <w:t>The Tamil Nadu orchestrator calculates rapid response, sustained resistance, continuous running, rapid convergence, and dynamic evolution using formulas defined in orchestrator.py. The saved phase1 benchmark does not include a reproducible hazard-specific resilience trajectory or the percentages reported in the earlier draft. The scorecard is a project adaptation inspired by Jiang et al. (2020); its formulas and interpretation should be validated before treating the composite score as an established resilience measure.</w:t>
      </w:r>
    </w:p>
    <w:p w14:paraId="107F93C8" w14:textId="77777777" w:rsidR="00093E32" w:rsidRDefault="00000000">
      <w:pPr>
        <w:keepNext/>
        <w:spacing w:before="280" w:after="120"/>
      </w:pPr>
      <w:r>
        <w:rPr>
          <w:b/>
          <w:color w:val="1E293B"/>
          <w:sz w:val="26"/>
        </w:rPr>
        <w:t>5.6 Example Route-Alternative Walkthrough</w:t>
      </w:r>
    </w:p>
    <w:p w14:paraId="09550BCB" w14:textId="77777777" w:rsidR="00093E32" w:rsidRDefault="00000000">
      <w:pPr>
        <w:spacing w:after="120" w:line="324" w:lineRule="auto"/>
        <w:jc w:val="both"/>
      </w:pPr>
      <w:r>
        <w:rPr>
          <w:sz w:val="23"/>
        </w:rPr>
        <w:t>For the saved HQ_Chennai to WH_30_Nagercoil benchmark pair, the engine records two alternatives: a 14.97-hour modeled route with reliability score 0.7827 over 6 links, and a 15.20-hour modeled route with reliability score 0.8153 over 5 links. These are benchmark outputs from the saved record. It does not document the hazard input or a second Western Industrial Corridor experiment, so the values are presented as route-search examples rather than a validated end-to-end disaster case study.</w:t>
      </w:r>
    </w:p>
    <w:p w14:paraId="1EB21DB3" w14:textId="77777777" w:rsidR="00093E32" w:rsidRDefault="00000000">
      <w:r>
        <w:br w:type="page"/>
      </w:r>
    </w:p>
    <w:p w14:paraId="322A2349" w14:textId="77777777" w:rsidR="00093E32" w:rsidRDefault="00000000">
      <w:pPr>
        <w:keepNext/>
        <w:spacing w:before="360" w:after="240"/>
        <w:jc w:val="center"/>
      </w:pPr>
      <w:r>
        <w:rPr>
          <w:b/>
          <w:color w:val="0F172A"/>
          <w:sz w:val="31"/>
        </w:rPr>
        <w:lastRenderedPageBreak/>
        <w:t>CHAPTER 6</w:t>
      </w:r>
    </w:p>
    <w:p w14:paraId="15987765" w14:textId="77777777" w:rsidR="00093E32" w:rsidRDefault="00000000">
      <w:pPr>
        <w:keepNext/>
        <w:spacing w:before="360" w:after="240"/>
        <w:jc w:val="center"/>
      </w:pPr>
      <w:r>
        <w:rPr>
          <w:b/>
          <w:color w:val="0F172A"/>
          <w:sz w:val="31"/>
        </w:rPr>
        <w:t>CONCLUSION AND FUTURE SCOPE</w:t>
      </w:r>
    </w:p>
    <w:p w14:paraId="1529294C" w14:textId="77777777" w:rsidR="00093E32" w:rsidRDefault="00000000">
      <w:pPr>
        <w:keepNext/>
        <w:spacing w:before="280" w:after="120"/>
      </w:pPr>
      <w:r>
        <w:rPr>
          <w:b/>
          <w:color w:val="1E293B"/>
          <w:sz w:val="26"/>
        </w:rPr>
        <w:t>6.1 Summary of Completed Contributions</w:t>
      </w:r>
    </w:p>
    <w:p w14:paraId="672206A6" w14:textId="77777777" w:rsidR="00093E32" w:rsidRDefault="00000000">
      <w:pPr>
        <w:spacing w:after="120" w:line="324" w:lineRule="auto"/>
        <w:jc w:val="both"/>
      </w:pPr>
      <w:r>
        <w:rPr>
          <w:sz w:val="23"/>
        </w:rPr>
        <w:t>This project developed ProbRoute as an interactive prototype for examining how simulated hazards can affect route estimates in a Tamil Nadu demonstration network. The repository contains a 43-node, 128-directed-link graph; a rule-based hazard exposure and corridor adjustment model; temporal probability propagation in the Tamil Nadu engine; an A* search using travel-time and scalar-reliability labels; and a React/FastAPI interface. The saved benchmark records 25.45 ms for the pgmpy run, 0.811 ms for the NumPy fallback, and 0.53 ms for the primary route-search pair. Its FSD percentage conflicts with the saved counts, so no pruning-efficiency percentage is claimed.</w:t>
      </w:r>
    </w:p>
    <w:p w14:paraId="1F65F76E" w14:textId="77777777" w:rsidR="00093E32" w:rsidRDefault="00000000">
      <w:pPr>
        <w:keepNext/>
        <w:spacing w:before="280" w:after="120"/>
      </w:pPr>
      <w:r>
        <w:rPr>
          <w:b/>
          <w:color w:val="1E293B"/>
          <w:sz w:val="26"/>
        </w:rPr>
        <w:t>6.2 Key Theoretical and Probabilistic Takeaways</w:t>
      </w:r>
    </w:p>
    <w:p w14:paraId="25D20ABC" w14:textId="77777777" w:rsidR="00093E32" w:rsidRDefault="00000000">
      <w:pPr>
        <w:spacing w:after="120" w:line="324" w:lineRule="auto"/>
        <w:jc w:val="both"/>
      </w:pPr>
      <w:r>
        <w:rPr>
          <w:sz w:val="23"/>
        </w:rPr>
        <w:t>The prototype demonstrates how route selection can account for modeled disruption estimates in addition to nominal travel time. Its outputs depend on assumed edge attributes, corridor parameters, and hazard-effect rules. The results show behavior of this implementation under those assumptions; they do not establish real-world predictive accuracy, formal deadline guarantees, or that deterministic shortest-path methods are inadequate in every operating setting.</w:t>
      </w:r>
    </w:p>
    <w:p w14:paraId="05F284A0" w14:textId="77777777" w:rsidR="00093E32" w:rsidRDefault="00000000">
      <w:pPr>
        <w:keepNext/>
        <w:spacing w:before="280" w:after="120"/>
      </w:pPr>
      <w:r>
        <w:rPr>
          <w:b/>
          <w:color w:val="1E293B"/>
          <w:sz w:val="26"/>
        </w:rPr>
        <w:t>6.3 System Limitations and Practical Constraints</w:t>
      </w:r>
    </w:p>
    <w:p w14:paraId="43D695B0" w14:textId="77777777" w:rsidR="00093E32" w:rsidRDefault="00000000">
      <w:pPr>
        <w:spacing w:after="120" w:line="324" w:lineRule="auto"/>
        <w:jc w:val="both"/>
      </w:pPr>
      <w:r>
        <w:rPr>
          <w:sz w:val="23"/>
        </w:rPr>
        <w:t>The main limitations are: (1) the Tamil Nadu temporal engine uses a simplified Markov transition and spatial-mixing model rather than pgmpy inference over the full 43-node graph; (2) delay parameters and hazard effects are assumed and are not documented as calibrated on historical operational data; (3) link travel times and reliability values are model inputs rather than live measurements; (4) the route reliability score is a product of link probabilities and is not a deadline-conditioned arrival probability; and (5) the pruning implementation compares scalar labels rather than full travel-time distributions. The resilience scorecard is also a project adaptation whose correspondence to the cited framework needs further validation.</w:t>
      </w:r>
    </w:p>
    <w:p w14:paraId="1A39572F" w14:textId="77777777" w:rsidR="00093E32" w:rsidRDefault="00000000">
      <w:pPr>
        <w:keepNext/>
        <w:spacing w:before="280" w:after="120"/>
      </w:pPr>
      <w:r>
        <w:rPr>
          <w:b/>
          <w:color w:val="1E293B"/>
          <w:sz w:val="26"/>
        </w:rPr>
        <w:t>6.4 Future Research Directions</w:t>
      </w:r>
    </w:p>
    <w:p w14:paraId="24D25C2D" w14:textId="77777777" w:rsidR="00093E32" w:rsidRDefault="00000000">
      <w:pPr>
        <w:spacing w:after="120" w:line="324" w:lineRule="auto"/>
        <w:jc w:val="both"/>
      </w:pPr>
      <w:r>
        <w:rPr>
          <w:sz w:val="23"/>
        </w:rPr>
        <w:t>Future work could include collecting and documenting operational travel-time and disruption data, calibrating and validating the probability models, implementing a full distribution-based reliable-path method if required, testing the resilience metrics against a clearly specified reference framework, and evaluating route recommendations against matched deterministic baselines. Live weather feeds, vehicle telemetry, multimodal transport, and adaptive rerouting are possible later extensions after the core model has been validated.</w:t>
      </w:r>
    </w:p>
    <w:p w14:paraId="3526E35E" w14:textId="77777777" w:rsidR="00093E32" w:rsidRDefault="00000000">
      <w:r>
        <w:br w:type="page"/>
      </w:r>
    </w:p>
    <w:p w14:paraId="2FED6FC1" w14:textId="77777777" w:rsidR="00093E32" w:rsidRDefault="00000000">
      <w:pPr>
        <w:keepNext/>
        <w:spacing w:before="360" w:after="240"/>
        <w:jc w:val="center"/>
      </w:pPr>
      <w:r>
        <w:rPr>
          <w:b/>
          <w:color w:val="0F172A"/>
          <w:sz w:val="31"/>
        </w:rPr>
        <w:lastRenderedPageBreak/>
        <w:t>REFERENCES</w:t>
      </w:r>
    </w:p>
    <w:p w14:paraId="42E51A73" w14:textId="77777777" w:rsidR="00093E32" w:rsidRDefault="00000000">
      <w:pPr>
        <w:spacing w:after="120" w:line="300" w:lineRule="auto"/>
        <w:ind w:left="576" w:hanging="576"/>
      </w:pPr>
      <w:r>
        <w:t>[1] Chen, A., Lam, W. H. K., Sumalee, A., Li, Z., Shao, H., &amp; Fang, Z. (2012). Finding Reliable Shortest Paths in Road Networks Under Uncertainty. Networks and Spatial Economics, 12(1), 123-148.</w:t>
      </w:r>
    </w:p>
    <w:p w14:paraId="6A3497B9" w14:textId="77777777" w:rsidR="00093E32" w:rsidRDefault="00000000">
      <w:pPr>
        <w:spacing w:after="120" w:line="300" w:lineRule="auto"/>
        <w:ind w:left="576" w:hanging="576"/>
      </w:pPr>
      <w:r>
        <w:t>[2] Andonov, A., &amp; Yang, B. (2018). A New Formulation of the Shortest Path Problem with On-Time Arrival Reliability. In IEEE 19th International Conference on Mobile Data Management (MDM) (pp. 112-121). Aalborg: IEEE.</w:t>
      </w:r>
    </w:p>
    <w:p w14:paraId="7EAD8E43" w14:textId="77777777" w:rsidR="00093E32" w:rsidRDefault="00000000">
      <w:pPr>
        <w:spacing w:after="120" w:line="300" w:lineRule="auto"/>
        <w:ind w:left="576" w:hanging="576"/>
      </w:pPr>
      <w:r>
        <w:t>[3] Hosseini, S., &amp; Ivanov, D. (2020). Bayesian networks for supply chain risk, resilience and ripple effect analysis: A literature review. Expert Systems with Applications, 161, 113649.</w:t>
      </w:r>
    </w:p>
    <w:p w14:paraId="63379C6B" w14:textId="77777777" w:rsidR="00093E32" w:rsidRDefault="00000000">
      <w:pPr>
        <w:spacing w:after="120" w:line="300" w:lineRule="auto"/>
        <w:ind w:left="576" w:hanging="576"/>
      </w:pPr>
      <w:r>
        <w:t>[4] Wageningen University. (2018). A Bayesian Network as a Tool to Measure Supply Chain Resilience. In Proceedings of the 30th International Conference of Agricultural Economists (ICAE 2018) (pp. 1-18). Vancouver: ICAE.</w:t>
      </w:r>
    </w:p>
    <w:p w14:paraId="6778AD47" w14:textId="77777777" w:rsidR="00093E32" w:rsidRDefault="00000000">
      <w:pPr>
        <w:spacing w:after="120" w:line="300" w:lineRule="auto"/>
        <w:ind w:left="576" w:hanging="576"/>
      </w:pPr>
      <w:r>
        <w:t>[5] Jiang, X., Yang, Y., Cheng, Z., Gao, Y., Feng, L., &amp; Zhou, Y. (2020). A Quantitative Framework for Network Resilience Evaluation using Dynamic Bayesian Network. IEEE Access, 8, 142089-142101.</w:t>
      </w:r>
    </w:p>
    <w:p w14:paraId="1B9C7907" w14:textId="77777777" w:rsidR="00093E32" w:rsidRDefault="00000000">
      <w:pPr>
        <w:spacing w:after="120" w:line="300" w:lineRule="auto"/>
        <w:ind w:left="576" w:hanging="576"/>
      </w:pPr>
      <w:r>
        <w:t>[6] Relational Dynamic Bayesian Network for Airline Disruption Management. (2021). Journal of Air Transport Management, 94, 102078.</w:t>
      </w:r>
    </w:p>
    <w:p w14:paraId="5CDBBB29" w14:textId="77777777" w:rsidR="00093E32" w:rsidRDefault="00000000">
      <w:pPr>
        <w:spacing w:after="120" w:line="300" w:lineRule="auto"/>
        <w:ind w:left="576" w:hanging="576"/>
      </w:pPr>
      <w:r>
        <w:t>[7] A Bayesian Framework for Post-disruption Travel Time Prediction in Metro Networks. (2026). Transportation Research Part C: Emerging Technologies, 168, 104712.</w:t>
      </w:r>
    </w:p>
    <w:p w14:paraId="74A807E1" w14:textId="77777777" w:rsidR="00093E32" w:rsidRDefault="00000000">
      <w:pPr>
        <w:spacing w:after="120" w:line="300" w:lineRule="auto"/>
        <w:ind w:left="576" w:hanging="576"/>
      </w:pPr>
      <w:r>
        <w:t>[8] Mirchandani, P. B., &amp; Soroush, H. (1987). Generalized Paths in Stochastic, Time-Varying Networks. Transportation Science, 21(3), 176-186.</w:t>
      </w:r>
    </w:p>
    <w:p w14:paraId="6D4349D5" w14:textId="77777777" w:rsidR="00093E32" w:rsidRDefault="00000000">
      <w:pPr>
        <w:spacing w:after="120" w:line="300" w:lineRule="auto"/>
        <w:ind w:left="576" w:hanging="576"/>
      </w:pPr>
      <w:r>
        <w:t>[9] Frank, H. (1969). Shortest Paths in Probabilistic Graphs. Operations Research, 17(4), 583-599.</w:t>
      </w:r>
    </w:p>
    <w:p w14:paraId="49745D66" w14:textId="77777777" w:rsidR="00093E32" w:rsidRDefault="00000000">
      <w:pPr>
        <w:spacing w:after="120" w:line="300" w:lineRule="auto"/>
        <w:ind w:left="576" w:hanging="576"/>
      </w:pPr>
      <w:r>
        <w:t>[10] Nie, Y. M., &amp; Wu, X. (2009). Shortest path problem considering on-time arrival probability. Transportation Research Part B: Methodological, 43(6), 597-613.</w:t>
      </w:r>
    </w:p>
    <w:p w14:paraId="102FF6FD" w14:textId="77777777" w:rsidR="00093E32" w:rsidRDefault="00000000">
      <w:pPr>
        <w:spacing w:after="120" w:line="300" w:lineRule="auto"/>
        <w:ind w:left="576" w:hanging="576"/>
      </w:pPr>
      <w:r>
        <w:t>[11] Fan, Y. Y., Kalaba, R. E., &amp; Moore, J. E. (2005). Shortest Paths in Stochastic Networks with Correlated Link Costs. Computer-Aided Civil and Infrastructure Engineering, 20(4), 259-273.</w:t>
      </w:r>
    </w:p>
    <w:p w14:paraId="1B22EEBA" w14:textId="77777777" w:rsidR="00093E32" w:rsidRDefault="00000000">
      <w:pPr>
        <w:spacing w:after="120" w:line="300" w:lineRule="auto"/>
        <w:ind w:left="576" w:hanging="576"/>
      </w:pPr>
      <w:r>
        <w:t xml:space="preserve">[12] Xing, T., &amp; Zhou, X. (2011). Finding the most reliable path with and without recourse in stochastic networks with correlated link travel times. </w:t>
      </w:r>
      <w:r>
        <w:t>Transportation Research Part B: Methodological, 45(10), 1660-1679.</w:t>
      </w:r>
    </w:p>
    <w:p w14:paraId="262D0C7F" w14:textId="77777777" w:rsidR="00093E32" w:rsidRDefault="00000000">
      <w:pPr>
        <w:spacing w:after="120" w:line="300" w:lineRule="auto"/>
        <w:ind w:left="576" w:hanging="576"/>
      </w:pPr>
      <w:r>
        <w:lastRenderedPageBreak/>
        <w:t xml:space="preserve">[13] Jones, M. C., &amp; Faddy, M. J. (2003). A skew extension of the t-distribution, with applications. Journal of the Royal Statistical Society: Series B (Statistical </w:t>
      </w:r>
      <w:r>
        <w:t>Methodology), 65(1), 159-174.</w:t>
      </w:r>
    </w:p>
    <w:p w14:paraId="29451D15" w14:textId="77777777" w:rsidR="00093E32" w:rsidRDefault="00000000">
      <w:pPr>
        <w:spacing w:after="120" w:line="300" w:lineRule="auto"/>
        <w:ind w:left="576" w:hanging="576"/>
      </w:pPr>
      <w:r>
        <w:t xml:space="preserve">[14] </w:t>
      </w:r>
      <w:proofErr w:type="spellStart"/>
      <w:r>
        <w:t>Azzalini</w:t>
      </w:r>
      <w:proofErr w:type="spellEnd"/>
      <w:r>
        <w:t>, A. (1985). A class of distributions which includes the normal ones. Scandinavian Journal of Statistics, 12(2), 171-178.</w:t>
      </w:r>
    </w:p>
    <w:p w14:paraId="5B798A44" w14:textId="77777777" w:rsidR="00093E32" w:rsidRDefault="00000000">
      <w:pPr>
        <w:spacing w:after="120" w:line="300" w:lineRule="auto"/>
        <w:ind w:left="576" w:hanging="576"/>
      </w:pPr>
      <w:r>
        <w:t>[15] Pearl, J. (1988). Probabilistic Reasoning in Intelligent Systems: Networks of Plausible Inference. San Francisco: Morgan Kaufmann Publishers.</w:t>
      </w:r>
    </w:p>
    <w:p w14:paraId="60BA3229" w14:textId="77777777" w:rsidR="00093E32" w:rsidRDefault="00000000">
      <w:pPr>
        <w:spacing w:after="120" w:line="300" w:lineRule="auto"/>
        <w:ind w:left="576" w:hanging="576"/>
      </w:pPr>
      <w:r>
        <w:t>[16] Koller, D., &amp; Friedman, N. (2009). Probabilistic Graphical Models: Principles and Techniques. Cambridge: MIT Press.</w:t>
      </w:r>
    </w:p>
    <w:p w14:paraId="62233877" w14:textId="77777777" w:rsidR="00093E32" w:rsidRDefault="00000000">
      <w:pPr>
        <w:spacing w:after="120" w:line="300" w:lineRule="auto"/>
        <w:ind w:left="576" w:hanging="576"/>
      </w:pPr>
      <w:r>
        <w:t>[17] Murphy, K. P. (2002). Dynamic Bayesian Networks: Representation, Inference and Learning (Doctoral dissertation). University of California, Berkeley.</w:t>
      </w:r>
    </w:p>
    <w:p w14:paraId="7C3A2ACF" w14:textId="77777777" w:rsidR="00093E32" w:rsidRDefault="00000000">
      <w:pPr>
        <w:spacing w:after="120" w:line="300" w:lineRule="auto"/>
        <w:ind w:left="576" w:hanging="576"/>
      </w:pPr>
      <w:r>
        <w:t>[18] Ivanov, D. (2018). Revealing interfaces of supply chain resilience and Industry 4.0: an empirical investigation. International Journal of Production Research, 56(10), 3479-3494.</w:t>
      </w:r>
    </w:p>
    <w:p w14:paraId="5E893185" w14:textId="77777777" w:rsidR="00093E32" w:rsidRDefault="00000000">
      <w:pPr>
        <w:spacing w:after="120" w:line="300" w:lineRule="auto"/>
        <w:ind w:left="576" w:hanging="576"/>
      </w:pPr>
      <w:r>
        <w:t xml:space="preserve">[19] </w:t>
      </w:r>
      <w:proofErr w:type="spellStart"/>
      <w:r>
        <w:t>Barabasi</w:t>
      </w:r>
      <w:proofErr w:type="spellEnd"/>
      <w:r>
        <w:t>, A. L., &amp; Albert, R. (1999). Emergence of scaling in random networks. Science, 286(5439), 509-512.</w:t>
      </w:r>
    </w:p>
    <w:p w14:paraId="503DB1ED" w14:textId="77777777" w:rsidR="00093E32" w:rsidRDefault="00000000">
      <w:pPr>
        <w:spacing w:after="120" w:line="300" w:lineRule="auto"/>
        <w:ind w:left="576" w:hanging="576"/>
      </w:pPr>
      <w:r>
        <w:t>[20] Yodo, N., &amp; Wang, P. (2016). Engineering resilience quantification and system design: challenges and opportunities. Reliability Engineering &amp; System Safety, 149, 1-11.</w:t>
      </w:r>
    </w:p>
    <w:sectPr w:rsidR="00093E32" w:rsidSect="00AC11BA">
      <w:footerReference w:type="default" r:id="rId19"/>
      <w:footerReference w:type="first" r:id="rId20"/>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DA8FA" w14:textId="77777777" w:rsidR="00DA229D" w:rsidRDefault="00DA229D" w:rsidP="00306A06">
      <w:pPr>
        <w:spacing w:after="0" w:line="240" w:lineRule="auto"/>
      </w:pPr>
      <w:r>
        <w:separator/>
      </w:r>
    </w:p>
  </w:endnote>
  <w:endnote w:type="continuationSeparator" w:id="0">
    <w:p w14:paraId="363387B0" w14:textId="77777777" w:rsidR="00DA229D" w:rsidRDefault="00DA229D" w:rsidP="00306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4054551"/>
      <w:docPartObj>
        <w:docPartGallery w:val="Page Numbers (Bottom of Page)"/>
        <w:docPartUnique/>
      </w:docPartObj>
    </w:sdtPr>
    <w:sdtContent>
      <w:p w14:paraId="21276B26" w14:textId="49948D30" w:rsidR="00AC11BA" w:rsidRDefault="00AC11BA">
        <w:pPr>
          <w:pStyle w:val="Footer"/>
          <w:jc w:val="center"/>
        </w:pPr>
        <w:r>
          <w:fldChar w:fldCharType="begin"/>
        </w:r>
        <w:r>
          <w:instrText>PAGE   \* MERGEFORMAT</w:instrText>
        </w:r>
        <w:r>
          <w:fldChar w:fldCharType="separate"/>
        </w:r>
        <w:r>
          <w:rPr>
            <w:lang w:val="en-GB"/>
          </w:rPr>
          <w:t>2</w:t>
        </w:r>
        <w:r>
          <w:fldChar w:fldCharType="end"/>
        </w:r>
      </w:p>
    </w:sdtContent>
  </w:sdt>
  <w:p w14:paraId="70D57EA2" w14:textId="136E3661" w:rsidR="00306A06" w:rsidRDefault="00306A06" w:rsidP="00AC11BA">
    <w:pPr>
      <w:pStyle w:val="Footer"/>
      <w:tabs>
        <w:tab w:val="center" w:pos="4500"/>
        <w:tab w:val="left" w:pos="501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7201574"/>
      <w:docPartObj>
        <w:docPartGallery w:val="Page Numbers (Bottom of Page)"/>
        <w:docPartUnique/>
      </w:docPartObj>
    </w:sdtPr>
    <w:sdtContent>
      <w:p w14:paraId="2B6FAB69" w14:textId="52218AAA" w:rsidR="00AC11BA" w:rsidRDefault="00AC11BA">
        <w:pPr>
          <w:pStyle w:val="Footer"/>
          <w:jc w:val="center"/>
        </w:pPr>
        <w:r>
          <w:fldChar w:fldCharType="begin"/>
        </w:r>
        <w:r>
          <w:instrText>PAGE   \* MERGEFORMAT</w:instrText>
        </w:r>
        <w:r>
          <w:fldChar w:fldCharType="separate"/>
        </w:r>
        <w:r>
          <w:rPr>
            <w:lang w:val="en-GB"/>
          </w:rPr>
          <w:t>2</w:t>
        </w:r>
        <w:r>
          <w:fldChar w:fldCharType="end"/>
        </w:r>
      </w:p>
    </w:sdtContent>
  </w:sdt>
  <w:p w14:paraId="756C4CEF" w14:textId="77777777" w:rsidR="00306A06" w:rsidRDefault="00306A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B3E77" w14:textId="49302C20" w:rsidR="00AC11BA" w:rsidRDefault="00AC11BA" w:rsidP="00AC11BA">
    <w:pPr>
      <w:pStyle w:val="Footer"/>
      <w:tabs>
        <w:tab w:val="clear" w:pos="9360"/>
        <w:tab w:val="center" w:pos="4500"/>
        <w:tab w:val="left" w:pos="5376"/>
      </w:tabs>
    </w:pPr>
    <w:r>
      <w:tab/>
    </w:r>
    <w:sdt>
      <w:sdtPr>
        <w:id w:val="195283286"/>
        <w:docPartObj>
          <w:docPartGallery w:val="Page Numbers (Bottom of Page)"/>
          <w:docPartUnique/>
        </w:docPartObj>
      </w:sdtPr>
      <w:sdtContent>
        <w:r>
          <w:fldChar w:fldCharType="begin"/>
        </w:r>
        <w:r>
          <w:instrText>PAGE   \* MERGEFORMAT</w:instrText>
        </w:r>
        <w:r>
          <w:fldChar w:fldCharType="separate"/>
        </w:r>
        <w:r>
          <w:rPr>
            <w:lang w:val="en-GB"/>
          </w:rPr>
          <w:t>2</w:t>
        </w:r>
        <w:r>
          <w:fldChar w:fldCharType="end"/>
        </w:r>
      </w:sdtContent>
    </w:sdt>
    <w:r>
      <w:tab/>
    </w:r>
    <w:r>
      <w:tab/>
    </w:r>
  </w:p>
  <w:p w14:paraId="1C8616D3" w14:textId="6854CA21" w:rsidR="00AC11BA" w:rsidRDefault="00AC11BA" w:rsidP="00306A0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0964232"/>
      <w:docPartObj>
        <w:docPartGallery w:val="Page Numbers (Bottom of Page)"/>
        <w:docPartUnique/>
      </w:docPartObj>
    </w:sdtPr>
    <w:sdtContent>
      <w:p w14:paraId="0D3FC126" w14:textId="77777777" w:rsidR="00AC11BA" w:rsidRDefault="00AC11BA">
        <w:pPr>
          <w:pStyle w:val="Footer"/>
          <w:jc w:val="center"/>
        </w:pPr>
        <w:proofErr w:type="spellStart"/>
        <w:r>
          <w:t>i</w:t>
        </w:r>
        <w:proofErr w:type="spellEnd"/>
      </w:p>
    </w:sdtContent>
  </w:sdt>
  <w:p w14:paraId="61E173F8" w14:textId="77777777" w:rsidR="00AC11BA" w:rsidRDefault="00AC11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9346E" w14:textId="77777777" w:rsidR="00DA229D" w:rsidRDefault="00DA229D" w:rsidP="00306A06">
      <w:pPr>
        <w:spacing w:after="0" w:line="240" w:lineRule="auto"/>
      </w:pPr>
      <w:r>
        <w:separator/>
      </w:r>
    </w:p>
  </w:footnote>
  <w:footnote w:type="continuationSeparator" w:id="0">
    <w:p w14:paraId="060F0F63" w14:textId="77777777" w:rsidR="00DA229D" w:rsidRDefault="00DA229D" w:rsidP="00306A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172810">
    <w:abstractNumId w:val="8"/>
  </w:num>
  <w:num w:numId="2" w16cid:durableId="250697281">
    <w:abstractNumId w:val="6"/>
  </w:num>
  <w:num w:numId="3" w16cid:durableId="1686639059">
    <w:abstractNumId w:val="5"/>
  </w:num>
  <w:num w:numId="4" w16cid:durableId="1346176997">
    <w:abstractNumId w:val="4"/>
  </w:num>
  <w:num w:numId="5" w16cid:durableId="380986285">
    <w:abstractNumId w:val="7"/>
  </w:num>
  <w:num w:numId="6" w16cid:durableId="1303995587">
    <w:abstractNumId w:val="3"/>
  </w:num>
  <w:num w:numId="7" w16cid:durableId="846091989">
    <w:abstractNumId w:val="2"/>
  </w:num>
  <w:num w:numId="8" w16cid:durableId="1010177077">
    <w:abstractNumId w:val="1"/>
  </w:num>
  <w:num w:numId="9" w16cid:durableId="629749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7A4"/>
    <w:rsid w:val="00034616"/>
    <w:rsid w:val="00046DA3"/>
    <w:rsid w:val="0006063C"/>
    <w:rsid w:val="00072874"/>
    <w:rsid w:val="00093E32"/>
    <w:rsid w:val="000A751B"/>
    <w:rsid w:val="000B6EB9"/>
    <w:rsid w:val="000F315A"/>
    <w:rsid w:val="001220E0"/>
    <w:rsid w:val="00134FF4"/>
    <w:rsid w:val="00140988"/>
    <w:rsid w:val="0015074B"/>
    <w:rsid w:val="001742D6"/>
    <w:rsid w:val="00176DF4"/>
    <w:rsid w:val="00187BE3"/>
    <w:rsid w:val="0019286B"/>
    <w:rsid w:val="001A13DE"/>
    <w:rsid w:val="001D7988"/>
    <w:rsid w:val="002021F7"/>
    <w:rsid w:val="002230AA"/>
    <w:rsid w:val="00267086"/>
    <w:rsid w:val="002718E5"/>
    <w:rsid w:val="0029639D"/>
    <w:rsid w:val="002D195D"/>
    <w:rsid w:val="002F0FFF"/>
    <w:rsid w:val="002F4BA4"/>
    <w:rsid w:val="00306A06"/>
    <w:rsid w:val="003266D5"/>
    <w:rsid w:val="00326F90"/>
    <w:rsid w:val="00337932"/>
    <w:rsid w:val="00355954"/>
    <w:rsid w:val="00364B78"/>
    <w:rsid w:val="00393858"/>
    <w:rsid w:val="003C73E4"/>
    <w:rsid w:val="003E438D"/>
    <w:rsid w:val="003F594F"/>
    <w:rsid w:val="004B6AB3"/>
    <w:rsid w:val="00575EDA"/>
    <w:rsid w:val="0059456A"/>
    <w:rsid w:val="005B6EA2"/>
    <w:rsid w:val="005C7D82"/>
    <w:rsid w:val="005F2CFF"/>
    <w:rsid w:val="00604671"/>
    <w:rsid w:val="006C087A"/>
    <w:rsid w:val="00715A93"/>
    <w:rsid w:val="007B0D0E"/>
    <w:rsid w:val="007E6F0E"/>
    <w:rsid w:val="007F51A4"/>
    <w:rsid w:val="00805559"/>
    <w:rsid w:val="00834769"/>
    <w:rsid w:val="008452B0"/>
    <w:rsid w:val="008939D8"/>
    <w:rsid w:val="008B5C01"/>
    <w:rsid w:val="00985CDC"/>
    <w:rsid w:val="009E5584"/>
    <w:rsid w:val="009F08A0"/>
    <w:rsid w:val="00A0581C"/>
    <w:rsid w:val="00A2753F"/>
    <w:rsid w:val="00A52F94"/>
    <w:rsid w:val="00A73EF5"/>
    <w:rsid w:val="00AA04A6"/>
    <w:rsid w:val="00AA1D8D"/>
    <w:rsid w:val="00AA734F"/>
    <w:rsid w:val="00AC11BA"/>
    <w:rsid w:val="00AE707B"/>
    <w:rsid w:val="00B15BF7"/>
    <w:rsid w:val="00B20141"/>
    <w:rsid w:val="00B47730"/>
    <w:rsid w:val="00B94E2E"/>
    <w:rsid w:val="00BB3579"/>
    <w:rsid w:val="00BF6269"/>
    <w:rsid w:val="00C16785"/>
    <w:rsid w:val="00C92F25"/>
    <w:rsid w:val="00CB0664"/>
    <w:rsid w:val="00CC7F5F"/>
    <w:rsid w:val="00D077B7"/>
    <w:rsid w:val="00D22AE2"/>
    <w:rsid w:val="00D63C89"/>
    <w:rsid w:val="00D87E17"/>
    <w:rsid w:val="00DA229D"/>
    <w:rsid w:val="00DE47C3"/>
    <w:rsid w:val="00E006C3"/>
    <w:rsid w:val="00E26B5D"/>
    <w:rsid w:val="00E3209B"/>
    <w:rsid w:val="00E53B04"/>
    <w:rsid w:val="00E56950"/>
    <w:rsid w:val="00E66AD4"/>
    <w:rsid w:val="00E81704"/>
    <w:rsid w:val="00E87493"/>
    <w:rsid w:val="00E87C07"/>
    <w:rsid w:val="00EA1110"/>
    <w:rsid w:val="00EB1FD3"/>
    <w:rsid w:val="00EC363B"/>
    <w:rsid w:val="00EC664E"/>
    <w:rsid w:val="00EC671C"/>
    <w:rsid w:val="00EE566A"/>
    <w:rsid w:val="00F07945"/>
    <w:rsid w:val="00F560A1"/>
    <w:rsid w:val="00F67C96"/>
    <w:rsid w:val="00FA1F31"/>
    <w:rsid w:val="00FA7BD2"/>
    <w:rsid w:val="00FB6F55"/>
    <w:rsid w:val="00FC693F"/>
    <w:rsid w:val="00FC7B77"/>
    <w:rsid w:val="00FE5DC2"/>
    <w:rsid w:val="00FF19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D21BD30B-CBCC-41B9-A22D-5A6F3CC89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EDA"/>
    <w:rPr>
      <w:rFonts w:ascii="Times New Roman" w:hAnsi="Times New Roman"/>
      <w:color w:val="11182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tabs>
        <w:tab w:val="clear" w:pos="720"/>
        <w:tab w:val="num" w:pos="360"/>
      </w:tabs>
      <w:ind w:left="0" w:firstLine="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985CDC"/>
    <w:rPr>
      <w:color w:val="666666"/>
    </w:rPr>
  </w:style>
  <w:style w:type="table" w:styleId="PlainTable1">
    <w:name w:val="Plain Table 1"/>
    <w:basedOn w:val="TableNormal"/>
    <w:uiPriority w:val="99"/>
    <w:rsid w:val="00E817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452">
      <w:bodyDiv w:val="1"/>
      <w:marLeft w:val="0"/>
      <w:marRight w:val="0"/>
      <w:marTop w:val="0"/>
      <w:marBottom w:val="0"/>
      <w:divBdr>
        <w:top w:val="none" w:sz="0" w:space="0" w:color="auto"/>
        <w:left w:val="none" w:sz="0" w:space="0" w:color="auto"/>
        <w:bottom w:val="none" w:sz="0" w:space="0" w:color="auto"/>
        <w:right w:val="none" w:sz="0" w:space="0" w:color="auto"/>
      </w:divBdr>
      <w:divsChild>
        <w:div w:id="39942523">
          <w:marLeft w:val="0"/>
          <w:marRight w:val="0"/>
          <w:marTop w:val="0"/>
          <w:marBottom w:val="0"/>
          <w:divBdr>
            <w:top w:val="none" w:sz="0" w:space="0" w:color="auto"/>
            <w:left w:val="none" w:sz="0" w:space="0" w:color="auto"/>
            <w:bottom w:val="none" w:sz="0" w:space="0" w:color="auto"/>
            <w:right w:val="none" w:sz="0" w:space="0" w:color="auto"/>
          </w:divBdr>
        </w:div>
        <w:div w:id="245071453">
          <w:marLeft w:val="0"/>
          <w:marRight w:val="0"/>
          <w:marTop w:val="0"/>
          <w:marBottom w:val="0"/>
          <w:divBdr>
            <w:top w:val="none" w:sz="0" w:space="0" w:color="auto"/>
            <w:left w:val="none" w:sz="0" w:space="0" w:color="auto"/>
            <w:bottom w:val="none" w:sz="0" w:space="0" w:color="auto"/>
            <w:right w:val="none" w:sz="0" w:space="0" w:color="auto"/>
          </w:divBdr>
        </w:div>
        <w:div w:id="1358774436">
          <w:marLeft w:val="0"/>
          <w:marRight w:val="0"/>
          <w:marTop w:val="0"/>
          <w:marBottom w:val="0"/>
          <w:divBdr>
            <w:top w:val="none" w:sz="0" w:space="0" w:color="auto"/>
            <w:left w:val="none" w:sz="0" w:space="0" w:color="auto"/>
            <w:bottom w:val="none" w:sz="0" w:space="0" w:color="auto"/>
            <w:right w:val="none" w:sz="0" w:space="0" w:color="auto"/>
          </w:divBdr>
        </w:div>
      </w:divsChild>
    </w:div>
    <w:div w:id="305862176">
      <w:bodyDiv w:val="1"/>
      <w:marLeft w:val="0"/>
      <w:marRight w:val="0"/>
      <w:marTop w:val="0"/>
      <w:marBottom w:val="0"/>
      <w:divBdr>
        <w:top w:val="none" w:sz="0" w:space="0" w:color="auto"/>
        <w:left w:val="none" w:sz="0" w:space="0" w:color="auto"/>
        <w:bottom w:val="none" w:sz="0" w:space="0" w:color="auto"/>
        <w:right w:val="none" w:sz="0" w:space="0" w:color="auto"/>
      </w:divBdr>
      <w:divsChild>
        <w:div w:id="133180416">
          <w:marLeft w:val="0"/>
          <w:marRight w:val="0"/>
          <w:marTop w:val="0"/>
          <w:marBottom w:val="0"/>
          <w:divBdr>
            <w:top w:val="none" w:sz="0" w:space="0" w:color="auto"/>
            <w:left w:val="none" w:sz="0" w:space="0" w:color="auto"/>
            <w:bottom w:val="none" w:sz="0" w:space="0" w:color="auto"/>
            <w:right w:val="none" w:sz="0" w:space="0" w:color="auto"/>
          </w:divBdr>
        </w:div>
      </w:divsChild>
    </w:div>
    <w:div w:id="340595041">
      <w:bodyDiv w:val="1"/>
      <w:marLeft w:val="0"/>
      <w:marRight w:val="0"/>
      <w:marTop w:val="0"/>
      <w:marBottom w:val="0"/>
      <w:divBdr>
        <w:top w:val="none" w:sz="0" w:space="0" w:color="auto"/>
        <w:left w:val="none" w:sz="0" w:space="0" w:color="auto"/>
        <w:bottom w:val="none" w:sz="0" w:space="0" w:color="auto"/>
        <w:right w:val="none" w:sz="0" w:space="0" w:color="auto"/>
      </w:divBdr>
      <w:divsChild>
        <w:div w:id="1848523396">
          <w:marLeft w:val="0"/>
          <w:marRight w:val="0"/>
          <w:marTop w:val="0"/>
          <w:marBottom w:val="0"/>
          <w:divBdr>
            <w:top w:val="none" w:sz="0" w:space="0" w:color="auto"/>
            <w:left w:val="none" w:sz="0" w:space="0" w:color="auto"/>
            <w:bottom w:val="none" w:sz="0" w:space="0" w:color="auto"/>
            <w:right w:val="none" w:sz="0" w:space="0" w:color="auto"/>
          </w:divBdr>
        </w:div>
        <w:div w:id="1799252071">
          <w:marLeft w:val="0"/>
          <w:marRight w:val="0"/>
          <w:marTop w:val="0"/>
          <w:marBottom w:val="0"/>
          <w:divBdr>
            <w:top w:val="none" w:sz="0" w:space="0" w:color="auto"/>
            <w:left w:val="none" w:sz="0" w:space="0" w:color="auto"/>
            <w:bottom w:val="none" w:sz="0" w:space="0" w:color="auto"/>
            <w:right w:val="none" w:sz="0" w:space="0" w:color="auto"/>
          </w:divBdr>
        </w:div>
        <w:div w:id="1552957441">
          <w:marLeft w:val="0"/>
          <w:marRight w:val="0"/>
          <w:marTop w:val="0"/>
          <w:marBottom w:val="0"/>
          <w:divBdr>
            <w:top w:val="none" w:sz="0" w:space="0" w:color="auto"/>
            <w:left w:val="none" w:sz="0" w:space="0" w:color="auto"/>
            <w:bottom w:val="none" w:sz="0" w:space="0" w:color="auto"/>
            <w:right w:val="none" w:sz="0" w:space="0" w:color="auto"/>
          </w:divBdr>
        </w:div>
      </w:divsChild>
    </w:div>
    <w:div w:id="1116556657">
      <w:bodyDiv w:val="1"/>
      <w:marLeft w:val="0"/>
      <w:marRight w:val="0"/>
      <w:marTop w:val="0"/>
      <w:marBottom w:val="0"/>
      <w:divBdr>
        <w:top w:val="none" w:sz="0" w:space="0" w:color="auto"/>
        <w:left w:val="none" w:sz="0" w:space="0" w:color="auto"/>
        <w:bottom w:val="none" w:sz="0" w:space="0" w:color="auto"/>
        <w:right w:val="none" w:sz="0" w:space="0" w:color="auto"/>
      </w:divBdr>
      <w:divsChild>
        <w:div w:id="61802365">
          <w:marLeft w:val="0"/>
          <w:marRight w:val="0"/>
          <w:marTop w:val="0"/>
          <w:marBottom w:val="0"/>
          <w:divBdr>
            <w:top w:val="none" w:sz="0" w:space="0" w:color="auto"/>
            <w:left w:val="none" w:sz="0" w:space="0" w:color="auto"/>
            <w:bottom w:val="none" w:sz="0" w:space="0" w:color="auto"/>
            <w:right w:val="none" w:sz="0" w:space="0" w:color="auto"/>
          </w:divBdr>
        </w:div>
      </w:divsChild>
    </w:div>
    <w:div w:id="1476023622">
      <w:bodyDiv w:val="1"/>
      <w:marLeft w:val="0"/>
      <w:marRight w:val="0"/>
      <w:marTop w:val="0"/>
      <w:marBottom w:val="0"/>
      <w:divBdr>
        <w:top w:val="none" w:sz="0" w:space="0" w:color="auto"/>
        <w:left w:val="none" w:sz="0" w:space="0" w:color="auto"/>
        <w:bottom w:val="none" w:sz="0" w:space="0" w:color="auto"/>
        <w:right w:val="none" w:sz="0" w:space="0" w:color="auto"/>
      </w:divBdr>
      <w:divsChild>
        <w:div w:id="1114905788">
          <w:marLeft w:val="0"/>
          <w:marRight w:val="0"/>
          <w:marTop w:val="0"/>
          <w:marBottom w:val="0"/>
          <w:divBdr>
            <w:top w:val="none" w:sz="0" w:space="0" w:color="auto"/>
            <w:left w:val="none" w:sz="0" w:space="0" w:color="auto"/>
            <w:bottom w:val="none" w:sz="0" w:space="0" w:color="auto"/>
            <w:right w:val="none" w:sz="0" w:space="0" w:color="auto"/>
          </w:divBdr>
        </w:div>
      </w:divsChild>
    </w:div>
    <w:div w:id="1675036997">
      <w:bodyDiv w:val="1"/>
      <w:marLeft w:val="0"/>
      <w:marRight w:val="0"/>
      <w:marTop w:val="0"/>
      <w:marBottom w:val="0"/>
      <w:divBdr>
        <w:top w:val="none" w:sz="0" w:space="0" w:color="auto"/>
        <w:left w:val="none" w:sz="0" w:space="0" w:color="auto"/>
        <w:bottom w:val="none" w:sz="0" w:space="0" w:color="auto"/>
        <w:right w:val="none" w:sz="0" w:space="0" w:color="auto"/>
      </w:divBdr>
      <w:divsChild>
        <w:div w:id="145518059">
          <w:marLeft w:val="0"/>
          <w:marRight w:val="0"/>
          <w:marTop w:val="0"/>
          <w:marBottom w:val="0"/>
          <w:divBdr>
            <w:top w:val="none" w:sz="0" w:space="0" w:color="auto"/>
            <w:left w:val="none" w:sz="0" w:space="0" w:color="auto"/>
            <w:bottom w:val="none" w:sz="0" w:space="0" w:color="auto"/>
            <w:right w:val="none" w:sz="0" w:space="0" w:color="auto"/>
          </w:divBdr>
        </w:div>
        <w:div w:id="1997496091">
          <w:marLeft w:val="0"/>
          <w:marRight w:val="0"/>
          <w:marTop w:val="0"/>
          <w:marBottom w:val="0"/>
          <w:divBdr>
            <w:top w:val="none" w:sz="0" w:space="0" w:color="auto"/>
            <w:left w:val="none" w:sz="0" w:space="0" w:color="auto"/>
            <w:bottom w:val="none" w:sz="0" w:space="0" w:color="auto"/>
            <w:right w:val="none" w:sz="0" w:space="0" w:color="auto"/>
          </w:divBdr>
        </w:div>
        <w:div w:id="661205969">
          <w:marLeft w:val="0"/>
          <w:marRight w:val="0"/>
          <w:marTop w:val="0"/>
          <w:marBottom w:val="0"/>
          <w:divBdr>
            <w:top w:val="none" w:sz="0" w:space="0" w:color="auto"/>
            <w:left w:val="none" w:sz="0" w:space="0" w:color="auto"/>
            <w:bottom w:val="none" w:sz="0" w:space="0" w:color="auto"/>
            <w:right w:val="none" w:sz="0" w:space="0" w:color="auto"/>
          </w:divBdr>
        </w:div>
      </w:divsChild>
    </w:div>
    <w:div w:id="1777821831">
      <w:bodyDiv w:val="1"/>
      <w:marLeft w:val="0"/>
      <w:marRight w:val="0"/>
      <w:marTop w:val="0"/>
      <w:marBottom w:val="0"/>
      <w:divBdr>
        <w:top w:val="none" w:sz="0" w:space="0" w:color="auto"/>
        <w:left w:val="none" w:sz="0" w:space="0" w:color="auto"/>
        <w:bottom w:val="none" w:sz="0" w:space="0" w:color="auto"/>
        <w:right w:val="none" w:sz="0" w:space="0" w:color="auto"/>
      </w:divBdr>
      <w:divsChild>
        <w:div w:id="1812480612">
          <w:marLeft w:val="0"/>
          <w:marRight w:val="0"/>
          <w:marTop w:val="0"/>
          <w:marBottom w:val="0"/>
          <w:divBdr>
            <w:top w:val="none" w:sz="0" w:space="0" w:color="auto"/>
            <w:left w:val="none" w:sz="0" w:space="0" w:color="auto"/>
            <w:bottom w:val="none" w:sz="0" w:space="0" w:color="auto"/>
            <w:right w:val="none" w:sz="0" w:space="0" w:color="auto"/>
          </w:divBdr>
        </w:div>
        <w:div w:id="599416821">
          <w:marLeft w:val="0"/>
          <w:marRight w:val="0"/>
          <w:marTop w:val="0"/>
          <w:marBottom w:val="0"/>
          <w:divBdr>
            <w:top w:val="none" w:sz="0" w:space="0" w:color="auto"/>
            <w:left w:val="none" w:sz="0" w:space="0" w:color="auto"/>
            <w:bottom w:val="none" w:sz="0" w:space="0" w:color="auto"/>
            <w:right w:val="none" w:sz="0" w:space="0" w:color="auto"/>
          </w:divBdr>
        </w:div>
        <w:div w:id="1766806266">
          <w:marLeft w:val="0"/>
          <w:marRight w:val="0"/>
          <w:marTop w:val="0"/>
          <w:marBottom w:val="0"/>
          <w:divBdr>
            <w:top w:val="none" w:sz="0" w:space="0" w:color="auto"/>
            <w:left w:val="none" w:sz="0" w:space="0" w:color="auto"/>
            <w:bottom w:val="none" w:sz="0" w:space="0" w:color="auto"/>
            <w:right w:val="none" w:sz="0" w:space="0" w:color="auto"/>
          </w:divBdr>
        </w:div>
      </w:divsChild>
    </w:div>
    <w:div w:id="1808236392">
      <w:bodyDiv w:val="1"/>
      <w:marLeft w:val="0"/>
      <w:marRight w:val="0"/>
      <w:marTop w:val="0"/>
      <w:marBottom w:val="0"/>
      <w:divBdr>
        <w:top w:val="none" w:sz="0" w:space="0" w:color="auto"/>
        <w:left w:val="none" w:sz="0" w:space="0" w:color="auto"/>
        <w:bottom w:val="none" w:sz="0" w:space="0" w:color="auto"/>
        <w:right w:val="none" w:sz="0" w:space="0" w:color="auto"/>
      </w:divBdr>
      <w:divsChild>
        <w:div w:id="95436078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36</Pages>
  <Words>8314</Words>
  <Characters>47391</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Bhanu Vilasith</cp:lastModifiedBy>
  <cp:revision>4</cp:revision>
  <dcterms:created xsi:type="dcterms:W3CDTF">2026-10-11T08:45:00Z</dcterms:created>
  <dcterms:modified xsi:type="dcterms:W3CDTF">2026-10-11T09:57:00Z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2069dfb1-ed17-4ded-af68-a50c9d1b9c98</vt:lpwstr>
  </property>
</Properties>
</file>