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Arial" w:hAnsi="Arial" w:cs="Arial" w:eastAsia="Arial"/>
          <w:sz w:val="40"/>
        </w:rPr>
        <w:t>MEMORIU TEHNIC DE REZISTENTA</w:t>
        <w:br/>
        <w:br/>
      </w:r>
    </w:p>
    <w:p>
      <w:pPr>
        <w:jc w:val="left"/>
      </w:pPr>
      <w:r>
        <w:rPr>
          <w:b w:val="on"/>
          <w:rFonts w:ascii="Arial" w:hAnsi="Arial" w:cs="Arial" w:eastAsia="Arial"/>
          <w:sz w:val="28"/>
        </w:rPr>
        <w:t>CAP.1. ELEMENTE GENERALE</w:t>
        <w:br/>
      </w:r>
    </w:p>
    <w:p>
      <w:r>
        <w:rPr>
          <w:b w:val="off"/>
          <w:sz w:val="24"/>
        </w:rPr>
        <w:t>1.1. Denumirea lucrarii: Constructie Titesti</w:t>
        <w:br/>
        <w:t>1.2. Beneficiar: Primaria Titesti</w:t>
        <w:br/>
        <w:t>1.3. Faza de proiectare si nr. proiect: DTAC/ 12.05.2021</w:t>
        <w:br/>
        <w:t>1.4. Proiectant arhitectura: TARTAU</w:t>
        <w:br/>
        <w:t>1.5. Proiectant specialitate rezistenta: COJOCARU</w:t>
        <w:br/>
        <w:t>1.6. Constructia proiectata se incadreaza in categoria: C de importanta</w:t>
        <w:br/>
        <w:t>1.7. Amplasamentul constructiei conform codului de proiectare seismica P100-1/2013 se caracterizeaza prin: - acceleratia terenului 0.10 si clasa de importanta 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2022-09-08T18:23:48Z</dcterms:created>
  <dc:creator>Apache POI</dc:creator>
</cp:coreProperties>
</file>