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RN0001: </w:t>
      </w:r>
      <w:r w:rsidDel="00000000" w:rsidR="00000000" w:rsidRPr="00000000">
        <w:rPr>
          <w:rtl w:val="0"/>
        </w:rPr>
        <w:t xml:space="preserve">Somente serão aceitos pedidos ao qual o cliente informa as características do produto desejado.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RN0002: </w:t>
      </w:r>
      <w:r w:rsidDel="00000000" w:rsidR="00000000" w:rsidRPr="00000000">
        <w:rPr>
          <w:rtl w:val="0"/>
        </w:rPr>
        <w:t xml:space="preserve">Clientes que realizarem o pedido no qual o valor total seja acima de R$100,00 terão frete grátis.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RN0003: </w:t>
      </w:r>
      <w:r w:rsidDel="00000000" w:rsidR="00000000" w:rsidRPr="00000000">
        <w:rPr>
          <w:rtl w:val="0"/>
        </w:rPr>
        <w:t xml:space="preserve">O pedido será processado somente quando o cliente informar todos os dados obrigatórios.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RN0004: </w:t>
      </w:r>
      <w:r w:rsidDel="00000000" w:rsidR="00000000" w:rsidRPr="00000000">
        <w:rPr>
          <w:rtl w:val="0"/>
        </w:rPr>
        <w:t xml:space="preserve">O produto poderá ser devolvido se atender às características de garantia e/ou produto com defeito.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RN0005: </w:t>
      </w:r>
      <w:r w:rsidDel="00000000" w:rsidR="00000000" w:rsidRPr="00000000">
        <w:rPr>
          <w:rtl w:val="0"/>
        </w:rPr>
        <w:t xml:space="preserve">O produto pode ser cancelado antes da entrega, atendendo a política de cancelamento da loja.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RN0006: </w:t>
      </w:r>
      <w:r w:rsidDel="00000000" w:rsidR="00000000" w:rsidRPr="00000000">
        <w:rPr>
          <w:rtl w:val="0"/>
        </w:rPr>
        <w:t xml:space="preserve">Para a confirmação dos dados do cliente, será feito uma autenticação por e-mail e/ou celular.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RN0007</w:t>
      </w:r>
      <w:r w:rsidDel="00000000" w:rsidR="00000000" w:rsidRPr="00000000">
        <w:rPr>
          <w:rtl w:val="0"/>
        </w:rPr>
        <w:t xml:space="preserve">: Para gerar a nota fiscal da compra, é necessário a confirmação do pagamento.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RN0008</w:t>
      </w:r>
      <w:r w:rsidDel="00000000" w:rsidR="00000000" w:rsidRPr="00000000">
        <w:rPr>
          <w:rtl w:val="0"/>
        </w:rPr>
        <w:t xml:space="preserve">: Os valores dos produtos apenas serão alterados pelo proprietário.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NneyIh/w+gObHGNpEtTS8v8TyQ==">AMUW2mXIdTOVj9oL271ApllSctIj4YuWxVf21QIV0fv2p/FodTB2I/QkXW5akZaRMD7LXQx5MBdKlp0gTwHA3NWL8X15wRD8y8UbMjmCJ07YV1sfxQYtpjU=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