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de negócio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RN0001: </w:t>
      </w:r>
      <w:r w:rsidDel="00000000" w:rsidR="00000000" w:rsidRPr="00000000">
        <w:rPr>
          <w:rtl w:val="0"/>
        </w:rPr>
        <w:t xml:space="preserve">Somente serão aceitos pedidos ao qual o cliente tenha cadastro confirmado na loja.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RN0002: </w:t>
      </w:r>
      <w:r w:rsidDel="00000000" w:rsidR="00000000" w:rsidRPr="00000000">
        <w:rPr>
          <w:rtl w:val="0"/>
        </w:rPr>
        <w:t xml:space="preserve">Após de um dois dias se o cliente não solicitar o orçamento o pedido será finalizado.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RN0003: </w:t>
      </w:r>
      <w:r w:rsidDel="00000000" w:rsidR="00000000" w:rsidRPr="00000000">
        <w:rPr>
          <w:rtl w:val="0"/>
        </w:rPr>
        <w:t xml:space="preserve">O produto poderá ser devolvido se atender às características de garantia e/ou produto com defeito.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RN0004: </w:t>
      </w:r>
      <w:r w:rsidDel="00000000" w:rsidR="00000000" w:rsidRPr="00000000">
        <w:rPr>
          <w:rtl w:val="0"/>
        </w:rPr>
        <w:t xml:space="preserve">O produto pode ser cancelado antes da entrega, atendendo a política de cancelamento da loja.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RN0005: </w:t>
      </w:r>
      <w:r w:rsidDel="00000000" w:rsidR="00000000" w:rsidRPr="00000000">
        <w:rPr>
          <w:rtl w:val="0"/>
        </w:rPr>
        <w:t xml:space="preserve">O produto será finalizado após várias tentativas de contato com o cliente devido ao não pagamento.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 xml:space="preserve">RN0006</w:t>
      </w:r>
      <w:r w:rsidDel="00000000" w:rsidR="00000000" w:rsidRPr="00000000">
        <w:rPr>
          <w:rtl w:val="0"/>
        </w:rPr>
        <w:t xml:space="preserve">: Para gerar a nota fiscal da compra, é necessário a confirmação do pagamento.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RN0007</w:t>
      </w:r>
      <w:r w:rsidDel="00000000" w:rsidR="00000000" w:rsidRPr="00000000">
        <w:rPr>
          <w:rtl w:val="0"/>
        </w:rPr>
        <w:t xml:space="preserve">: O entregador fará a tentativa de entrega apenas 3 vezes, se ninguém recebê-la, o pedido será retornado para a loja.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