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do sistema Golden Bear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SSS-0001:</w:t>
      </w:r>
      <w:r w:rsidDel="00000000" w:rsidR="00000000" w:rsidRPr="00000000">
        <w:rPr>
          <w:rtl w:val="0"/>
        </w:rPr>
        <w:t xml:space="preserve"> O sistema deve indicar a disponibilidade do produto para ser solicitado.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SSS-0002: </w:t>
      </w:r>
      <w:r w:rsidDel="00000000" w:rsidR="00000000" w:rsidRPr="00000000">
        <w:rPr>
          <w:rtl w:val="0"/>
        </w:rPr>
        <w:t xml:space="preserve">O sistema deve confirmar o pedido de compra.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SSS-0003:</w:t>
      </w:r>
      <w:r w:rsidDel="00000000" w:rsidR="00000000" w:rsidRPr="00000000">
        <w:rPr>
          <w:rtl w:val="0"/>
        </w:rPr>
        <w:t xml:space="preserve"> O sistema deve confirmar o pagamento efetuado.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SSS-0004:</w:t>
      </w:r>
      <w:r w:rsidDel="00000000" w:rsidR="00000000" w:rsidRPr="00000000">
        <w:rPr>
          <w:rtl w:val="0"/>
        </w:rPr>
        <w:t xml:space="preserve"> O sistema deve indicar o prazo de entrega do pedido.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SSS-0005:</w:t>
      </w:r>
      <w:r w:rsidDel="00000000" w:rsidR="00000000" w:rsidRPr="00000000">
        <w:rPr>
          <w:rtl w:val="0"/>
        </w:rPr>
        <w:t xml:space="preserve"> O sistema deve confirmar a data de entrega do pedido.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