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2E74B5"/>
          <w:sz w:val="36"/>
          <w:szCs w:val="36"/>
        </w:rPr>
        <w:t xml:space="preserve">Agile Software Development</w:t>
      </w:r>
    </w:p>
    <w:p>
      <w:pPr>
        <w:spacing w:after="60" w:before="0"/>
        <w:jc w:val="center"/>
      </w:pPr>
      <w:r>
        <w:rPr>
          <w:rFonts w:ascii="Arial" w:cs="Arial" w:eastAsia="Arial" w:hAnsi="Arial"/>
          <w:b/>
          <w:bCs/>
          <w:sz w:val="28"/>
          <w:szCs w:val="28"/>
        </w:rPr>
        <w:t xml:space="preserve">Assignment 1: Product Vision, User Stories, and Roadmap</w:t>
      </w:r>
    </w:p>
    <w:p>
      <w:pPr>
        <w:spacing w:after="40" w:before="0"/>
        <w:jc w:val="center"/>
      </w:pPr>
      <w:r>
        <w:rPr>
          <w:rFonts w:ascii="Arial" w:cs="Arial" w:eastAsia="Arial" w:hAnsi="Arial"/>
          <w:color w:val="666666"/>
          <w:sz w:val="22"/>
          <w:szCs w:val="22"/>
        </w:rPr>
        <w:t xml:space="preserve">Narva College, University of Tartu  |  Spring 2026</w:t>
      </w:r>
    </w:p>
    <w:p>
      <w:pPr>
        <w:pBdr>
          <w:bottom w:val="single" w:color="2E74B5" w:sz="6" w:space="4"/>
        </w:pBdr>
        <w:spacing w:after="300" w:before="0"/>
        <w:jc w:val="center"/>
      </w:pPr>
      <w:r>
        <w:rPr>
          <w:rFonts w:ascii="Arial" w:cs="Arial" w:eastAsia="Arial" w:hAnsi="Arial"/>
          <w:i/>
          <w:iCs/>
          <w:color w:val="888888"/>
          <w:sz w:val="20"/>
          <w:szCs w:val="20"/>
        </w:rPr>
        <w:t xml:space="preserve">Submission deadline: 29 March 2026</w:t>
      </w:r>
    </w:p>
    <w:p>
      <w:pPr>
        <w:spacing w:after="100" w:before="300"/>
      </w:pPr>
      <w:r>
        <w:rPr>
          <w:rFonts w:ascii="Arial" w:cs="Arial" w:eastAsia="Arial" w:hAnsi="Arial"/>
          <w:b/>
          <w:bCs/>
          <w:color w:val="2E74B5"/>
          <w:sz w:val="28"/>
          <w:szCs w:val="28"/>
        </w:rPr>
        <w:t xml:space="preserve">Team Members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c>
          <w:tcPr>
            <w:tcW w:type="dxa" w:w="30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Name</w:t>
            </w:r>
          </w:p>
        </w:tc>
        <w:tc>
          <w:tcPr>
            <w:tcW w:type="dxa" w:w="20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Role</w:t>
            </w:r>
          </w:p>
        </w:tc>
        <w:tc>
          <w:tcPr>
            <w:tcW w:type="dxa" w:w="4026"/>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Responsibilities</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bCs/>
                <w:sz w:val="20"/>
                <w:szCs w:val="20"/>
              </w:rPr>
              <w:t xml:space="preserve">Siuzanna Nevar</w:t>
            </w:r>
          </w:p>
        </w:tc>
        <w:tc>
          <w:tcPr>
            <w:tcW w:type="dxa" w:w="2000"/>
            <w:tcBorders>
              <w:top w:val="single" w:color="2E74B5" w:sz="4"/>
              <w:left w:val="single" w:color="2E74B5" w:sz="4"/>
              <w:bottom w:val="single" w:color="2E74B5" w:sz="4"/>
              <w:right w:val="single" w:color="2E74B5" w:sz="4"/>
            </w:tcBorders>
            <w:shd w:fill="FFF2CC" w:val="clear"/>
            <w:tcMar>
              <w:top w:type="dxa" w:w="80"/>
              <w:left w:type="dxa" w:w="150"/>
              <w:bottom w:type="dxa" w:w="80"/>
              <w:right w:type="dxa" w:w="150"/>
            </w:tcMar>
          </w:tcPr>
          <w:p>
            <w:r>
              <w:rPr>
                <w:rFonts w:ascii="Arial" w:cs="Arial" w:eastAsia="Arial" w:hAnsi="Arial"/>
                <w:b/>
                <w:bCs/>
                <w:sz w:val="20"/>
                <w:szCs w:val="20"/>
              </w:rPr>
              <w:t xml:space="preserve">Owner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Product vision, backlog prioritization, customer feedback</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bCs/>
                <w:sz w:val="20"/>
                <w:szCs w:val="20"/>
              </w:rPr>
              <w:t xml:space="preserve">Yuliya Nevar</w:t>
            </w:r>
          </w:p>
        </w:tc>
        <w:tc>
          <w:tcPr>
            <w:tcW w:type="dxa" w:w="2000"/>
            <w:tcBorders>
              <w:top w:val="single" w:color="2E74B5" w:sz="4"/>
              <w:left w:val="single" w:color="2E74B5" w:sz="4"/>
              <w:bottom w:val="single" w:color="2E74B5" w:sz="4"/>
              <w:right w:val="single" w:color="2E74B5" w:sz="4"/>
            </w:tcBorders>
            <w:shd w:fill="E2EFDA" w:val="clear"/>
            <w:tcMar>
              <w:top w:type="dxa" w:w="80"/>
              <w:left w:type="dxa" w:w="150"/>
              <w:bottom w:type="dxa" w:w="80"/>
              <w:right w:type="dxa" w:w="150"/>
            </w:tcMar>
          </w:tcPr>
          <w:p>
            <w:r>
              <w:rPr>
                <w:rFonts w:ascii="Arial" w:cs="Arial" w:eastAsia="Arial" w:hAnsi="Arial"/>
                <w:b/>
                <w:bCs/>
                <w:sz w:val="20"/>
                <w:szCs w:val="20"/>
              </w:rPr>
              <w:t xml:space="preserve">Scrum Master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Sprint planning, impediment removal, team coordination</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val="false"/>
                <w:bCs w:val="false"/>
                <w:sz w:val="20"/>
                <w:szCs w:val="20"/>
              </w:rPr>
              <w:t xml:space="preserve">Margarita Orel</w:t>
            </w:r>
          </w:p>
        </w:tc>
        <w:tc>
          <w:tcPr>
            <w:tcW w:type="dxa" w:w="2000"/>
            <w:tcBorders>
              <w:top w:val="single" w:color="2E74B5" w:sz="4"/>
              <w:left w:val="single" w:color="2E74B5" w:sz="4"/>
              <w:bottom w:val="single" w:color="2E74B5" w:sz="4"/>
              <w:right w:val="single" w:color="2E74B5" w:sz="4"/>
            </w:tcBorders>
            <w:shd w:fill="F5F5F5" w:val="clear"/>
            <w:tcMar>
              <w:top w:type="dxa" w:w="80"/>
              <w:left w:type="dxa" w:w="150"/>
              <w:bottom w:type="dxa" w:w="80"/>
              <w:right w:type="dxa" w:w="150"/>
            </w:tcMar>
          </w:tcPr>
          <w:p>
            <w:r>
              <w:rPr>
                <w:rFonts w:ascii="Arial" w:cs="Arial" w:eastAsia="Arial" w:hAnsi="Arial"/>
                <w:b/>
                <w:bCs/>
                <w:sz w:val="20"/>
                <w:szCs w:val="20"/>
              </w:rPr>
              <w:t xml:space="preserve">Developer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Feature implementation, testing, CI/CD, code review</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val="false"/>
                <w:bCs w:val="false"/>
                <w:sz w:val="20"/>
                <w:szCs w:val="20"/>
              </w:rPr>
              <w:t xml:space="preserve">Kyrylo Pryiomyshev</w:t>
            </w:r>
          </w:p>
        </w:tc>
        <w:tc>
          <w:tcPr>
            <w:tcW w:type="dxa" w:w="2000"/>
            <w:tcBorders>
              <w:top w:val="single" w:color="2E74B5" w:sz="4"/>
              <w:left w:val="single" w:color="2E74B5" w:sz="4"/>
              <w:bottom w:val="single" w:color="2E74B5" w:sz="4"/>
              <w:right w:val="single" w:color="2E74B5" w:sz="4"/>
            </w:tcBorders>
            <w:shd w:fill="F5F5F5" w:val="clear"/>
            <w:tcMar>
              <w:top w:type="dxa" w:w="80"/>
              <w:left w:type="dxa" w:w="150"/>
              <w:bottom w:type="dxa" w:w="80"/>
              <w:right w:type="dxa" w:w="150"/>
            </w:tcMar>
          </w:tcPr>
          <w:p>
            <w:r>
              <w:rPr>
                <w:rFonts w:ascii="Arial" w:cs="Arial" w:eastAsia="Arial" w:hAnsi="Arial"/>
                <w:b/>
                <w:bCs/>
                <w:sz w:val="20"/>
                <w:szCs w:val="20"/>
              </w:rPr>
              <w:t xml:space="preserve">Developer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Feature implementation, testing, CI/CD, code review</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val="false"/>
                <w:bCs w:val="false"/>
                <w:sz w:val="20"/>
                <w:szCs w:val="20"/>
              </w:rPr>
              <w:t xml:space="preserve">Iryna Tomberg</w:t>
            </w:r>
          </w:p>
        </w:tc>
        <w:tc>
          <w:tcPr>
            <w:tcW w:type="dxa" w:w="2000"/>
            <w:tcBorders>
              <w:top w:val="single" w:color="2E74B5" w:sz="4"/>
              <w:left w:val="single" w:color="2E74B5" w:sz="4"/>
              <w:bottom w:val="single" w:color="2E74B5" w:sz="4"/>
              <w:right w:val="single" w:color="2E74B5" w:sz="4"/>
            </w:tcBorders>
            <w:shd w:fill="F5F5F5" w:val="clear"/>
            <w:tcMar>
              <w:top w:type="dxa" w:w="80"/>
              <w:left w:type="dxa" w:w="150"/>
              <w:bottom w:type="dxa" w:w="80"/>
              <w:right w:type="dxa" w:w="150"/>
            </w:tcMar>
          </w:tcPr>
          <w:p>
            <w:r>
              <w:rPr>
                <w:rFonts w:ascii="Arial" w:cs="Arial" w:eastAsia="Arial" w:hAnsi="Arial"/>
                <w:b/>
                <w:bCs/>
                <w:sz w:val="20"/>
                <w:szCs w:val="20"/>
              </w:rPr>
              <w:t xml:space="preserve">Developer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Feature implementation, testing, CI/CD, code review</w:t>
            </w:r>
          </w:p>
        </w:tc>
      </w:tr>
      <w:tr>
        <w:tc>
          <w:tcPr>
            <w:tcW w:type="dxa" w:w="3000"/>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b w:val="false"/>
                <w:bCs w:val="false"/>
                <w:sz w:val="20"/>
                <w:szCs w:val="20"/>
              </w:rPr>
              <w:t xml:space="preserve">Daniil Ustiuhov</w:t>
            </w:r>
          </w:p>
        </w:tc>
        <w:tc>
          <w:tcPr>
            <w:tcW w:type="dxa" w:w="2000"/>
            <w:tcBorders>
              <w:top w:val="single" w:color="2E74B5" w:sz="4"/>
              <w:left w:val="single" w:color="2E74B5" w:sz="4"/>
              <w:bottom w:val="single" w:color="2E74B5" w:sz="4"/>
              <w:right w:val="single" w:color="2E74B5" w:sz="4"/>
            </w:tcBorders>
            <w:shd w:fill="F5F5F5" w:val="clear"/>
            <w:tcMar>
              <w:top w:type="dxa" w:w="80"/>
              <w:left w:type="dxa" w:w="150"/>
              <w:bottom w:type="dxa" w:w="80"/>
              <w:right w:type="dxa" w:w="150"/>
            </w:tcMar>
          </w:tcPr>
          <w:p>
            <w:r>
              <w:rPr>
                <w:rFonts w:ascii="Arial" w:cs="Arial" w:eastAsia="Arial" w:hAnsi="Arial"/>
                <w:b/>
                <w:bCs/>
                <w:sz w:val="20"/>
                <w:szCs w:val="20"/>
              </w:rPr>
              <w:t xml:space="preserve">Developer</w:t>
            </w:r>
          </w:p>
        </w:tc>
        <w:tc>
          <w:tcPr>
            <w:tcW w:type="dxa" w:w="4026"/>
            <w:tcBorders>
              <w:top w:val="single" w:color="2E74B5" w:sz="4"/>
              <w:left w:val="single" w:color="2E74B5" w:sz="4"/>
              <w:bottom w:val="single" w:color="2E74B5" w:sz="4"/>
              <w:right w:val="single" w:color="2E74B5" w:sz="4"/>
            </w:tcBorders>
            <w:tcMar>
              <w:top w:type="dxa" w:w="80"/>
              <w:left w:type="dxa" w:w="150"/>
              <w:bottom w:type="dxa" w:w="80"/>
              <w:right w:type="dxa" w:w="150"/>
            </w:tcMar>
          </w:tcPr>
          <w:p>
            <w:r>
              <w:rPr>
                <w:rFonts w:ascii="Arial" w:cs="Arial" w:eastAsia="Arial" w:hAnsi="Arial"/>
                <w:sz w:val="20"/>
                <w:szCs w:val="20"/>
              </w:rPr>
              <w:t xml:space="preserve">Feature implementation, testing, CI/CD, code review</w:t>
            </w:r>
          </w:p>
        </w:tc>
      </w:tr>
    </w:tbl>
    <w:p>
      <w:r>
        <w:br w:type="page"/>
      </w:r>
    </w:p>
    <w:p>
      <w:pPr>
        <w:spacing w:after="100" w:before="300"/>
      </w:pPr>
      <w:r>
        <w:rPr>
          <w:rFonts w:ascii="Arial" w:cs="Arial" w:eastAsia="Arial" w:hAnsi="Arial"/>
          <w:b/>
          <w:bCs/>
          <w:color w:val="2E74B5"/>
          <w:sz w:val="28"/>
          <w:szCs w:val="28"/>
        </w:rPr>
        <w:t xml:space="preserve">Product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tcPr>
          <w:p>
            <w:r>
              <w:rPr>
                <w:rFonts w:ascii="Arial" w:cs="Arial" w:eastAsia="Arial" w:hAnsi="Arial"/>
                <w:b/>
                <w:bCs/>
                <w:color w:val="FFFFFF"/>
                <w:sz w:val="24"/>
                <w:szCs w:val="24"/>
              </w:rPr>
              <w:t xml:space="preserve">Product Overview</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1. Product Name</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r>
              <w:rPr>
                <w:rFonts w:ascii="Arial" w:cs="Arial" w:eastAsia="Arial" w:hAnsi="Arial"/>
                <w:sz w:val="20"/>
                <w:szCs w:val="20"/>
              </w:rPr>
              <w:t xml:space="preserve">NarvaConnect — College Event Tracker</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2. Product Vision</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spacing w:after="80"/>
            </w:pPr>
            <w:r>
              <w:rPr>
                <w:rFonts w:ascii="Arial" w:cs="Arial" w:eastAsia="Arial" w:hAnsi="Arial"/>
                <w:b/>
                <w:bCs/>
                <w:sz w:val="20"/>
                <w:szCs w:val="20"/>
              </w:rPr>
              <w:t xml:space="preserve">FOR students, lecturers, and staff of Narva College (University of Tartu)</w:t>
            </w:r>
          </w:p>
          <w:p>
            <w:pPr>
              <w:spacing w:after="80"/>
            </w:pPr>
            <w:r>
              <w:rPr>
                <w:rFonts w:ascii="Arial" w:cs="Arial" w:eastAsia="Arial" w:hAnsi="Arial"/>
                <w:sz w:val="20"/>
                <w:szCs w:val="20"/>
              </w:rPr>
              <w:t xml:space="preserve">WHO have difficulty discovering, tracking, and registering for college events due to fragmented communication channels (Moodle, email, social media),</w:t>
            </w:r>
          </w:p>
          <w:p>
            <w:pPr>
              <w:spacing w:after="80"/>
            </w:pPr>
            <w:r>
              <w:rPr>
                <w:rFonts w:ascii="Arial" w:cs="Arial" w:eastAsia="Arial" w:hAnsi="Arial"/>
                <w:b/>
                <w:bCs/>
                <w:sz w:val="20"/>
                <w:szCs w:val="20"/>
              </w:rPr>
              <w:t xml:space="preserve">THE NarvaConnect IS A mobile-first web application</w:t>
            </w:r>
          </w:p>
          <w:p>
            <w:pPr>
              <w:spacing w:after="80"/>
            </w:pPr>
            <w:r>
              <w:rPr>
                <w:rFonts w:ascii="Arial" w:cs="Arial" w:eastAsia="Arial" w:hAnsi="Arial"/>
                <w:sz w:val="20"/>
                <w:szCs w:val="20"/>
              </w:rPr>
              <w:t xml:space="preserve">THAT provides a unified, multilingual hub for all college events — with personalized notifications, one-tap registration, and QR-code attendance tracking.</w:t>
            </w:r>
          </w:p>
          <w:p>
            <w:pPr>
              <w:spacing w:after="40"/>
            </w:pPr>
            <w:r>
              <w:rPr>
                <w:rFonts w:ascii="Arial" w:cs="Arial" w:eastAsia="Arial" w:hAnsi="Arial"/>
                <w:i/>
                <w:iCs/>
                <w:sz w:val="20"/>
                <w:szCs w:val="20"/>
              </w:rPr>
              <w:t xml:space="preserve">UNLIKE generic social media groups or scattered Moodle announcements,</w:t>
            </w:r>
          </w:p>
          <w:p>
            <w:pPr>
              <w:spacing w:after="0"/>
            </w:pPr>
            <w:r>
              <w:rPr>
                <w:rFonts w:ascii="Arial" w:cs="Arial" w:eastAsia="Arial" w:hAnsi="Arial"/>
                <w:b/>
                <w:bCs/>
                <w:sz w:val="20"/>
                <w:szCs w:val="20"/>
              </w:rPr>
              <w:t xml:space="preserve">OUR PRODUCT is purpose-built for the Narva College community, supports Estonian, Russian, and English, and gives organizers real-time attendance analytics.</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3. Product Description</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spacing w:after="80"/>
            </w:pPr>
            <w:r>
              <w:rPr>
                <w:rFonts w:ascii="Arial" w:cs="Arial" w:eastAsia="Arial" w:hAnsi="Arial"/>
                <w:sz w:val="20"/>
                <w:szCs w:val="20"/>
              </w:rPr>
              <w:t xml:space="preserve">NarvaConnect is a web and mobile-responsive platform designed exclusively for Narva College of the University of Tartu. The platform solves a real pain point: the college community currently relies on a fragmented mix of Moodle announcements, email newsletters, and informal social media groups to learn about events — leading to low attendance and missed opportunities.</w:t>
            </w:r>
          </w:p>
          <w:p>
            <w:pPr>
              <w:spacing w:after="80"/>
            </w:pPr>
            <w:r>
              <w:rPr>
                <w:rFonts w:ascii="Arial" w:cs="Arial" w:eastAsia="Arial" w:hAnsi="Arial"/>
                <w:sz w:val="20"/>
                <w:szCs w:val="20"/>
              </w:rPr>
              <w:t xml:space="preserve">The product allows students to browse upcoming events by category (academic, social, cultural, sports), register with a single click, and receive timely push notifications. Lecturers and staff can create and manage events through a simple dashboard. Administrators get aggregated attendance reports. The interface supports three languages: Estonian, Russian, and English — reflecting the multilingual nature of the college.</w:t>
            </w:r>
          </w:p>
          <w:p>
            <w:r>
              <w:rPr>
                <w:rFonts w:ascii="Arial" w:cs="Arial" w:eastAsia="Arial" w:hAnsi="Arial"/>
                <w:i/>
                <w:iCs/>
                <w:sz w:val="20"/>
                <w:szCs w:val="20"/>
              </w:rPr>
              <w:t xml:space="preserve">Competing product: Eventbrite (eventbrite.com) — general-purpose event platform. Unlike Eventbrite, NarvaConnect is institution-specific, free for all college members, integrated with university roles, and focused on community building rather than ticket sales.</w:t>
            </w:r>
          </w:p>
        </w:tc>
      </w:tr>
    </w:tbl>
    <w:p>
      <w:r>
        <w:br w:type="page"/>
      </w:r>
    </w:p>
    <w:p>
      <w:pPr>
        <w:spacing w:after="100" w:before="300"/>
      </w:pPr>
      <w:r>
        <w:rPr>
          <w:rFonts w:ascii="Arial" w:cs="Arial" w:eastAsia="Arial" w:hAnsi="Arial"/>
          <w:b/>
          <w:bCs/>
          <w:color w:val="2E74B5"/>
          <w:sz w:val="28"/>
          <w:szCs w:val="28"/>
        </w:rPr>
        <w:t xml:space="preserve">4. User Stories and Survey Findings</w:t>
      </w:r>
    </w:p>
    <w:p>
      <w:pPr>
        <w:spacing w:after="120" w:before="0"/>
      </w:pPr>
      <w:r>
        <w:rPr>
          <w:rFonts w:ascii="Arial" w:cs="Arial" w:eastAsia="Arial" w:hAnsi="Arial"/>
          <w:i/>
          <w:iCs/>
          <w:sz w:val="20"/>
          <w:szCs w:val="20"/>
        </w:rPr>
        <w:t xml:space="preserve">The product concept was described to 8 members of the Narva College community (students and one lecturer). The following user stories were collected and synthesized from their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5626"/>
        <w:gridCol w:w="1400"/>
      </w:tblGrid>
      <w:tr>
        <w:tc>
          <w:tcPr>
            <w:tcW w:type="dxa" w:w="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w:t>
            </w:r>
          </w:p>
        </w:tc>
        <w:tc>
          <w:tcPr>
            <w:tcW w:type="dxa" w:w="16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User Role</w:t>
            </w:r>
          </w:p>
        </w:tc>
        <w:tc>
          <w:tcPr>
            <w:tcW w:type="dxa" w:w="5626"/>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User Story</w:t>
            </w:r>
          </w:p>
        </w:tc>
        <w:tc>
          <w:tcPr>
            <w:tcW w:type="dxa" w:w="1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Priority</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1</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student, I want to see all upcoming college events in one place so that I don't miss important academic and social activities.</w:t>
            </w:r>
          </w:p>
        </w:tc>
        <w:tc>
          <w:tcPr>
            <w:tcW w:type="dxa" w:w="14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2</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student, I want to receive push notifications about events related to my study program so that I stay informed without checking manually.</w:t>
            </w:r>
          </w:p>
        </w:tc>
        <w:tc>
          <w:tcPr>
            <w:tcW w:type="dxa" w:w="14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3</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Lecturer</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lecturer, I want to create and publish events quickly without needing admin approval so that I can organize workshops spontaneously.</w:t>
            </w:r>
          </w:p>
        </w:tc>
        <w:tc>
          <w:tcPr>
            <w:tcW w:type="dxa" w:w="14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4</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student, I want to register for an event and receive a confirmation so that I have proof of my planned attendance.</w:t>
            </w:r>
          </w:p>
        </w:tc>
        <w:tc>
          <w:tcPr>
            <w:tcW w:type="dxa" w:w="14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5</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Administrator</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administrator, I want to view attendance statistics for each event so that I can report participation rates to college management.</w:t>
            </w:r>
          </w:p>
        </w:tc>
        <w:tc>
          <w:tcPr>
            <w:tcW w:type="dxa" w:w="14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6</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student, I want to filter events by category and date so that I can quickly find what is relevant to my interests.</w:t>
            </w:r>
          </w:p>
        </w:tc>
        <w:tc>
          <w:tcPr>
            <w:tcW w:type="dxa" w:w="14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7</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International 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international student, I want to use the platform in English so that I can participate in college life without language barriers.</w:t>
            </w:r>
          </w:p>
        </w:tc>
        <w:tc>
          <w:tcPr>
            <w:tcW w:type="dxa" w:w="14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100"/>
              <w:bottom w:type="dxa" w:w="80"/>
              <w:right w:type="dxa" w:w="100"/>
            </w:tcMar>
          </w:tcPr>
          <w:p>
            <w:pPr>
              <w:jc w:val="center"/>
            </w:pPr>
            <w:r>
              <w:rPr>
                <w:rFonts w:ascii="Arial" w:cs="Arial" w:eastAsia="Arial" w:hAnsi="Arial"/>
                <w:b/>
                <w:bCs/>
                <w:sz w:val="20"/>
                <w:szCs w:val="20"/>
              </w:rPr>
              <w:t xml:space="preserve">8</w:t>
            </w:r>
          </w:p>
        </w:tc>
        <w:tc>
          <w:tcPr>
            <w:tcW w:type="dxa" w:w="1600"/>
            <w:tcBorders>
              <w:top w:val="single" w:color="2E74B5" w:sz="4"/>
              <w:left w:val="single" w:color="2E74B5" w:sz="4"/>
              <w:bottom w:val="single" w:color="2E74B5" w:sz="4"/>
              <w:right w:val="single" w:color="2E74B5" w:sz="4"/>
            </w:tcBorders>
            <w:shd w:fill="EBF3FB" w:val="clear"/>
            <w:tcMar>
              <w:top w:type="dxa" w:w="80"/>
              <w:left w:type="dxa" w:w="100"/>
              <w:bottom w:type="dxa" w:w="80"/>
              <w:right w:type="dxa" w:w="100"/>
            </w:tcMar>
          </w:tcPr>
          <w:p>
            <w:r>
              <w:rPr>
                <w:rFonts w:ascii="Arial" w:cs="Arial" w:eastAsia="Arial" w:hAnsi="Arial"/>
                <w:b/>
                <w:bCs/>
                <w:sz w:val="20"/>
                <w:szCs w:val="20"/>
              </w:rPr>
              <w:t xml:space="preserve">Student</w:t>
            </w:r>
          </w:p>
        </w:tc>
        <w:tc>
          <w:tcPr>
            <w:tcW w:type="dxa" w:w="56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As a student, I want to add an event to my personal calendar with one click so that I remember to attend.</w:t>
            </w:r>
          </w:p>
        </w:tc>
        <w:tc>
          <w:tcPr>
            <w:tcW w:type="dxa" w:w="14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Low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tcPr>
          <w:p>
            <w:r>
              <w:rPr>
                <w:rFonts w:ascii="Arial" w:cs="Arial" w:eastAsia="Arial" w:hAnsi="Arial"/>
                <w:b/>
                <w:bCs/>
                <w:color w:val="FFFFFF"/>
                <w:sz w:val="24"/>
                <w:szCs w:val="24"/>
              </w:rPr>
              <w:t xml:space="preserve">5. Proto-Persona</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Name &amp; Age</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r>
              <w:rPr>
                <w:rFonts w:ascii="Arial" w:cs="Arial" w:eastAsia="Arial" w:hAnsi="Arial"/>
                <w:sz w:val="20"/>
                <w:szCs w:val="20"/>
              </w:rPr>
              <w:t xml:space="preserve">Maria Ivanova, 20 years old</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Role</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r>
              <w:rPr>
                <w:rFonts w:ascii="Arial" w:cs="Arial" w:eastAsia="Arial" w:hAnsi="Arial"/>
                <w:sz w:val="20"/>
                <w:szCs w:val="20"/>
              </w:rPr>
              <w:t xml:space="preserve">2nd-year IT Systems Development student at Narva College</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Background</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r>
              <w:rPr>
                <w:rFonts w:ascii="Arial" w:cs="Arial" w:eastAsia="Arial" w:hAnsi="Arial"/>
                <w:sz w:val="20"/>
                <w:szCs w:val="20"/>
              </w:rPr>
              <w:t xml:space="preserve">Maria lives in Narva, commutes to the college 3 days a week. She is active in student life but often misses events because announcements are spread across Moodle, email, and several Telegram chats. She uses her smartphone as her primary device.</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Goals</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pStyle w:val="ListParagraph"/>
              <w:numPr>
                <w:ilvl w:val="0"/>
                <w:numId w:val="1"/>
              </w:numPr>
            </w:pPr>
            <w:r>
              <w:rPr>
                <w:rFonts w:ascii="Arial" w:cs="Arial" w:eastAsia="Arial" w:hAnsi="Arial"/>
                <w:sz w:val="20"/>
                <w:szCs w:val="20"/>
              </w:rPr>
              <w:t xml:space="preserve">Stay informed about all academic and social events at the college</w:t>
            </w:r>
          </w:p>
          <w:p>
            <w:pPr>
              <w:pStyle w:val="ListParagraph"/>
              <w:numPr>
                <w:ilvl w:val="0"/>
                <w:numId w:val="1"/>
              </w:numPr>
            </w:pPr>
            <w:r>
              <w:rPr>
                <w:rFonts w:ascii="Arial" w:cs="Arial" w:eastAsia="Arial" w:hAnsi="Arial"/>
                <w:sz w:val="20"/>
                <w:szCs w:val="20"/>
              </w:rPr>
              <w:t xml:space="preserve">Register for events easily without navigating multiple platforms</w:t>
            </w:r>
          </w:p>
          <w:p>
            <w:pPr>
              <w:pStyle w:val="ListParagraph"/>
              <w:numPr>
                <w:ilvl w:val="0"/>
                <w:numId w:val="1"/>
              </w:numPr>
            </w:pPr>
            <w:r>
              <w:rPr>
                <w:rFonts w:ascii="Arial" w:cs="Arial" w:eastAsia="Arial" w:hAnsi="Arial"/>
                <w:sz w:val="20"/>
                <w:szCs w:val="20"/>
              </w:rPr>
              <w:t xml:space="preserve">Connect with peers from other programs</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Pain Points</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pStyle w:val="ListParagraph"/>
              <w:numPr>
                <w:ilvl w:val="0"/>
                <w:numId w:val="1"/>
              </w:numPr>
            </w:pPr>
            <w:r>
              <w:rPr>
                <w:rFonts w:ascii="Arial" w:cs="Arial" w:eastAsia="Arial" w:hAnsi="Arial"/>
                <w:sz w:val="20"/>
                <w:szCs w:val="20"/>
              </w:rPr>
              <w:t xml:space="preserve">Event information is scattered and often discovered too late</w:t>
            </w:r>
          </w:p>
          <w:p>
            <w:pPr>
              <w:pStyle w:val="ListParagraph"/>
              <w:numPr>
                <w:ilvl w:val="0"/>
                <w:numId w:val="1"/>
              </w:numPr>
            </w:pPr>
            <w:r>
              <w:rPr>
                <w:rFonts w:ascii="Arial" w:cs="Arial" w:eastAsia="Arial" w:hAnsi="Arial"/>
                <w:sz w:val="20"/>
                <w:szCs w:val="20"/>
              </w:rPr>
              <w:t xml:space="preserve">No central place to see what is happening this week</w:t>
            </w:r>
          </w:p>
          <w:p>
            <w:pPr>
              <w:pStyle w:val="ListParagraph"/>
              <w:numPr>
                <w:ilvl w:val="0"/>
                <w:numId w:val="1"/>
              </w:numPr>
            </w:pPr>
            <w:r>
              <w:rPr>
                <w:rFonts w:ascii="Arial" w:cs="Arial" w:eastAsia="Arial" w:hAnsi="Arial"/>
                <w:sz w:val="20"/>
                <w:szCs w:val="20"/>
              </w:rPr>
              <w:t xml:space="preserve">Email announcements are buried under other messages</w:t>
            </w:r>
          </w:p>
          <w:p>
            <w:pPr>
              <w:pStyle w:val="ListParagraph"/>
              <w:numPr>
                <w:ilvl w:val="0"/>
                <w:numId w:val="1"/>
              </w:numPr>
            </w:pPr>
            <w:r>
              <w:rPr>
                <w:rFonts w:ascii="Arial" w:cs="Arial" w:eastAsia="Arial" w:hAnsi="Arial"/>
                <w:sz w:val="20"/>
                <w:szCs w:val="20"/>
              </w:rPr>
              <w:t xml:space="preserve">Language barrier: some announcements are only in Estonian</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Technology</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r>
              <w:rPr>
                <w:rFonts w:ascii="Arial" w:cs="Arial" w:eastAsia="Arial" w:hAnsi="Arial"/>
                <w:sz w:val="20"/>
                <w:szCs w:val="20"/>
              </w:rPr>
              <w:t xml:space="preserve">Smartphone (Android), uses Moodle, Telegram, Instagram daily</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9026"/>
            <w:gridSpan w:val="2"/>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tcPr>
          <w:p>
            <w:r>
              <w:rPr>
                <w:rFonts w:ascii="Arial" w:cs="Arial" w:eastAsia="Arial" w:hAnsi="Arial"/>
                <w:b/>
                <w:bCs/>
                <w:color w:val="FFFFFF"/>
                <w:sz w:val="24"/>
                <w:szCs w:val="24"/>
              </w:rPr>
              <w:t xml:space="preserve">6. Scenarios</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Scenario 1:
Student discovers and registers for an event</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spacing w:after="80"/>
            </w:pPr>
            <w:r>
              <w:rPr>
                <w:rFonts w:ascii="Arial" w:cs="Arial" w:eastAsia="Arial" w:hAnsi="Arial"/>
                <w:sz w:val="20"/>
                <w:szCs w:val="20"/>
              </w:rPr>
              <w:t xml:space="preserve">Maria opens NarvaConnect on Monday morning during her commute. The home screen shows a curated feed of upcoming events for this week. She spots a "CV Writing Workshop" on Wednesday organized by the career center.</w:t>
            </w:r>
          </w:p>
          <w:p>
            <w:pPr>
              <w:spacing w:after="80"/>
            </w:pPr>
            <w:r>
              <w:rPr>
                <w:rFonts w:ascii="Arial" w:cs="Arial" w:eastAsia="Arial" w:hAnsi="Arial"/>
                <w:sz w:val="20"/>
                <w:szCs w:val="20"/>
              </w:rPr>
              <w:t xml:space="preserve">She taps the event, reads the description in Russian (her preferred language), and registers with one click. She receives an instant confirmation notification and the event is added to her in-app calendar.</w:t>
            </w:r>
          </w:p>
          <w:p>
            <w:r>
              <w:rPr>
                <w:rFonts w:ascii="Arial" w:cs="Arial" w:eastAsia="Arial" w:hAnsi="Arial"/>
                <w:sz w:val="20"/>
                <w:szCs w:val="20"/>
              </w:rPr>
              <w:t xml:space="preserve">On Wednesday morning, NarvaConnect sends her a reminder 1 hour before the event. At the entrance, she shows her QR code and her attendance is recorded automatically.</w:t>
            </w:r>
          </w:p>
        </w:tc>
      </w:tr>
      <w:tr>
        <w:tc>
          <w:tcPr>
            <w:tcW w:type="dxa" w:w="2800"/>
            <w:tcBorders>
              <w:top w:val="single" w:color="2E74B5" w:sz="4"/>
              <w:left w:val="single" w:color="2E74B5" w:sz="4"/>
              <w:bottom w:val="single" w:color="2E74B5" w:sz="4"/>
              <w:right w:val="single" w:color="2E74B5" w:sz="4"/>
            </w:tcBorders>
            <w:shd w:fill="D6E4F0" w:val="clear"/>
            <w:tcMar>
              <w:top w:type="dxa" w:w="100"/>
              <w:left w:type="dxa" w:w="150"/>
              <w:bottom w:type="dxa" w:w="100"/>
              <w:right w:type="dxa" w:w="150"/>
            </w:tcMar>
            <w:vAlign w:val="center"/>
          </w:tcPr>
          <w:p>
            <w:r>
              <w:rPr>
                <w:rFonts w:ascii="Arial" w:cs="Arial" w:eastAsia="Arial" w:hAnsi="Arial"/>
                <w:b/>
                <w:bCs/>
                <w:sz w:val="20"/>
                <w:szCs w:val="20"/>
              </w:rPr>
              <w:t xml:space="preserve">Scenario 2:
Lecturer publishes an event</w:t>
            </w:r>
          </w:p>
        </w:tc>
        <w:tc>
          <w:tcPr>
            <w:tcW w:type="dxa" w:w="6226"/>
            <w:tcBorders>
              <w:top w:val="single" w:color="2E74B5" w:sz="4"/>
              <w:left w:val="single" w:color="2E74B5" w:sz="4"/>
              <w:bottom w:val="single" w:color="2E74B5" w:sz="4"/>
              <w:right w:val="single" w:color="2E74B5" w:sz="4"/>
            </w:tcBorders>
            <w:tcMar>
              <w:top w:type="dxa" w:w="100"/>
              <w:left w:type="dxa" w:w="150"/>
              <w:bottom w:type="dxa" w:w="100"/>
              <w:right w:type="dxa" w:w="150"/>
            </w:tcMar>
            <w:vAlign w:val="center"/>
          </w:tcPr>
          <w:p>
            <w:pPr>
              <w:spacing w:after="80"/>
            </w:pPr>
            <w:r>
              <w:rPr>
                <w:rFonts w:ascii="Arial" w:cs="Arial" w:eastAsia="Arial" w:hAnsi="Arial"/>
                <w:sz w:val="20"/>
                <w:szCs w:val="20"/>
              </w:rPr>
              <w:t xml:space="preserve">Andrei, an IT lecturer, learns that a cybersecurity expert will visit Narva College on Thursday. He logs into NarvaConnect with his university account and fills out a quick event form: title, description, date, time, room, and target audience (IT students).</w:t>
            </w:r>
          </w:p>
          <w:p>
            <w:r>
              <w:rPr>
                <w:rFonts w:ascii="Arial" w:cs="Arial" w:eastAsia="Arial" w:hAnsi="Arial"/>
                <w:sz w:val="20"/>
                <w:szCs w:val="20"/>
              </w:rPr>
              <w:t xml:space="preserve">He publishes the event and the platform automatically sends push notifications to all students enrolled in IT programs. Within 30 minutes, 18 students have registered. Andrei can see real-time registration numbers in his organizer dashboard.</w:t>
            </w:r>
          </w:p>
        </w:tc>
      </w:tr>
    </w:tbl>
    <w:p>
      <w:r>
        <w:br w:type="page"/>
      </w:r>
    </w:p>
    <w:p>
      <w:pPr>
        <w:spacing w:after="100" w:before="300"/>
      </w:pPr>
      <w:r>
        <w:rPr>
          <w:rFonts w:ascii="Arial" w:cs="Arial" w:eastAsia="Arial" w:hAnsi="Arial"/>
          <w:b/>
          <w:bCs/>
          <w:color w:val="2E74B5"/>
          <w:sz w:val="28"/>
          <w:szCs w:val="28"/>
        </w:rPr>
        <w:t xml:space="preserve">7. Product Features</w:t>
      </w:r>
    </w:p>
    <w:p>
      <w:pPr>
        <w:spacing w:after="120" w:before="0"/>
      </w:pPr>
      <w:r>
        <w:rPr>
          <w:rFonts w:ascii="Arial" w:cs="Arial" w:eastAsia="Arial" w:hAnsi="Arial"/>
          <w:i/>
          <w:iCs/>
          <w:sz w:val="20"/>
          <w:szCs w:val="20"/>
        </w:rPr>
        <w:t xml:space="preserve">Features are grouped into two releases: v1.0 (MVP — essential features for first release) and v2.0 (extended features). Competing product: Eventbrite.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5426"/>
        <w:gridCol w:w="1200"/>
      </w:tblGrid>
      <w:tr>
        <w:tc>
          <w:tcPr>
            <w:tcW w:type="dxa" w:w="2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Feature</w:t>
            </w:r>
          </w:p>
        </w:tc>
        <w:tc>
          <w:tcPr>
            <w:tcW w:type="dxa" w:w="5426"/>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Description</w:t>
            </w:r>
          </w:p>
        </w:tc>
        <w:tc>
          <w:tcPr>
            <w:tcW w:type="dxa" w:w="12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Release</w:t>
            </w:r>
          </w:p>
        </w:tc>
      </w:tr>
      <w:tr>
        <w:tc>
          <w:tcPr>
            <w:tcW w:type="dxa" w:w="24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Unified Event Feed</w:t>
            </w:r>
          </w:p>
        </w:tc>
        <w:tc>
          <w:tcPr>
            <w:tcW w:type="dxa" w:w="5426"/>
            <w:tcBorders>
              <w:top w:val="single" w:color="2E74B5" w:sz="4"/>
              <w:left w:val="single" w:color="2E74B5" w:sz="4"/>
              <w:bottom w:val="single" w:color="2E74B5" w:sz="4"/>
              <w:right w:val="single" w:color="2E74B5" w:sz="4"/>
            </w:tcBorders>
            <w:shd w:fill="F8FBFF" w:val="clear"/>
            <w:tcMar>
              <w:top w:type="dxa" w:w="80"/>
              <w:left w:type="dxa" w:w="120"/>
              <w:bottom w:type="dxa" w:w="80"/>
              <w:right w:type="dxa" w:w="120"/>
            </w:tcMar>
          </w:tcPr>
          <w:p>
            <w:r>
              <w:rPr>
                <w:rFonts w:ascii="Arial" w:cs="Arial" w:eastAsia="Arial" w:hAnsi="Arial"/>
                <w:sz w:val="20"/>
                <w:szCs w:val="20"/>
              </w:rPr>
              <w:t xml:space="preserve">Browse all college events in one place with category filters (Academic, Social, Cultural, Sports) and date range selection.</w:t>
            </w:r>
          </w:p>
        </w:tc>
        <w:tc>
          <w:tcPr>
            <w:tcW w:type="dxa" w:w="12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v1.0</w:t>
            </w:r>
          </w:p>
        </w:tc>
      </w:tr>
      <w:tr>
        <w:tc>
          <w:tcPr>
            <w:tcW w:type="dxa" w:w="2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b/>
                <w:bCs/>
                <w:sz w:val="20"/>
                <w:szCs w:val="20"/>
              </w:rPr>
              <w:t xml:space="preserve">User Authentication</w:t>
            </w:r>
          </w:p>
        </w:tc>
        <w:tc>
          <w:tcPr>
            <w:tcW w:type="dxa" w:w="54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sz w:val="20"/>
                <w:szCs w:val="20"/>
              </w:rPr>
              <w:t xml:space="preserve">Login via university credentials (SSO). Role-based access: Student, Lecturer, Administrator.</w:t>
            </w:r>
          </w:p>
        </w:tc>
        <w:tc>
          <w:tcPr>
            <w:tcW w:type="dxa" w:w="12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v1.0</w:t>
            </w:r>
          </w:p>
        </w:tc>
      </w:tr>
      <w:tr>
        <w:tc>
          <w:tcPr>
            <w:tcW w:type="dxa" w:w="24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Event Registration</w:t>
            </w:r>
          </w:p>
        </w:tc>
        <w:tc>
          <w:tcPr>
            <w:tcW w:type="dxa" w:w="5426"/>
            <w:tcBorders>
              <w:top w:val="single" w:color="2E74B5" w:sz="4"/>
              <w:left w:val="single" w:color="2E74B5" w:sz="4"/>
              <w:bottom w:val="single" w:color="2E74B5" w:sz="4"/>
              <w:right w:val="single" w:color="2E74B5" w:sz="4"/>
            </w:tcBorders>
            <w:shd w:fill="F8FBFF" w:val="clear"/>
            <w:tcMar>
              <w:top w:type="dxa" w:w="80"/>
              <w:left w:type="dxa" w:w="120"/>
              <w:bottom w:type="dxa" w:w="80"/>
              <w:right w:type="dxa" w:w="120"/>
            </w:tcMar>
          </w:tcPr>
          <w:p>
            <w:r>
              <w:rPr>
                <w:rFonts w:ascii="Arial" w:cs="Arial" w:eastAsia="Arial" w:hAnsi="Arial"/>
                <w:sz w:val="20"/>
                <w:szCs w:val="20"/>
              </w:rPr>
              <w:t xml:space="preserve">One-tap registration for events. Confirmation notification sent immediately. Capacity limits enforced.</w:t>
            </w:r>
          </w:p>
        </w:tc>
        <w:tc>
          <w:tcPr>
            <w:tcW w:type="dxa" w:w="12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v1.0</w:t>
            </w:r>
          </w:p>
        </w:tc>
      </w:tr>
      <w:tr>
        <w:tc>
          <w:tcPr>
            <w:tcW w:type="dxa" w:w="2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54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sz w:val="20"/>
                <w:szCs w:val="20"/>
              </w:rPr>
              <w:t xml:space="preserve">Personalized alerts for new events matching user's program, event reminders (1 day and 1 hour before).</w:t>
            </w:r>
          </w:p>
        </w:tc>
        <w:tc>
          <w:tcPr>
            <w:tcW w:type="dxa" w:w="12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v1.0</w:t>
            </w:r>
          </w:p>
        </w:tc>
      </w:tr>
      <w:tr>
        <w:tc>
          <w:tcPr>
            <w:tcW w:type="dxa" w:w="24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Event Creation Dashboard</w:t>
            </w:r>
          </w:p>
        </w:tc>
        <w:tc>
          <w:tcPr>
            <w:tcW w:type="dxa" w:w="5426"/>
            <w:tcBorders>
              <w:top w:val="single" w:color="2E74B5" w:sz="4"/>
              <w:left w:val="single" w:color="2E74B5" w:sz="4"/>
              <w:bottom w:val="single" w:color="2E74B5" w:sz="4"/>
              <w:right w:val="single" w:color="2E74B5" w:sz="4"/>
            </w:tcBorders>
            <w:shd w:fill="F8FBFF" w:val="clear"/>
            <w:tcMar>
              <w:top w:type="dxa" w:w="80"/>
              <w:left w:type="dxa" w:w="120"/>
              <w:bottom w:type="dxa" w:w="80"/>
              <w:right w:type="dxa" w:w="120"/>
            </w:tcMar>
          </w:tcPr>
          <w:p>
            <w:r>
              <w:rPr>
                <w:rFonts w:ascii="Arial" w:cs="Arial" w:eastAsia="Arial" w:hAnsi="Arial"/>
                <w:sz w:val="20"/>
                <w:szCs w:val="20"/>
              </w:rPr>
              <w:t xml:space="preserve">Lecturers and admins can create, edit, and cancel events with audience targeting by study program.</w:t>
            </w:r>
          </w:p>
        </w:tc>
        <w:tc>
          <w:tcPr>
            <w:tcW w:type="dxa" w:w="12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v1.0</w:t>
            </w:r>
          </w:p>
        </w:tc>
      </w:tr>
      <w:tr>
        <w:tc>
          <w:tcPr>
            <w:tcW w:type="dxa" w:w="2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b/>
                <w:bCs/>
                <w:sz w:val="20"/>
                <w:szCs w:val="20"/>
              </w:rPr>
              <w:t xml:space="preserve">QR-Code Attendance</w:t>
            </w:r>
          </w:p>
        </w:tc>
        <w:tc>
          <w:tcPr>
            <w:tcW w:type="dxa" w:w="54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sz w:val="20"/>
                <w:szCs w:val="20"/>
              </w:rPr>
              <w:t xml:space="preserve">Each registered participant receives a unique QR code. Organizers scan codes at the entrance using any smartphone.</w:t>
            </w:r>
          </w:p>
        </w:tc>
        <w:tc>
          <w:tcPr>
            <w:tcW w:type="dxa" w:w="12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v2.0</w:t>
            </w:r>
          </w:p>
        </w:tc>
      </w:tr>
      <w:tr>
        <w:tc>
          <w:tcPr>
            <w:tcW w:type="dxa" w:w="24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Multilingual UI</w:t>
            </w:r>
          </w:p>
        </w:tc>
        <w:tc>
          <w:tcPr>
            <w:tcW w:type="dxa" w:w="5426"/>
            <w:tcBorders>
              <w:top w:val="single" w:color="2E74B5" w:sz="4"/>
              <w:left w:val="single" w:color="2E74B5" w:sz="4"/>
              <w:bottom w:val="single" w:color="2E74B5" w:sz="4"/>
              <w:right w:val="single" w:color="2E74B5" w:sz="4"/>
            </w:tcBorders>
            <w:shd w:fill="F8FBFF" w:val="clear"/>
            <w:tcMar>
              <w:top w:type="dxa" w:w="80"/>
              <w:left w:type="dxa" w:w="120"/>
              <w:bottom w:type="dxa" w:w="80"/>
              <w:right w:type="dxa" w:w="120"/>
            </w:tcMar>
          </w:tcPr>
          <w:p>
            <w:r>
              <w:rPr>
                <w:rFonts w:ascii="Arial" w:cs="Arial" w:eastAsia="Arial" w:hAnsi="Arial"/>
                <w:sz w:val="20"/>
                <w:szCs w:val="20"/>
              </w:rPr>
              <w:t xml:space="preserve">Full interface available in Estonian, Russian, and English. Users select preferred language in profile settings.</w:t>
            </w:r>
          </w:p>
        </w:tc>
        <w:tc>
          <w:tcPr>
            <w:tcW w:type="dxa" w:w="12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v2.0</w:t>
            </w:r>
          </w:p>
        </w:tc>
      </w:tr>
      <w:tr>
        <w:tc>
          <w:tcPr>
            <w:tcW w:type="dxa" w:w="2400"/>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b/>
                <w:bCs/>
                <w:sz w:val="20"/>
                <w:szCs w:val="20"/>
              </w:rPr>
              <w:t xml:space="preserve">Personal Calendar</w:t>
            </w:r>
          </w:p>
        </w:tc>
        <w:tc>
          <w:tcPr>
            <w:tcW w:type="dxa" w:w="5426"/>
            <w:tcBorders>
              <w:top w:val="single" w:color="2E74B5" w:sz="4"/>
              <w:left w:val="single" w:color="2E74B5" w:sz="4"/>
              <w:bottom w:val="single" w:color="2E74B5" w:sz="4"/>
              <w:right w:val="single" w:color="2E74B5" w:sz="4"/>
            </w:tcBorders>
            <w:shd w:fill="FFFFFF" w:val="clear"/>
            <w:tcMar>
              <w:top w:type="dxa" w:w="80"/>
              <w:left w:type="dxa" w:w="120"/>
              <w:bottom w:type="dxa" w:w="80"/>
              <w:right w:type="dxa" w:w="120"/>
            </w:tcMar>
          </w:tcPr>
          <w:p>
            <w:r>
              <w:rPr>
                <w:rFonts w:ascii="Arial" w:cs="Arial" w:eastAsia="Arial" w:hAnsi="Arial"/>
                <w:sz w:val="20"/>
                <w:szCs w:val="20"/>
              </w:rPr>
              <w:t xml:space="preserve">Registered events appear in the in-app calendar. Export to Google Calendar / iCal supported.</w:t>
            </w:r>
          </w:p>
        </w:tc>
        <w:tc>
          <w:tcPr>
            <w:tcW w:type="dxa" w:w="12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v2.0</w:t>
            </w:r>
          </w:p>
        </w:tc>
      </w:tr>
      <w:tr>
        <w:tc>
          <w:tcPr>
            <w:tcW w:type="dxa" w:w="24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Analytics Dashboard</w:t>
            </w:r>
          </w:p>
        </w:tc>
        <w:tc>
          <w:tcPr>
            <w:tcW w:type="dxa" w:w="5426"/>
            <w:tcBorders>
              <w:top w:val="single" w:color="2E74B5" w:sz="4"/>
              <w:left w:val="single" w:color="2E74B5" w:sz="4"/>
              <w:bottom w:val="single" w:color="2E74B5" w:sz="4"/>
              <w:right w:val="single" w:color="2E74B5" w:sz="4"/>
            </w:tcBorders>
            <w:shd w:fill="F8FBFF" w:val="clear"/>
            <w:tcMar>
              <w:top w:type="dxa" w:w="80"/>
              <w:left w:type="dxa" w:w="120"/>
              <w:bottom w:type="dxa" w:w="80"/>
              <w:right w:type="dxa" w:w="120"/>
            </w:tcMar>
          </w:tcPr>
          <w:p>
            <w:r>
              <w:rPr>
                <w:rFonts w:ascii="Arial" w:cs="Arial" w:eastAsia="Arial" w:hAnsi="Arial"/>
                <w:sz w:val="20"/>
                <w:szCs w:val="20"/>
              </w:rPr>
              <w:t xml:space="preserve">Admins view attendance statistics, event popularity trends, and program participation rates.</w:t>
            </w:r>
          </w:p>
        </w:tc>
        <w:tc>
          <w:tcPr>
            <w:tcW w:type="dxa" w:w="12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v2.0</w:t>
            </w:r>
          </w:p>
        </w:tc>
      </w:tr>
    </w:tbl>
    <w:p>
      <w:r>
        <w:br w:type="page"/>
      </w:r>
    </w:p>
    <w:p>
      <w:pPr>
        <w:spacing w:after="100" w:before="300"/>
      </w:pPr>
      <w:r>
        <w:rPr>
          <w:rFonts w:ascii="Arial" w:cs="Arial" w:eastAsia="Arial" w:hAnsi="Arial"/>
          <w:b/>
          <w:bCs/>
          <w:color w:val="2E74B5"/>
          <w:sz w:val="28"/>
          <w:szCs w:val="28"/>
        </w:rPr>
        <w:t xml:space="preserve">8. Product Backlog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426"/>
        <w:gridCol w:w="1800"/>
        <w:gridCol w:w="1400"/>
      </w:tblGrid>
      <w:tr>
        <w:tc>
          <w:tcPr>
            <w:tcW w:type="dxa" w:w="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w:t>
            </w:r>
          </w:p>
        </w:tc>
        <w:tc>
          <w:tcPr>
            <w:tcW w:type="dxa" w:w="5426"/>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Product Backlog Item</w:t>
            </w:r>
          </w:p>
        </w:tc>
        <w:tc>
          <w:tcPr>
            <w:tcW w:type="dxa" w:w="18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Sprint</w:t>
            </w:r>
          </w:p>
        </w:tc>
        <w:tc>
          <w:tcPr>
            <w:tcW w:type="dxa" w:w="1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Priority</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1</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User authentication and role management (SSO integration)</w:t>
            </w:r>
          </w:p>
        </w:tc>
        <w:tc>
          <w:tcPr>
            <w:tcW w:type="dxa" w:w="18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Sprint 1</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2</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Event listing page with search and category filters</w:t>
            </w:r>
          </w:p>
        </w:tc>
        <w:tc>
          <w:tcPr>
            <w:tcW w:type="dxa" w:w="18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Sprint 1</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3</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Event creation form for lecturers and administrators</w:t>
            </w:r>
          </w:p>
        </w:tc>
        <w:tc>
          <w:tcPr>
            <w:tcW w:type="dxa" w:w="18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Sprint 1</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4</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Event registration system with confirmation</w:t>
            </w:r>
          </w:p>
        </w:tc>
        <w:tc>
          <w:tcPr>
            <w:tcW w:type="dxa" w:w="18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Sprint 1</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5</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Database schema design (users, events, registrations)</w:t>
            </w:r>
          </w:p>
        </w:tc>
        <w:tc>
          <w:tcPr>
            <w:tcW w:type="dxa" w:w="1800"/>
            <w:tcBorders>
              <w:top w:val="single" w:color="2E74B5" w:sz="4"/>
              <w:left w:val="single" w:color="2E74B5" w:sz="4"/>
              <w:bottom w:val="single" w:color="2E74B5" w:sz="4"/>
              <w:right w:val="single" w:color="2E74B5" w:sz="4"/>
            </w:tcBorders>
            <w:shd w:fill="E2EFDA" w:val="clear"/>
            <w:tcMar>
              <w:top w:type="dxa" w:w="80"/>
              <w:left w:type="dxa" w:w="100"/>
              <w:bottom w:type="dxa" w:w="80"/>
              <w:right w:type="dxa" w:w="100"/>
            </w:tcMar>
          </w:tcPr>
          <w:p>
            <w:pPr>
              <w:jc w:val="center"/>
            </w:pPr>
            <w:r>
              <w:rPr>
                <w:rFonts w:ascii="Arial" w:cs="Arial" w:eastAsia="Arial" w:hAnsi="Arial"/>
                <w:b/>
                <w:bCs/>
                <w:sz w:val="20"/>
                <w:szCs w:val="20"/>
              </w:rPr>
              <w:t xml:space="preserve">Sprint 1</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6</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Push notification system for event alerts and reminders</w:t>
            </w:r>
          </w:p>
        </w:tc>
        <w:tc>
          <w:tcPr>
            <w:tcW w:type="dxa" w:w="18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Sprint 2</w:t>
            </w:r>
          </w:p>
        </w:tc>
        <w:tc>
          <w:tcPr>
            <w:tcW w:type="dxa" w:w="1400"/>
            <w:tcBorders>
              <w:top w:val="single" w:color="2E74B5" w:sz="4"/>
              <w:left w:val="single" w:color="2E74B5" w:sz="4"/>
              <w:bottom w:val="single" w:color="2E74B5" w:sz="4"/>
              <w:right w:val="single" w:color="2E74B5" w:sz="4"/>
            </w:tcBorders>
            <w:shd w:fill="FCE4D6" w:val="clear"/>
            <w:tcMar>
              <w:top w:type="dxa" w:w="80"/>
              <w:left w:type="dxa" w:w="80"/>
              <w:bottom w:type="dxa" w:w="80"/>
              <w:right w:type="dxa" w:w="80"/>
            </w:tcMar>
          </w:tcPr>
          <w:p>
            <w:pPr>
              <w:jc w:val="center"/>
            </w:pPr>
            <w:r>
              <w:rPr>
                <w:rFonts w:ascii="Arial" w:cs="Arial" w:eastAsia="Arial" w:hAnsi="Arial"/>
                <w:b/>
                <w:bCs/>
                <w:sz w:val="20"/>
                <w:szCs w:val="20"/>
              </w:rPr>
              <w:t xml:space="preserve">High</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7</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QR-code generation and attendance scanning module</w:t>
            </w:r>
          </w:p>
        </w:tc>
        <w:tc>
          <w:tcPr>
            <w:tcW w:type="dxa" w:w="18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Sprint 2</w:t>
            </w:r>
          </w:p>
        </w:tc>
        <w:tc>
          <w:tcPr>
            <w:tcW w:type="dxa" w:w="14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8</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Multilingual UI support (ET / RU / EN)</w:t>
            </w:r>
          </w:p>
        </w:tc>
        <w:tc>
          <w:tcPr>
            <w:tcW w:type="dxa" w:w="18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Sprint 2</w:t>
            </w:r>
          </w:p>
        </w:tc>
        <w:tc>
          <w:tcPr>
            <w:tcW w:type="dxa" w:w="14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9</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Personal calendar view for registered events</w:t>
            </w:r>
          </w:p>
        </w:tc>
        <w:tc>
          <w:tcPr>
            <w:tcW w:type="dxa" w:w="1800"/>
            <w:tcBorders>
              <w:top w:val="single" w:color="2E74B5" w:sz="4"/>
              <w:left w:val="single" w:color="2E74B5" w:sz="4"/>
              <w:bottom w:val="single" w:color="2E74B5" w:sz="4"/>
              <w:right w:val="single" w:color="2E74B5" w:sz="4"/>
            </w:tcBorders>
            <w:shd w:fill="FFF2CC" w:val="clear"/>
            <w:tcMar>
              <w:top w:type="dxa" w:w="80"/>
              <w:left w:type="dxa" w:w="100"/>
              <w:bottom w:type="dxa" w:w="80"/>
              <w:right w:type="dxa" w:w="100"/>
            </w:tcMar>
          </w:tcPr>
          <w:p>
            <w:pPr>
              <w:jc w:val="center"/>
            </w:pPr>
            <w:r>
              <w:rPr>
                <w:rFonts w:ascii="Arial" w:cs="Arial" w:eastAsia="Arial" w:hAnsi="Arial"/>
                <w:b/>
                <w:bCs/>
                <w:sz w:val="20"/>
                <w:szCs w:val="20"/>
              </w:rPr>
              <w:t xml:space="preserve">Sprint 2</w:t>
            </w:r>
          </w:p>
        </w:tc>
        <w:tc>
          <w:tcPr>
            <w:tcW w:type="dxa" w:w="14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10</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Analytics dashboard for administrators</w:t>
            </w:r>
          </w:p>
        </w:tc>
        <w:tc>
          <w:tcPr>
            <w:tcW w:type="dxa" w:w="18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Sprint 3</w:t>
            </w:r>
          </w:p>
        </w:tc>
        <w:tc>
          <w:tcPr>
            <w:tcW w:type="dxa" w:w="1400"/>
            <w:tcBorders>
              <w:top w:val="single" w:color="2E74B5" w:sz="4"/>
              <w:left w:val="single" w:color="2E74B5" w:sz="4"/>
              <w:bottom w:val="single" w:color="2E74B5" w:sz="4"/>
              <w:right w:val="single" w:color="2E74B5" w:sz="4"/>
            </w:tcBorders>
            <w:shd w:fill="FFF2CC" w:val="clear"/>
            <w:tcMar>
              <w:top w:type="dxa" w:w="80"/>
              <w:left w:type="dxa" w:w="80"/>
              <w:bottom w:type="dxa" w:w="80"/>
              <w:right w:type="dxa" w:w="80"/>
            </w:tcMar>
          </w:tcPr>
          <w:p>
            <w:pPr>
              <w:jc w:val="center"/>
            </w:pPr>
            <w:r>
              <w:rPr>
                <w:rFonts w:ascii="Arial" w:cs="Arial" w:eastAsia="Arial" w:hAnsi="Arial"/>
                <w:b/>
                <w:bCs/>
                <w:sz w:val="20"/>
                <w:szCs w:val="20"/>
              </w:rPr>
              <w:t xml:space="preserve">Medium</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11</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Google Calendar / iCal export</w:t>
            </w:r>
          </w:p>
        </w:tc>
        <w:tc>
          <w:tcPr>
            <w:tcW w:type="dxa" w:w="18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Sprint 3</w:t>
            </w:r>
          </w:p>
        </w:tc>
        <w:tc>
          <w:tcPr>
            <w:tcW w:type="dxa" w:w="14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Low</w:t>
            </w:r>
          </w:p>
        </w:tc>
      </w:tr>
      <w:tr>
        <w:tc>
          <w:tcPr>
            <w:tcW w:type="dxa" w:w="400"/>
            <w:tcBorders>
              <w:top w:val="single" w:color="2E74B5" w:sz="4"/>
              <w:left w:val="single" w:color="2E74B5" w:sz="4"/>
              <w:bottom w:val="single" w:color="2E74B5" w:sz="4"/>
              <w:right w:val="single" w:color="2E74B5" w:sz="4"/>
            </w:tcBorders>
            <w:tcMar>
              <w:top w:type="dxa" w:w="80"/>
              <w:left w:type="dxa" w:w="80"/>
              <w:bottom w:type="dxa" w:w="80"/>
              <w:right w:type="dxa" w:w="80"/>
            </w:tcMar>
          </w:tcPr>
          <w:p>
            <w:pPr>
              <w:jc w:val="center"/>
            </w:pPr>
            <w:r>
              <w:rPr>
                <w:rFonts w:ascii="Arial" w:cs="Arial" w:eastAsia="Arial" w:hAnsi="Arial"/>
                <w:b/>
                <w:bCs/>
                <w:sz w:val="20"/>
                <w:szCs w:val="20"/>
              </w:rPr>
              <w:t xml:space="preserve">12</w:t>
            </w:r>
          </w:p>
        </w:tc>
        <w:tc>
          <w:tcPr>
            <w:tcW w:type="dxa" w:w="54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Mobile-responsive UI polish and accessibility improvements</w:t>
            </w:r>
          </w:p>
        </w:tc>
        <w:tc>
          <w:tcPr>
            <w:tcW w:type="dxa" w:w="1800"/>
            <w:tcBorders>
              <w:top w:val="single" w:color="2E74B5" w:sz="4"/>
              <w:left w:val="single" w:color="2E74B5" w:sz="4"/>
              <w:bottom w:val="single" w:color="2E74B5" w:sz="4"/>
              <w:right w:val="single" w:color="2E74B5" w:sz="4"/>
            </w:tcBorders>
            <w:shd w:fill="FCE4D6" w:val="clear"/>
            <w:tcMar>
              <w:top w:type="dxa" w:w="80"/>
              <w:left w:type="dxa" w:w="100"/>
              <w:bottom w:type="dxa" w:w="80"/>
              <w:right w:type="dxa" w:w="100"/>
            </w:tcMar>
          </w:tcPr>
          <w:p>
            <w:pPr>
              <w:jc w:val="center"/>
            </w:pPr>
            <w:r>
              <w:rPr>
                <w:rFonts w:ascii="Arial" w:cs="Arial" w:eastAsia="Arial" w:hAnsi="Arial"/>
                <w:b/>
                <w:bCs/>
                <w:sz w:val="20"/>
                <w:szCs w:val="20"/>
              </w:rPr>
              <w:t xml:space="preserve">Sprint 3</w:t>
            </w:r>
          </w:p>
        </w:tc>
        <w:tc>
          <w:tcPr>
            <w:tcW w:type="dxa" w:w="1400"/>
            <w:tcBorders>
              <w:top w:val="single" w:color="2E74B5" w:sz="4"/>
              <w:left w:val="single" w:color="2E74B5" w:sz="4"/>
              <w:bottom w:val="single" w:color="2E74B5" w:sz="4"/>
              <w:right w:val="single" w:color="2E74B5" w:sz="4"/>
            </w:tcBorders>
            <w:shd w:fill="E2EFDA" w:val="clear"/>
            <w:tcMar>
              <w:top w:type="dxa" w:w="80"/>
              <w:left w:type="dxa" w:w="80"/>
              <w:bottom w:type="dxa" w:w="80"/>
              <w:right w:type="dxa" w:w="80"/>
            </w:tcMar>
          </w:tcPr>
          <w:p>
            <w:pPr>
              <w:jc w:val="center"/>
            </w:pPr>
            <w:r>
              <w:rPr>
                <w:rFonts w:ascii="Arial" w:cs="Arial" w:eastAsia="Arial" w:hAnsi="Arial"/>
                <w:b/>
                <w:bCs/>
                <w:sz w:val="20"/>
                <w:szCs w:val="20"/>
              </w:rPr>
              <w:t xml:space="preserve">Low</w:t>
            </w:r>
          </w:p>
        </w:tc>
      </w:tr>
    </w:tbl>
    <w:p>
      <w:r>
        <w:br w:type="page"/>
      </w:r>
    </w:p>
    <w:p>
      <w:pPr>
        <w:spacing w:after="100" w:before="300"/>
      </w:pPr>
      <w:r>
        <w:rPr>
          <w:rFonts w:ascii="Arial" w:cs="Arial" w:eastAsia="Arial" w:hAnsi="Arial"/>
          <w:b/>
          <w:bCs/>
          <w:color w:val="2E74B5"/>
          <w:sz w:val="28"/>
          <w:szCs w:val="28"/>
        </w:rPr>
        <w:t xml:space="preserve">Development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26"/>
        <w:gridCol w:w="2400"/>
        <w:gridCol w:w="1800"/>
      </w:tblGrid>
      <w:tr>
        <w:tc>
          <w:tcPr>
            <w:tcW w:type="dxa" w:w="18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Phase</w:t>
            </w:r>
          </w:p>
        </w:tc>
        <w:tc>
          <w:tcPr>
            <w:tcW w:type="dxa" w:w="3026"/>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Goals &amp; Features</w:t>
            </w:r>
          </w:p>
        </w:tc>
        <w:tc>
          <w:tcPr>
            <w:tcW w:type="dxa" w:w="24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Team Focus</w:t>
            </w:r>
          </w:p>
        </w:tc>
        <w:tc>
          <w:tcPr>
            <w:tcW w:type="dxa" w:w="1800"/>
            <w:tcBorders>
              <w:top w:val="single" w:color="2E74B5" w:sz="4"/>
              <w:left w:val="single" w:color="2E74B5" w:sz="4"/>
              <w:bottom w:val="single" w:color="2E74B5" w:sz="4"/>
              <w:right w:val="single" w:color="2E74B5" w:sz="4"/>
            </w:tcBorders>
            <w:shd w:fill="2E74B5" w:val="clear"/>
            <w:tcMar>
              <w:top w:type="dxa" w:w="100"/>
              <w:left w:type="dxa" w:w="150"/>
              <w:bottom w:type="dxa" w:w="100"/>
              <w:right w:type="dxa" w:w="150"/>
            </w:tcMar>
            <w:vAlign w:val="center"/>
          </w:tcPr>
          <w:p>
            <w:pPr>
              <w:jc w:val="left"/>
            </w:pPr>
            <w:r>
              <w:rPr>
                <w:rFonts w:ascii="Arial" w:cs="Arial" w:eastAsia="Arial" w:hAnsi="Arial"/>
                <w:b/>
                <w:bCs/>
                <w:color w:val="FFFFFF"/>
                <w:sz w:val="22"/>
                <w:szCs w:val="22"/>
              </w:rPr>
              <w:t xml:space="preserve">Timeline</w:t>
            </w:r>
          </w:p>
        </w:tc>
      </w:tr>
      <w:tr>
        <w:tc>
          <w:tcPr>
            <w:tcW w:type="dxa" w:w="1800"/>
            <w:tcBorders>
              <w:top w:val="single" w:color="2E74B5" w:sz="4"/>
              <w:left w:val="single" w:color="2E74B5" w:sz="4"/>
              <w:bottom w:val="single" w:color="2E74B5" w:sz="4"/>
              <w:right w:val="single" w:color="2E74B5" w:sz="4"/>
            </w:tcBorders>
            <w:shd w:fill="E2EFDA" w:val="clear"/>
            <w:tcMar>
              <w:top w:type="dxa" w:w="80"/>
              <w:left w:type="dxa" w:w="120"/>
              <w:bottom w:type="dxa" w:w="80"/>
              <w:right w:type="dxa" w:w="120"/>
            </w:tcMar>
          </w:tcPr>
          <w:p>
            <w:r>
              <w:rPr>
                <w:rFonts w:ascii="Arial" w:cs="Arial" w:eastAsia="Arial" w:hAnsi="Arial"/>
                <w:b/>
                <w:bCs/>
                <w:sz w:val="20"/>
                <w:szCs w:val="20"/>
              </w:rPr>
              <w:t xml:space="preserve">Sprint 1
(v1.0 Core)</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Authentication, event feed, event creation, registration system, database setup</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All developers. Siuzanna defines backlog. Yuliya runs daily standups.</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Week 1–2
(Mar–Apr)</w:t>
            </w:r>
          </w:p>
        </w:tc>
      </w:tr>
      <w:tr>
        <w:tc>
          <w:tcPr>
            <w:tcW w:type="dxa" w:w="1800"/>
            <w:tcBorders>
              <w:top w:val="single" w:color="2E74B5" w:sz="4"/>
              <w:left w:val="single" w:color="2E74B5" w:sz="4"/>
              <w:bottom w:val="single" w:color="2E74B5" w:sz="4"/>
              <w:right w:val="single" w:color="2E74B5" w:sz="4"/>
            </w:tcBorders>
            <w:shd w:fill="FFF2CC" w:val="clear"/>
            <w:tcMar>
              <w:top w:type="dxa" w:w="80"/>
              <w:left w:type="dxa" w:w="120"/>
              <w:bottom w:type="dxa" w:w="80"/>
              <w:right w:type="dxa" w:w="120"/>
            </w:tcMar>
          </w:tcPr>
          <w:p>
            <w:r>
              <w:rPr>
                <w:rFonts w:ascii="Arial" w:cs="Arial" w:eastAsia="Arial" w:hAnsi="Arial"/>
                <w:b/>
                <w:bCs/>
                <w:sz w:val="20"/>
                <w:szCs w:val="20"/>
              </w:rPr>
              <w:t xml:space="preserve">Sprint 2
(v1.5 Notifications)</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Push notifications, QR attendance, multilingual UI, personal calendar</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Frontend: Margarita, Iryna. Backend: Kyrylo, Daniil. Testing: all.</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Week 3–4
(Apr)</w:t>
            </w:r>
          </w:p>
        </w:tc>
      </w:tr>
      <w:tr>
        <w:tc>
          <w:tcPr>
            <w:tcW w:type="dxa" w:w="1800"/>
            <w:tcBorders>
              <w:top w:val="single" w:color="2E74B5" w:sz="4"/>
              <w:left w:val="single" w:color="2E74B5" w:sz="4"/>
              <w:bottom w:val="single" w:color="2E74B5" w:sz="4"/>
              <w:right w:val="single" w:color="2E74B5" w:sz="4"/>
            </w:tcBorders>
            <w:shd w:fill="FCE4D6" w:val="clear"/>
            <w:tcMar>
              <w:top w:type="dxa" w:w="80"/>
              <w:left w:type="dxa" w:w="120"/>
              <w:bottom w:type="dxa" w:w="80"/>
              <w:right w:type="dxa" w:w="120"/>
            </w:tcMar>
          </w:tcPr>
          <w:p>
            <w:r>
              <w:rPr>
                <w:rFonts w:ascii="Arial" w:cs="Arial" w:eastAsia="Arial" w:hAnsi="Arial"/>
                <w:b/>
                <w:bCs/>
                <w:sz w:val="20"/>
                <w:szCs w:val="20"/>
              </w:rPr>
              <w:t xml:space="preserve">Sprint 3
(v2.0 Analytics)</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Admin analytics dashboard, calendar export, UI polish, accessibility</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All developers. Customer demo to Siuzanna. Retrospective.</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Week 5–6
(May)</w:t>
            </w:r>
          </w:p>
        </w:tc>
      </w:tr>
      <w:tr>
        <w:tc>
          <w:tcPr>
            <w:tcW w:type="dxa" w:w="1800"/>
            <w:tcBorders>
              <w:top w:val="single" w:color="2E74B5" w:sz="4"/>
              <w:left w:val="single" w:color="2E74B5" w:sz="4"/>
              <w:bottom w:val="single" w:color="2E74B5" w:sz="4"/>
              <w:right w:val="single" w:color="2E74B5" w:sz="4"/>
            </w:tcBorders>
            <w:shd w:fill="EBF3FB" w:val="clear"/>
            <w:tcMar>
              <w:top w:type="dxa" w:w="80"/>
              <w:left w:type="dxa" w:w="120"/>
              <w:bottom w:type="dxa" w:w="80"/>
              <w:right w:type="dxa" w:w="120"/>
            </w:tcMar>
          </w:tcPr>
          <w:p>
            <w:r>
              <w:rPr>
                <w:rFonts w:ascii="Arial" w:cs="Arial" w:eastAsia="Arial" w:hAnsi="Arial"/>
                <w:b/>
                <w:bCs/>
                <w:sz w:val="20"/>
                <w:szCs w:val="20"/>
              </w:rPr>
              <w:t xml:space="preserve">Final Delivery</w:t>
            </w:r>
          </w:p>
        </w:tc>
        <w:tc>
          <w:tcPr>
            <w:tcW w:type="dxa" w:w="3026"/>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Full testing, bug fixing, product demo video, report submission</w:t>
            </w:r>
          </w:p>
        </w:tc>
        <w:tc>
          <w:tcPr>
            <w:tcW w:type="dxa" w:w="24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All team members</w:t>
            </w:r>
          </w:p>
        </w:tc>
        <w:tc>
          <w:tcPr>
            <w:tcW w:type="dxa" w:w="1800"/>
            <w:tcBorders>
              <w:top w:val="single" w:color="2E74B5" w:sz="4"/>
              <w:left w:val="single" w:color="2E74B5" w:sz="4"/>
              <w:bottom w:val="single" w:color="2E74B5" w:sz="4"/>
              <w:right w:val="single" w:color="2E74B5" w:sz="4"/>
            </w:tcBorders>
            <w:tcMar>
              <w:top w:type="dxa" w:w="80"/>
              <w:left w:type="dxa" w:w="120"/>
              <w:bottom w:type="dxa" w:w="80"/>
              <w:right w:type="dxa" w:w="120"/>
            </w:tcMar>
          </w:tcPr>
          <w:p>
            <w:r>
              <w:rPr>
                <w:rFonts w:ascii="Arial" w:cs="Arial" w:eastAsia="Arial" w:hAnsi="Arial"/>
                <w:sz w:val="20"/>
                <w:szCs w:val="20"/>
              </w:rPr>
              <w:t xml:space="preserve">Week 7–8
(May–Jun)</w:t>
            </w:r>
          </w:p>
        </w:tc>
      </w:tr>
    </w:tbl>
    <w:p>
      <w:pPr>
        <w:spacing w:after="0" w:before="20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2026-03-09T08:29:29.763Z</dcterms:created>
  <dcterms:modified xsi:type="dcterms:W3CDTF">2026-03-09T08:29:29.764Z</dcterms:modified>
</cp:coreProperties>
</file>

<file path=docProps/custom.xml><?xml version="1.0" encoding="utf-8"?>
<Properties xmlns="http://schemas.openxmlformats.org/officeDocument/2006/custom-properties" xmlns:vt="http://schemas.openxmlformats.org/officeDocument/2006/docPropsVTypes"/>
</file>