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Пошаговый алгоритм генерации и замены штрихкода товара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 личном кабинете WB выбираем в верхнем меню пункт «Товары» и вкладку «</w:t>
      </w:r>
      <w:r w:rsidDel="00000000" w:rsidR="00000000" w:rsidRPr="00000000">
        <w:rPr>
          <w:sz w:val="24"/>
          <w:szCs w:val="24"/>
          <w:rtl w:val="0"/>
        </w:rPr>
        <w:t xml:space="preserve">Штрихкоды/Баркоды»: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843588" cy="196080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4044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96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Выбираем раздел «Генерация штрихкодов» и указываем необходимое количество штрихкодов. </w:t>
      </w:r>
    </w:p>
    <w:p w:rsidR="00000000" w:rsidDel="00000000" w:rsidP="00000000" w:rsidRDefault="00000000" w:rsidRPr="00000000" w14:paraId="00000007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важно помнить, что один уникальный артикул товара в одном цвете/размере = один штрихкод. 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Нажимаем кнопку «Сгенерировать </w:t>
      </w:r>
      <w:r w:rsidDel="00000000" w:rsidR="00000000" w:rsidRPr="00000000">
        <w:rPr>
          <w:sz w:val="24"/>
          <w:szCs w:val="24"/>
          <w:rtl w:val="0"/>
        </w:rPr>
        <w:t xml:space="preserve">штрихкоды</w:t>
      </w:r>
      <w:r w:rsidDel="00000000" w:rsidR="00000000" w:rsidRPr="00000000">
        <w:rPr>
          <w:sz w:val="24"/>
          <w:szCs w:val="24"/>
          <w:rtl w:val="0"/>
        </w:rPr>
        <w:t xml:space="preserve">» и присваиваем получившийся штрихкод карточке при её создании.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Внесение изменений в штрихкод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если вы ошибочно создали штрихкод или его заменил производитель и вам необходимо внести изменения, перейдите в раздел «</w:t>
      </w:r>
      <w:r w:rsidDel="00000000" w:rsidR="00000000" w:rsidRPr="00000000">
        <w:rPr>
          <w:sz w:val="24"/>
          <w:szCs w:val="24"/>
          <w:rtl w:val="0"/>
        </w:rPr>
        <w:t xml:space="preserve">Загрузка штрихкодов</w:t>
      </w:r>
      <w:r w:rsidDel="00000000" w:rsidR="00000000" w:rsidRPr="00000000">
        <w:rPr>
          <w:sz w:val="24"/>
          <w:szCs w:val="24"/>
          <w:rtl w:val="0"/>
        </w:rPr>
        <w:t xml:space="preserve">» и скачайте шаблон: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Заполните шаблон по образцу:</w:t>
      </w:r>
    </w:p>
    <w:p w:rsidR="00000000" w:rsidDel="00000000" w:rsidP="00000000" w:rsidRDefault="00000000" w:rsidRPr="00000000" w14:paraId="00000011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10325" cy="8853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85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Получившийся шаблон загрузите через «Загрузить файл»: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Быстрый способ поиска штрихкода товара для поставки</w:t>
      </w:r>
    </w:p>
    <w:p w:rsidR="00000000" w:rsidDel="00000000" w:rsidP="00000000" w:rsidRDefault="00000000" w:rsidRPr="00000000" w14:paraId="0000001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 уже не в первый раз отгружаете товар и вам нужно быстро достать штрихкод для повторной отгрузки, то вы можете выгрузить документ «Отчёт с перечнем номенклатур» из раздела «Аналитика».</w:t>
      </w:r>
    </w:p>
    <w:p w:rsidR="00000000" w:rsidDel="00000000" w:rsidP="00000000" w:rsidRDefault="00000000" w:rsidRPr="00000000" w14:paraId="00000018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Выгрузится таблица сразу со всеми артикулами и штрихкодами, когда-либо </w:t>
      </w:r>
      <w:r w:rsidDel="00000000" w:rsidR="00000000" w:rsidRPr="00000000">
        <w:rPr>
          <w:sz w:val="24"/>
          <w:szCs w:val="24"/>
          <w:rtl w:val="0"/>
        </w:rPr>
        <w:t xml:space="preserve">заводившимися</w:t>
      </w:r>
      <w:r w:rsidDel="00000000" w:rsidR="00000000" w:rsidRPr="00000000">
        <w:rPr>
          <w:sz w:val="24"/>
          <w:szCs w:val="24"/>
          <w:rtl w:val="0"/>
        </w:rPr>
        <w:t xml:space="preserve"> в личном кабинете.</w:t>
      </w:r>
    </w:p>
    <w:p w:rsidR="00000000" w:rsidDel="00000000" w:rsidP="00000000" w:rsidRDefault="00000000" w:rsidRPr="00000000" w14:paraId="00000019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46929" cy="29098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929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