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9A3E1" w14:textId="77777777" w:rsidR="00AF671B" w:rsidRPr="00AF671B" w:rsidRDefault="00AF671B" w:rsidP="00AF671B">
      <w:pPr>
        <w:spacing w:after="0" w:line="600" w:lineRule="atLeast"/>
        <w:outlineLvl w:val="3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ru-RU"/>
          <w14:ligatures w14:val="none"/>
        </w:rPr>
      </w:pPr>
      <w:r w:rsidRPr="00AF671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ru-RU"/>
          <w14:ligatures w14:val="none"/>
        </w:rPr>
        <w:t>Инфографика и визуальный контент</w:t>
      </w:r>
    </w:p>
    <w:p w14:paraId="33E0BE77" w14:textId="77777777" w:rsidR="00AF671B" w:rsidRPr="00AF671B" w:rsidRDefault="00AF671B" w:rsidP="00AF671B">
      <w:pPr>
        <w:shd w:val="clear" w:color="auto" w:fill="141414"/>
        <w:spacing w:after="240" w:line="480" w:lineRule="atLeast"/>
        <w:outlineLvl w:val="2"/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>Что вы узнаете</w:t>
      </w:r>
    </w:p>
    <w:p w14:paraId="4FF798E5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 этом материале вы узнаете:</w:t>
      </w:r>
    </w:p>
    <w:p w14:paraId="68B175D6" w14:textId="77777777" w:rsidR="00AF671B" w:rsidRPr="00AF671B" w:rsidRDefault="00AF671B" w:rsidP="00AF671B">
      <w:pPr>
        <w:numPr>
          <w:ilvl w:val="0"/>
          <w:numId w:val="1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что такое инфографика;</w:t>
      </w:r>
    </w:p>
    <w:p w14:paraId="7B027B1D" w14:textId="77777777" w:rsidR="00AF671B" w:rsidRPr="00AF671B" w:rsidRDefault="00AF671B" w:rsidP="00AF671B">
      <w:pPr>
        <w:numPr>
          <w:ilvl w:val="0"/>
          <w:numId w:val="1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как она создаётся;</w:t>
      </w:r>
    </w:p>
    <w:p w14:paraId="293A08B7" w14:textId="77777777" w:rsidR="00AF671B" w:rsidRPr="00AF671B" w:rsidRDefault="00AF671B" w:rsidP="00AF671B">
      <w:pPr>
        <w:numPr>
          <w:ilvl w:val="0"/>
          <w:numId w:val="1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какие инструменты для работы с инфографикой существуют;</w:t>
      </w:r>
    </w:p>
    <w:p w14:paraId="326D0DA7" w14:textId="77777777" w:rsidR="00AF671B" w:rsidRPr="00AF671B" w:rsidRDefault="00AF671B" w:rsidP="00AF671B">
      <w:pPr>
        <w:numPr>
          <w:ilvl w:val="0"/>
          <w:numId w:val="1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как избежать ошибок при создании инфографики.</w:t>
      </w:r>
    </w:p>
    <w:p w14:paraId="1CB189D9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Начнём!</w:t>
      </w:r>
    </w:p>
    <w:p w14:paraId="62021CED" w14:textId="77777777" w:rsidR="00AF671B" w:rsidRPr="00AF671B" w:rsidRDefault="00AF671B" w:rsidP="00AF671B">
      <w:pPr>
        <w:shd w:val="clear" w:color="auto" w:fill="141414"/>
        <w:spacing w:after="240" w:line="480" w:lineRule="atLeast"/>
        <w:outlineLvl w:val="2"/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>Что такое инфографика</w:t>
      </w:r>
    </w:p>
    <w:p w14:paraId="061C9ACD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Инфографика — способ передачи преимуществ товара с помощью визуальных средств: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фотоконтента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, надписей и графических элементов. </w:t>
      </w:r>
    </w:p>
    <w:p w14:paraId="126B50C4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Разберём, что можно, а что нельзя публиковать в карточке товара. </w:t>
      </w:r>
    </w:p>
    <w:p w14:paraId="3A061BB6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Запрещено использовать:</w:t>
      </w:r>
    </w:p>
    <w:p w14:paraId="1761EAEA" w14:textId="77777777" w:rsidR="00AF671B" w:rsidRPr="00AF671B" w:rsidRDefault="00AF671B" w:rsidP="00AF671B">
      <w:pPr>
        <w:numPr>
          <w:ilvl w:val="0"/>
          <w:numId w:val="2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не принадлежащие вам обозначения зарегистрированных товарных знаков (в том числе названия маркетплейсов, на которых размещается товар: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Wildberries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Ozon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и других), а также словосочетания с ними («выбор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Wildberries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», «наш Max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Mara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», «футболка как в Zara» и так далее);</w:t>
      </w:r>
    </w:p>
    <w:p w14:paraId="227DC5A9" w14:textId="77777777" w:rsidR="00AF671B" w:rsidRPr="00AF671B" w:rsidRDefault="00AF671B" w:rsidP="00AF671B">
      <w:pPr>
        <w:numPr>
          <w:ilvl w:val="0"/>
          <w:numId w:val="2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хвалебные характеристики в отношении коммерческих показателей товара («хит продаж», «бестселлер» и прочее);</w:t>
      </w:r>
    </w:p>
    <w:p w14:paraId="4E14B624" w14:textId="77777777" w:rsidR="00AF671B" w:rsidRPr="00AF671B" w:rsidRDefault="00AF671B" w:rsidP="00AF671B">
      <w:pPr>
        <w:numPr>
          <w:ilvl w:val="0"/>
          <w:numId w:val="2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вотермарки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(водяные знаки);</w:t>
      </w:r>
    </w:p>
    <w:p w14:paraId="0B9C6370" w14:textId="77777777" w:rsidR="00AF671B" w:rsidRPr="00AF671B" w:rsidRDefault="00AF671B" w:rsidP="00AF671B">
      <w:pPr>
        <w:numPr>
          <w:ilvl w:val="0"/>
          <w:numId w:val="2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агрессивные и нецензурные выражения.</w:t>
      </w:r>
    </w:p>
    <w:p w14:paraId="099F89CC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Это жёсткие ограничения, за нарушение которых в лучшем случае карточку товара снимут с витрины при проверке маркетплейса, а в худшем — на продавца наложат штраф в соответствии с договором оферты. </w:t>
      </w:r>
    </w:p>
    <w:p w14:paraId="4875FCE0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Поэтому при создании инфографики лучше сфокусироваться на том, что усилит ценность товара для покупателя:</w:t>
      </w:r>
    </w:p>
    <w:p w14:paraId="7172E5D4" w14:textId="77777777" w:rsidR="00AF671B" w:rsidRPr="00AF671B" w:rsidRDefault="00AF671B" w:rsidP="00AF671B">
      <w:pPr>
        <w:numPr>
          <w:ilvl w:val="0"/>
          <w:numId w:val="3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на характеристиках товара;</w:t>
      </w:r>
    </w:p>
    <w:p w14:paraId="5FE7E8A8" w14:textId="77777777" w:rsidR="00AF671B" w:rsidRPr="00AF671B" w:rsidRDefault="00AF671B" w:rsidP="00AF671B">
      <w:pPr>
        <w:numPr>
          <w:ilvl w:val="0"/>
          <w:numId w:val="3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его преимуществах;</w:t>
      </w:r>
    </w:p>
    <w:p w14:paraId="5ED54B92" w14:textId="77777777" w:rsidR="00AF671B" w:rsidRPr="00AF671B" w:rsidRDefault="00AF671B" w:rsidP="00AF671B">
      <w:pPr>
        <w:numPr>
          <w:ilvl w:val="0"/>
          <w:numId w:val="3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выгоде при покупке.</w:t>
      </w:r>
    </w:p>
    <w:p w14:paraId="37C11860" w14:textId="77777777" w:rsidR="00AF671B" w:rsidRPr="00AF671B" w:rsidRDefault="00AF671B" w:rsidP="00AF671B">
      <w:pPr>
        <w:shd w:val="clear" w:color="auto" w:fill="141414"/>
        <w:spacing w:after="240" w:line="480" w:lineRule="atLeast"/>
        <w:outlineLvl w:val="2"/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>Создание инфографики</w:t>
      </w:r>
    </w:p>
    <w:p w14:paraId="05D0E9C7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Процесс создания инфографики можно разделить на несколько этапов:</w:t>
      </w:r>
    </w:p>
    <w:p w14:paraId="3AA53509" w14:textId="77777777" w:rsidR="00AF671B" w:rsidRPr="00AF671B" w:rsidRDefault="00AF671B" w:rsidP="00AF671B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lastRenderedPageBreak/>
        <w:t>Определение характеристик товара.</w:t>
      </w:r>
    </w:p>
    <w:p w14:paraId="6EF06785" w14:textId="77777777" w:rsidR="00AF671B" w:rsidRPr="00AF671B" w:rsidRDefault="00AF671B" w:rsidP="00AF671B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Определение его преимуществ.</w:t>
      </w:r>
    </w:p>
    <w:p w14:paraId="17C03D93" w14:textId="77777777" w:rsidR="00AF671B" w:rsidRPr="00AF671B" w:rsidRDefault="00AF671B" w:rsidP="00AF671B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Описание выгод при покупке товара.</w:t>
      </w:r>
    </w:p>
    <w:p w14:paraId="4506E560" w14:textId="77777777" w:rsidR="00AF671B" w:rsidRPr="00AF671B" w:rsidRDefault="00AF671B" w:rsidP="00AF671B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Составление концепции.</w:t>
      </w:r>
    </w:p>
    <w:p w14:paraId="349A7DD3" w14:textId="77777777" w:rsidR="00AF671B" w:rsidRPr="00AF671B" w:rsidRDefault="00AF671B" w:rsidP="00AF671B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Написание ТЗ.</w:t>
      </w:r>
    </w:p>
    <w:p w14:paraId="25D9DB59" w14:textId="77777777" w:rsidR="00AF671B" w:rsidRPr="00AF671B" w:rsidRDefault="00AF671B" w:rsidP="00AF671B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Подбор визуальных составляющих.</w:t>
      </w:r>
    </w:p>
    <w:p w14:paraId="31C0BB0D" w14:textId="77777777" w:rsidR="00AF671B" w:rsidRPr="00AF671B" w:rsidRDefault="00AF671B" w:rsidP="00AF671B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Сборка макетов.</w:t>
      </w:r>
    </w:p>
    <w:p w14:paraId="49D4B3C5" w14:textId="77777777" w:rsidR="00AF671B" w:rsidRPr="00AF671B" w:rsidRDefault="00AF671B" w:rsidP="00AF671B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Загрузка макетов.</w:t>
      </w:r>
    </w:p>
    <w:p w14:paraId="00016270" w14:textId="77777777" w:rsidR="00AF671B" w:rsidRPr="00AF671B" w:rsidRDefault="00AF671B" w:rsidP="00AF671B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A/B-тестирование.</w:t>
      </w:r>
    </w:p>
    <w:p w14:paraId="502A1C4F" w14:textId="77777777" w:rsidR="00AF671B" w:rsidRPr="00AF671B" w:rsidRDefault="00AF671B" w:rsidP="00AF671B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Формулирование выводов о проделанной работе.</w:t>
      </w:r>
    </w:p>
    <w:p w14:paraId="7A8CD053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Рассмотрим подробнее каждый этап.</w:t>
      </w:r>
    </w:p>
    <w:p w14:paraId="0720EEC0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Определение характеристик товара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— описание того, какие возможности даёт и какие потребности закрывает товар. В зависимости от назначения товара на макеты можно вынести от трёх до десяти его характеристик. Но не стоит перегружать инфографику этой информацией — она дублируется в поле характеристик карточки товара.</w:t>
      </w:r>
    </w:p>
    <w:p w14:paraId="1573F320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Определение преимуществ товара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— информация о том, какими достоинствами обладает товар. В инфографике стоит сделать акцент на его преимуществах перед товарами-конкурентами. Для этого нужно проанализировать карточки конкурентов, определить их сильные и слабые стороны и прочитать отзывы клиентов, обращая внимание на недостатки (проблемы с упаковкой, долгая доставка, низкое качество товара).</w:t>
      </w:r>
    </w:p>
    <w:p w14:paraId="1C42CF05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Описание выгод при покупке товара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— демонстрация того, что клиент получит сверх ожиданий. Например: послепродажное обслуживание; дополнительную пару носков в подарок при покупке пяти пар; вещь, которую можно носить несколько сезонов. В отличие от определения преимуществ, на этом этапе фокус нужно сделать именно на материальной выгоде клиента — подчеркнуть, что за свои деньги он получит больше.</w:t>
      </w:r>
    </w:p>
    <w:p w14:paraId="4A0CB5BA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Составление концепции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— выбор единого стиля для всех макетов. Нужно визуально проанализировать результаты поисковой выдачи товаров интересующей категории, определить свободную нишу и в ней подготовить концепцию. Например, в выдаче по столовым приборам у конкурентов вся графика в серо-чёрных тонах с золотыми угловатыми шрифтами. Значит, можно отстроиться и использовать пастельные тона с округлыми шрифтами.</w:t>
      </w:r>
    </w:p>
    <w:p w14:paraId="64A48246" w14:textId="06C35778" w:rsidR="00AF671B" w:rsidRPr="00AF671B" w:rsidRDefault="00AF671B" w:rsidP="00AF671B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29D7FE2C" wp14:editId="3DF8A449">
            <wp:extent cx="5940425" cy="4455795"/>
            <wp:effectExtent l="0" t="0" r="3175" b="1905"/>
            <wp:docPr id="19123165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B23D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Изображение: </w:t>
      </w:r>
      <w:hyperlink r:id="rId8" w:tgtFrame="_blank" w:history="1">
        <w:r w:rsidRPr="00AF671B">
          <w:rPr>
            <w:rFonts w:ascii="Arial" w:eastAsia="Times New Roman" w:hAnsi="Arial" w:cs="Arial"/>
            <w:color w:val="0000FF"/>
            <w:kern w:val="0"/>
            <w:sz w:val="18"/>
            <w:szCs w:val="18"/>
            <w:lang w:eastAsia="ru-RU"/>
            <w14:ligatures w14:val="none"/>
          </w:rPr>
          <w:t>пример карточки, все макеты которой выполнены в одном стиле</w:t>
        </w:r>
      </w:hyperlink>
      <w:r w:rsidRPr="00AF671B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 </w:t>
      </w:r>
    </w:p>
    <w:p w14:paraId="65909CD5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Написание ТЗ.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Техническое задание нужно не только для внешних подрядчиков, но и для самого дизайнера. Создавая инфографику, легко увлечься и отойти от изначальной задумки. Потому важно прописать цели инфографики и следовать им при подготовке макетов. </w:t>
      </w:r>
    </w:p>
    <w:p w14:paraId="77DD8CF0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Подбор визуальных составляющих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— первый этап работы в графическом редакторе. Вне зависимости от программы, которая используется, необходимо подобрать:</w:t>
      </w:r>
    </w:p>
    <w:p w14:paraId="0974D32B" w14:textId="77777777" w:rsidR="00AF671B" w:rsidRPr="00AF671B" w:rsidRDefault="00AF671B" w:rsidP="00AF671B">
      <w:pPr>
        <w:numPr>
          <w:ilvl w:val="0"/>
          <w:numId w:val="5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фоновый цвет, градиент или изображение для всех макетов;</w:t>
      </w:r>
    </w:p>
    <w:p w14:paraId="61D5D563" w14:textId="77777777" w:rsidR="00AF671B" w:rsidRPr="00AF671B" w:rsidRDefault="00AF671B" w:rsidP="00AF671B">
      <w:pPr>
        <w:numPr>
          <w:ilvl w:val="0"/>
          <w:numId w:val="5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шрифты и их цвета, а также цветовые подложки для заголовков и подписей;</w:t>
      </w:r>
    </w:p>
    <w:p w14:paraId="63681CB7" w14:textId="77777777" w:rsidR="00AF671B" w:rsidRPr="00AF671B" w:rsidRDefault="00AF671B" w:rsidP="00AF671B">
      <w:pPr>
        <w:numPr>
          <w:ilvl w:val="0"/>
          <w:numId w:val="5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визуальные элементы для характеристик, преимуществ и выгод;</w:t>
      </w:r>
    </w:p>
    <w:p w14:paraId="2C228BF2" w14:textId="77777777" w:rsidR="00AF671B" w:rsidRPr="00AF671B" w:rsidRDefault="00AF671B" w:rsidP="00AF671B">
      <w:pPr>
        <w:numPr>
          <w:ilvl w:val="0"/>
          <w:numId w:val="5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указательные элементы: стрелки, выносные линии, обводки;</w:t>
      </w:r>
    </w:p>
    <w:p w14:paraId="445F993B" w14:textId="77777777" w:rsidR="00AF671B" w:rsidRPr="00AF671B" w:rsidRDefault="00AF671B" w:rsidP="00AF671B">
      <w:pPr>
        <w:numPr>
          <w:ilvl w:val="0"/>
          <w:numId w:val="5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рамочные элементы. </w:t>
      </w:r>
    </w:p>
    <w:p w14:paraId="22864FDE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Ну и конечно, нужно иметь качественные, чёткие фото самого товара, желательно в исходных форматах (их можно запросить у фотографа). </w:t>
      </w:r>
    </w:p>
    <w:p w14:paraId="15B2AC8D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Сборка макетов 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— компоновка изображений товаров, фонов, шрифтов и визуальных элементов. Это самый продолжительный этап работы. Для эффективного продвижения с помощью инфографики рекомендуется 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lastRenderedPageBreak/>
        <w:t>использовать минимум пять, максимум десять макетов. При меньшем количестве изображений не получится передать все характеристики, выгоды и преимущества товара, а большее количество картинок вряд ли станут рассматривать покупатели. </w:t>
      </w:r>
    </w:p>
    <w:p w14:paraId="029259D8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Загрузка макетов. 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Нужно сохранить макеты в форматах PNG и JPG и загрузить на маркетплейс. </w:t>
      </w:r>
    </w:p>
    <w:p w14:paraId="438D64EC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A/B-тестирование 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— аналитическая часть работы над инфографикой. На определённом промежутке (неделя, две недели и так далее) необходимо замерить количество заказов товара до и после появления новой инфографики. Важно, чтобы для выбранного периода у артикула были одинаковые условия продвижения и одна цена — так сравнение будет проводиться только по результатам изменения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визуала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. </w:t>
      </w:r>
    </w:p>
    <w:p w14:paraId="22658715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Формулирование выводов 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— подведение итогов, удалось ли получить прирост конверсии благодаря изменению инфографики. Если нет, это не значит, что нужно начинать сначала. Основа для дальнейших экспериментов с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визуалом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уже есть — возможно, стоит провести работу над ошибками.</w:t>
      </w:r>
    </w:p>
    <w:p w14:paraId="2BFBF6D7" w14:textId="77777777" w:rsidR="00AF671B" w:rsidRPr="00AF671B" w:rsidRDefault="00AF671B" w:rsidP="00AF671B">
      <w:pPr>
        <w:shd w:val="clear" w:color="auto" w:fill="141414"/>
        <w:spacing w:after="240" w:line="480" w:lineRule="atLeast"/>
        <w:outlineLvl w:val="2"/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>Инструменты для создания инфографики</w:t>
      </w:r>
    </w:p>
    <w:p w14:paraId="7C395125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Инструментов, с помощью которых можно создавать инфографику для маркетплейсов, много. Мы разделили их на три категории: для новичков, пользователей и уверенных пользователей. </w:t>
      </w:r>
    </w:p>
    <w:p w14:paraId="3DEAFDBD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Новички — те, кто никогда не работал с визуальными редакторами. Им подойдут простые инструменты:</w:t>
      </w:r>
    </w:p>
    <w:p w14:paraId="7B151AE4" w14:textId="77777777" w:rsidR="00AF671B" w:rsidRPr="00AF671B" w:rsidRDefault="00AF671B" w:rsidP="00AF671B">
      <w:pPr>
        <w:numPr>
          <w:ilvl w:val="0"/>
          <w:numId w:val="6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hyperlink r:id="rId9" w:tgtFrame="_blank" w:history="1">
        <w:proofErr w:type="spellStart"/>
        <w:r w:rsidRPr="00AF671B">
          <w:rPr>
            <w:rFonts w:ascii="Arial" w:eastAsia="Times New Roman" w:hAnsi="Arial" w:cs="Arial"/>
            <w:color w:val="0000FF"/>
            <w:kern w:val="0"/>
            <w:sz w:val="24"/>
            <w:szCs w:val="24"/>
            <w:lang w:eastAsia="ru-RU"/>
            <w14:ligatures w14:val="none"/>
          </w:rPr>
          <w:t>Wondercard</w:t>
        </w:r>
        <w:proofErr w:type="spellEnd"/>
      </w:hyperlink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— онлайн-сервис, в котором можно создавать графику для маркетплейсов. Пользоваться им можно бесплатно, но на платных тарифах возможности шире. Стоимость — от 750 руб. в месяц.</w:t>
      </w:r>
    </w:p>
    <w:p w14:paraId="73B597DC" w14:textId="77777777" w:rsidR="00AF671B" w:rsidRPr="00AF671B" w:rsidRDefault="00AF671B" w:rsidP="00AF671B">
      <w:pPr>
        <w:numPr>
          <w:ilvl w:val="0"/>
          <w:numId w:val="6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hyperlink r:id="rId10" w:tgtFrame="_blank" w:history="1">
        <w:proofErr w:type="spellStart"/>
        <w:r w:rsidRPr="00AF671B">
          <w:rPr>
            <w:rFonts w:ascii="Arial" w:eastAsia="Times New Roman" w:hAnsi="Arial" w:cs="Arial"/>
            <w:color w:val="0000FF"/>
            <w:kern w:val="0"/>
            <w:sz w:val="24"/>
            <w:szCs w:val="24"/>
            <w:lang w:eastAsia="ru-RU"/>
            <w14:ligatures w14:val="none"/>
          </w:rPr>
          <w:t>Supa</w:t>
        </w:r>
        <w:proofErr w:type="spellEnd"/>
      </w:hyperlink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 — сервис, похожий на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Canva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, которая ушла из России. В нём более 3 000 готовых шаблонов, которые можно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кастомизировать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под свои потребности. Есть бесплатный тариф, стоимость платных начинается от 333 руб. в месяц.</w:t>
      </w:r>
    </w:p>
    <w:p w14:paraId="188FB6A7" w14:textId="77777777" w:rsidR="00AF671B" w:rsidRPr="00AF671B" w:rsidRDefault="00AF671B" w:rsidP="00AF671B">
      <w:pPr>
        <w:numPr>
          <w:ilvl w:val="0"/>
          <w:numId w:val="6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hyperlink r:id="rId11" w:tgtFrame="_blank" w:history="1">
        <w:proofErr w:type="spellStart"/>
        <w:r w:rsidRPr="00AF671B">
          <w:rPr>
            <w:rFonts w:ascii="Arial" w:eastAsia="Times New Roman" w:hAnsi="Arial" w:cs="Arial"/>
            <w:color w:val="0000FF"/>
            <w:kern w:val="0"/>
            <w:sz w:val="24"/>
            <w:szCs w:val="24"/>
            <w:lang w:eastAsia="ru-RU"/>
            <w14:ligatures w14:val="none"/>
          </w:rPr>
          <w:t>Flyvi</w:t>
        </w:r>
        <w:proofErr w:type="spellEnd"/>
      </w:hyperlink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 — ещё один аналог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Canva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с готовыми шаблонами. Но для маркетплейсов шаблонов в нём намного меньше. Есть бесплатный тариф, платные стоят от 399 руб. в месяц. </w:t>
      </w:r>
    </w:p>
    <w:p w14:paraId="5C5EF584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Пользователи — те, кто уже работал в визуальных редакторах. Им подойдут:</w:t>
      </w:r>
    </w:p>
    <w:p w14:paraId="41FDA26B" w14:textId="77777777" w:rsidR="00AF671B" w:rsidRPr="00AF671B" w:rsidRDefault="00AF671B" w:rsidP="00AF671B">
      <w:pPr>
        <w:numPr>
          <w:ilvl w:val="0"/>
          <w:numId w:val="7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hyperlink r:id="rId12" w:tgtFrame="_blank" w:history="1">
        <w:proofErr w:type="spellStart"/>
        <w:r w:rsidRPr="00AF671B">
          <w:rPr>
            <w:rFonts w:ascii="Arial" w:eastAsia="Times New Roman" w:hAnsi="Arial" w:cs="Arial"/>
            <w:color w:val="0000FF"/>
            <w:kern w:val="0"/>
            <w:sz w:val="24"/>
            <w:szCs w:val="24"/>
            <w:lang w:eastAsia="ru-RU"/>
            <w14:ligatures w14:val="none"/>
          </w:rPr>
          <w:t>Pixlr</w:t>
        </w:r>
        <w:proofErr w:type="spellEnd"/>
      </w:hyperlink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— крупный онлайн-сервис для работы с графикой. В нём можно обрабатывать и ретушировать изображения и создавать с нуля креативы и баннеры. Цена подписки — от 350 руб. в месяц, но есть и бесплатный тариф.</w:t>
      </w:r>
    </w:p>
    <w:p w14:paraId="3A4CB811" w14:textId="77777777" w:rsidR="00AF671B" w:rsidRPr="00AF671B" w:rsidRDefault="00AF671B" w:rsidP="00AF671B">
      <w:pPr>
        <w:numPr>
          <w:ilvl w:val="0"/>
          <w:numId w:val="7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hyperlink r:id="rId13" w:tgtFrame="_blank" w:history="1">
        <w:proofErr w:type="spellStart"/>
        <w:r w:rsidRPr="00AF671B">
          <w:rPr>
            <w:rFonts w:ascii="Arial" w:eastAsia="Times New Roman" w:hAnsi="Arial" w:cs="Arial"/>
            <w:color w:val="0000FF"/>
            <w:kern w:val="0"/>
            <w:sz w:val="24"/>
            <w:szCs w:val="24"/>
            <w:lang w:eastAsia="ru-RU"/>
            <w14:ligatures w14:val="none"/>
          </w:rPr>
          <w:t>Visme</w:t>
        </w:r>
        <w:proofErr w:type="spellEnd"/>
      </w:hyperlink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— онлайн-сервис для создания любых визуальных материалов: от визиток до документов. Можно пользоваться им бесплатно или купить подписку — она стоит от 840 руб. в месяц. </w:t>
      </w:r>
    </w:p>
    <w:p w14:paraId="2C3E2BCF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Уверенные пользователи — те, кто давно работает в графических редакторах и хочет создавать уникальную инфографику. Им подойдёт 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fldChar w:fldCharType="begin"/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instrText>HYPERLINK "https://www.figma.com/" \t "_blank"</w:instrTex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fldChar w:fldCharType="separate"/>
      </w:r>
      <w:r w:rsidRPr="00AF671B">
        <w:rPr>
          <w:rFonts w:ascii="Arial" w:eastAsia="Times New Roman" w:hAnsi="Arial" w:cs="Arial"/>
          <w:color w:val="0000FF"/>
          <w:kern w:val="0"/>
          <w:sz w:val="24"/>
          <w:szCs w:val="24"/>
          <w:lang w:eastAsia="ru-RU"/>
          <w14:ligatures w14:val="none"/>
        </w:rPr>
        <w:t>Figma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fldChar w:fldCharType="end"/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 — легендарный визуальный редактор, в котором можно готовить материалы всех уровней сложности. В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Figma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есть бесплатный тариф, цены на платные стартуют от 840 руб. </w:t>
      </w:r>
    </w:p>
    <w:p w14:paraId="6823708D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В большинстве сервисов есть шаблоны, и это кажется удобным. Но использовать их не стоит. Нельзя узнать, сколько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селлеров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уже успели воспользоваться этими шаблонами. Есть риск выбрать неуникальный дизайн, который затеряется в выдаче маркетплейса и не принесёт желаемых результатов. </w:t>
      </w:r>
    </w:p>
    <w:p w14:paraId="32A1AE96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Если хотите облегчить процесс создания инфографики, лучше сделайте свои шаблоны. Сохраните инфографику для любой карточки и делайте на её основе изображения для других.</w:t>
      </w:r>
    </w:p>
    <w:p w14:paraId="7FB37067" w14:textId="77777777" w:rsidR="00AF671B" w:rsidRPr="00AF671B" w:rsidRDefault="00AF671B" w:rsidP="00AF671B">
      <w:pPr>
        <w:shd w:val="clear" w:color="auto" w:fill="141414"/>
        <w:spacing w:after="240" w:line="480" w:lineRule="atLeast"/>
        <w:outlineLvl w:val="2"/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 xml:space="preserve">Ошибки при работе с </w:t>
      </w:r>
      <w:proofErr w:type="spellStart"/>
      <w:r w:rsidRPr="00AF671B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>визуалом</w:t>
      </w:r>
      <w:proofErr w:type="spellEnd"/>
      <w:r w:rsidRPr="00AF671B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 xml:space="preserve"> карточки</w:t>
      </w:r>
    </w:p>
    <w:p w14:paraId="21EC1D4D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Поговорим о подводных камнях при работе с визуальным контентом и разберём основные ошибки.</w:t>
      </w:r>
    </w:p>
    <w:p w14:paraId="7A2CCC70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Создание инфографики для галочки.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Некоторые продавцы делают инфографику только потому, что видят её у конкурентов. В результате появляются безвкусные и отталкивающие изображения, которые могут снизить конверсию. </w:t>
      </w:r>
    </w:p>
    <w:p w14:paraId="23ABF11B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Если непонятно, о чём рассказывать в инфографике, лучше не делать её. Или стоит подготовиться к её созданию по алгоритму выше — тогда станет ясно, на чём акцентировать внимание.</w:t>
      </w:r>
    </w:p>
    <w:p w14:paraId="164D5B93" w14:textId="75417F4F" w:rsidR="00AF671B" w:rsidRPr="00AF671B" w:rsidRDefault="00AF671B" w:rsidP="00AF671B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E3EA431" wp14:editId="0AE45946">
            <wp:extent cx="5940425" cy="3606800"/>
            <wp:effectExtent l="0" t="0" r="3175" b="0"/>
            <wp:docPr id="1887045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C3CF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Изображение: 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</w:t>
      </w:r>
      <w:hyperlink r:id="rId15" w:tgtFrame="_blank" w:history="1">
        <w:r w:rsidRPr="00AF671B">
          <w:rPr>
            <w:rFonts w:ascii="Arial" w:eastAsia="Times New Roman" w:hAnsi="Arial" w:cs="Arial"/>
            <w:color w:val="0000FF"/>
            <w:kern w:val="0"/>
            <w:sz w:val="18"/>
            <w:szCs w:val="18"/>
            <w:lang w:eastAsia="ru-RU"/>
            <w14:ligatures w14:val="none"/>
          </w:rPr>
          <w:t>пример инфографики, которая не сочетается с фотографиями товара</w:t>
        </w:r>
      </w:hyperlink>
    </w:p>
    <w:p w14:paraId="216AB8E3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Отсутствие целей у размещённого контента. 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Использование фраз, которые не несут ценности для клиента и не закрывают его потребности.</w:t>
      </w:r>
    </w:p>
    <w:p w14:paraId="1643AA65" w14:textId="5AD0D72B" w:rsidR="00AF671B" w:rsidRPr="00AF671B" w:rsidRDefault="00AF671B" w:rsidP="00AF671B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42DD8B6" wp14:editId="4AD14F02">
            <wp:extent cx="5940425" cy="3745865"/>
            <wp:effectExtent l="0" t="0" r="3175" b="6985"/>
            <wp:docPr id="1456566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9492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Изображение: 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</w:t>
      </w:r>
      <w:hyperlink r:id="rId17" w:tgtFrame="_blank" w:history="1">
        <w:r w:rsidRPr="00AF671B">
          <w:rPr>
            <w:rFonts w:ascii="Arial" w:eastAsia="Times New Roman" w:hAnsi="Arial" w:cs="Arial"/>
            <w:color w:val="0000FF"/>
            <w:kern w:val="0"/>
            <w:sz w:val="18"/>
            <w:szCs w:val="18"/>
            <w:lang w:eastAsia="ru-RU"/>
            <w14:ligatures w14:val="none"/>
          </w:rPr>
          <w:t xml:space="preserve">пример </w:t>
        </w:r>
        <w:proofErr w:type="spellStart"/>
        <w:r w:rsidRPr="00AF671B">
          <w:rPr>
            <w:rFonts w:ascii="Arial" w:eastAsia="Times New Roman" w:hAnsi="Arial" w:cs="Arial"/>
            <w:color w:val="0000FF"/>
            <w:kern w:val="0"/>
            <w:sz w:val="18"/>
            <w:szCs w:val="18"/>
            <w:lang w:eastAsia="ru-RU"/>
            <w14:ligatures w14:val="none"/>
          </w:rPr>
          <w:t>визуала</w:t>
        </w:r>
        <w:proofErr w:type="spellEnd"/>
        <w:r w:rsidRPr="00AF671B">
          <w:rPr>
            <w:rFonts w:ascii="Arial" w:eastAsia="Times New Roman" w:hAnsi="Arial" w:cs="Arial"/>
            <w:color w:val="0000FF"/>
            <w:kern w:val="0"/>
            <w:sz w:val="18"/>
            <w:szCs w:val="18"/>
            <w:lang w:eastAsia="ru-RU"/>
            <w14:ligatures w14:val="none"/>
          </w:rPr>
          <w:t>, который не несёт смысла</w:t>
        </w:r>
      </w:hyperlink>
    </w:p>
    <w:p w14:paraId="5B0C8180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lastRenderedPageBreak/>
        <w:t xml:space="preserve">Потеря товара за </w:t>
      </w:r>
      <w:proofErr w:type="spellStart"/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визуалом</w:t>
      </w:r>
      <w:proofErr w:type="spellEnd"/>
      <w:r w:rsidRPr="00AF671B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.</w:t>
      </w: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Нагромождение текста и визуальных элементов может увести внимание потенциальных покупателей от самого товара. Пользователю должно быть сразу понятно, что именно предлагается к покупке.</w:t>
      </w:r>
    </w:p>
    <w:p w14:paraId="09D0EAE3" w14:textId="57C08BE2" w:rsidR="00AF671B" w:rsidRPr="00AF671B" w:rsidRDefault="00AF671B" w:rsidP="00AF671B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DDF854D" wp14:editId="4C4D97AC">
            <wp:extent cx="5940425" cy="3672205"/>
            <wp:effectExtent l="0" t="0" r="3175" b="4445"/>
            <wp:docPr id="840971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C2B5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Изображение: </w:t>
      </w:r>
      <w:hyperlink r:id="rId19" w:tgtFrame="_blank" w:history="1">
        <w:r w:rsidRPr="00AF671B">
          <w:rPr>
            <w:rFonts w:ascii="Arial" w:eastAsia="Times New Roman" w:hAnsi="Arial" w:cs="Arial"/>
            <w:color w:val="0000FF"/>
            <w:kern w:val="0"/>
            <w:sz w:val="18"/>
            <w:szCs w:val="18"/>
            <w:lang w:eastAsia="ru-RU"/>
            <w14:ligatures w14:val="none"/>
          </w:rPr>
          <w:t xml:space="preserve">пример, когда товар теряется среди </w:t>
        </w:r>
        <w:proofErr w:type="spellStart"/>
        <w:r w:rsidRPr="00AF671B">
          <w:rPr>
            <w:rFonts w:ascii="Arial" w:eastAsia="Times New Roman" w:hAnsi="Arial" w:cs="Arial"/>
            <w:color w:val="0000FF"/>
            <w:kern w:val="0"/>
            <w:sz w:val="18"/>
            <w:szCs w:val="18"/>
            <w:lang w:eastAsia="ru-RU"/>
            <w14:ligatures w14:val="none"/>
          </w:rPr>
          <w:t>визуала</w:t>
        </w:r>
        <w:proofErr w:type="spellEnd"/>
        <w:r w:rsidRPr="00AF671B">
          <w:rPr>
            <w:rFonts w:ascii="Arial" w:eastAsia="Times New Roman" w:hAnsi="Arial" w:cs="Arial"/>
            <w:color w:val="0000FF"/>
            <w:kern w:val="0"/>
            <w:sz w:val="18"/>
            <w:szCs w:val="18"/>
            <w:lang w:eastAsia="ru-RU"/>
            <w14:ligatures w14:val="none"/>
          </w:rPr>
          <w:t>. </w:t>
        </w:r>
      </w:hyperlink>
    </w:p>
    <w:p w14:paraId="736D7517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Если закрыть название товара, будет сложно понять, что продвигает продавец: легинсы, кроссовки, топ или валик.</w:t>
      </w:r>
    </w:p>
    <w:p w14:paraId="4931DD4E" w14:textId="77777777" w:rsidR="00AF671B" w:rsidRPr="00AF671B" w:rsidRDefault="00AF671B" w:rsidP="00AF671B">
      <w:pPr>
        <w:shd w:val="clear" w:color="auto" w:fill="141414"/>
        <w:spacing w:after="240" w:line="480" w:lineRule="atLeast"/>
        <w:outlineLvl w:val="2"/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>Выводы</w:t>
      </w:r>
    </w:p>
    <w:p w14:paraId="1903CD2F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Вы поняли, что такое инфографика и как создавать её для товаров на маркетплейсах. Узнали, какие существуют инструменты для работы с инфографикой, и разобрали основные ошибки, которые совершают неопытные продавцы. </w:t>
      </w:r>
    </w:p>
    <w:p w14:paraId="41E3415E" w14:textId="77777777" w:rsidR="00AF671B" w:rsidRPr="00AF671B" w:rsidRDefault="00AF671B" w:rsidP="00AF671B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AF671B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Эта информация поможет вам при разработке собственной инфографики и написании ТЗ для дизайнера. А также позволит создать карточку, которая сможет выгодно представить товар на площадке и привлечь покупателей.</w:t>
      </w:r>
    </w:p>
    <w:p w14:paraId="5A76B1E3" w14:textId="77777777" w:rsidR="00681A07" w:rsidRDefault="00681A07"/>
    <w:sectPr w:rsidR="00681A07" w:rsidSect="00AF671B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E60CA" w14:textId="77777777" w:rsidR="00A751E5" w:rsidRDefault="00A751E5" w:rsidP="00AF671B">
      <w:pPr>
        <w:spacing w:after="0" w:line="240" w:lineRule="auto"/>
      </w:pPr>
      <w:r>
        <w:separator/>
      </w:r>
    </w:p>
  </w:endnote>
  <w:endnote w:type="continuationSeparator" w:id="0">
    <w:p w14:paraId="1BC27EC0" w14:textId="77777777" w:rsidR="00A751E5" w:rsidRDefault="00A751E5" w:rsidP="00AF6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1438A" w14:textId="77777777" w:rsidR="00A751E5" w:rsidRDefault="00A751E5" w:rsidP="00AF671B">
      <w:pPr>
        <w:spacing w:after="0" w:line="240" w:lineRule="auto"/>
      </w:pPr>
      <w:r>
        <w:separator/>
      </w:r>
    </w:p>
  </w:footnote>
  <w:footnote w:type="continuationSeparator" w:id="0">
    <w:p w14:paraId="22EEC3E1" w14:textId="77777777" w:rsidR="00A751E5" w:rsidRDefault="00A751E5" w:rsidP="00AF67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7709841"/>
      <w:docPartObj>
        <w:docPartGallery w:val="Page Numbers (Top of Page)"/>
        <w:docPartUnique/>
      </w:docPartObj>
    </w:sdtPr>
    <w:sdtContent>
      <w:p w14:paraId="7CACAFC0" w14:textId="7C88C51D" w:rsidR="00AF671B" w:rsidRDefault="00AF671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9456B9" w14:textId="77777777" w:rsidR="00AF671B" w:rsidRDefault="00AF671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42FF7"/>
    <w:multiLevelType w:val="multilevel"/>
    <w:tmpl w:val="C3264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37E90"/>
    <w:multiLevelType w:val="multilevel"/>
    <w:tmpl w:val="4FF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062AA9"/>
    <w:multiLevelType w:val="multilevel"/>
    <w:tmpl w:val="80441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B12B6A"/>
    <w:multiLevelType w:val="multilevel"/>
    <w:tmpl w:val="993E7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CF1FE3"/>
    <w:multiLevelType w:val="multilevel"/>
    <w:tmpl w:val="FC3C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405611"/>
    <w:multiLevelType w:val="multilevel"/>
    <w:tmpl w:val="0D2EF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6833BE"/>
    <w:multiLevelType w:val="multilevel"/>
    <w:tmpl w:val="8EA28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9546232">
    <w:abstractNumId w:val="2"/>
  </w:num>
  <w:num w:numId="2" w16cid:durableId="944188060">
    <w:abstractNumId w:val="6"/>
  </w:num>
  <w:num w:numId="3" w16cid:durableId="1420712523">
    <w:abstractNumId w:val="5"/>
  </w:num>
  <w:num w:numId="4" w16cid:durableId="663320062">
    <w:abstractNumId w:val="3"/>
  </w:num>
  <w:num w:numId="5" w16cid:durableId="1455055266">
    <w:abstractNumId w:val="1"/>
  </w:num>
  <w:num w:numId="6" w16cid:durableId="1299726652">
    <w:abstractNumId w:val="0"/>
  </w:num>
  <w:num w:numId="7" w16cid:durableId="18149831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A40"/>
    <w:rsid w:val="001952D9"/>
    <w:rsid w:val="00681A07"/>
    <w:rsid w:val="00932A40"/>
    <w:rsid w:val="00A751E5"/>
    <w:rsid w:val="00AF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AD49D9-19EF-466A-9277-12AC5ED93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F67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link w:val="40"/>
    <w:uiPriority w:val="9"/>
    <w:qFormat/>
    <w:rsid w:val="00AF671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F671B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F671B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styleId="a3">
    <w:name w:val="Hyperlink"/>
    <w:basedOn w:val="a0"/>
    <w:uiPriority w:val="99"/>
    <w:semiHidden/>
    <w:unhideWhenUsed/>
    <w:rsid w:val="00AF671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F6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AF671B"/>
    <w:rPr>
      <w:b/>
      <w:bCs/>
    </w:rPr>
  </w:style>
  <w:style w:type="paragraph" w:styleId="a6">
    <w:name w:val="header"/>
    <w:basedOn w:val="a"/>
    <w:link w:val="a7"/>
    <w:uiPriority w:val="99"/>
    <w:unhideWhenUsed/>
    <w:rsid w:val="00AF67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F671B"/>
  </w:style>
  <w:style w:type="paragraph" w:styleId="a8">
    <w:name w:val="footer"/>
    <w:basedOn w:val="a"/>
    <w:link w:val="a9"/>
    <w:uiPriority w:val="99"/>
    <w:unhideWhenUsed/>
    <w:rsid w:val="00AF67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F6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8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4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60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2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83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7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9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6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ildberries.ru/catalog/60598392/detail.aspx" TargetMode="External"/><Relationship Id="rId13" Type="http://schemas.openxmlformats.org/officeDocument/2006/relationships/hyperlink" Target="https://www.visme.co/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pixlr.com/ru" TargetMode="External"/><Relationship Id="rId17" Type="http://schemas.openxmlformats.org/officeDocument/2006/relationships/hyperlink" Target="https://www.wildberries.ru/catalog/113014913/detail.aspx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lyvi.io/ru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wildberries.ru/catalog/142305564/detail.aspx" TargetMode="External"/><Relationship Id="rId10" Type="http://schemas.openxmlformats.org/officeDocument/2006/relationships/hyperlink" Target="https://supa.ru/" TargetMode="External"/><Relationship Id="rId19" Type="http://schemas.openxmlformats.org/officeDocument/2006/relationships/hyperlink" Target="https://www.wildberries.ru/catalog/14563394/detail.asp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ondercard.ru/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1422</Words>
  <Characters>8106</Characters>
  <Application>Microsoft Office Word</Application>
  <DocSecurity>0</DocSecurity>
  <Lines>67</Lines>
  <Paragraphs>19</Paragraphs>
  <ScaleCrop>false</ScaleCrop>
  <Company/>
  <LinksUpToDate>false</LinksUpToDate>
  <CharactersWithSpaces>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Vilkov</dc:creator>
  <cp:keywords/>
  <dc:description/>
  <cp:lastModifiedBy>Sergey Vilkov</cp:lastModifiedBy>
  <cp:revision>3</cp:revision>
  <dcterms:created xsi:type="dcterms:W3CDTF">2023-09-14T08:30:00Z</dcterms:created>
  <dcterms:modified xsi:type="dcterms:W3CDTF">2023-09-14T08:31:00Z</dcterms:modified>
</cp:coreProperties>
</file>