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-164464</wp:posOffset>
            </wp:positionH>
            <wp:positionV relativeFrom="paragraph">
              <wp:posOffset>-583564</wp:posOffset>
            </wp:positionV>
            <wp:extent cx="1028700" cy="1028700"/>
            <wp:effectExtent b="0" l="0" r="0" t="0"/>
            <wp:wrapNone/>
            <wp:docPr id="14187544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1265873</wp:posOffset>
                </wp:positionH>
                <wp:positionV relativeFrom="paragraph">
                  <wp:posOffset>-593406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Declaración, asignación 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determinar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el orden de las actividades del SRS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1265873</wp:posOffset>
                </wp:positionH>
                <wp:positionV relativeFrom="paragraph">
                  <wp:posOffset>-593406</wp:posOffset>
                </wp:positionV>
                <wp:extent cx="4770755" cy="1026378"/>
                <wp:effectExtent b="0" l="0" r="0" t="0"/>
                <wp:wrapNone/>
                <wp:docPr id="14187544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-181926</wp:posOffset>
                </wp:positionH>
                <wp:positionV relativeFrom="paragraph">
                  <wp:posOffset>581343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28 de Agosto de 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las 9:00 PM / 21:00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realizará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en Teams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-181926</wp:posOffset>
                </wp:positionH>
                <wp:positionV relativeFrom="paragraph">
                  <wp:posOffset>581343</wp:posOffset>
                </wp:positionV>
                <wp:extent cx="2716530" cy="1006826"/>
                <wp:effectExtent b="0" l="0" r="0" t="0"/>
                <wp:wrapNone/>
                <wp:docPr id="14187544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2714943</wp:posOffset>
                </wp:positionH>
                <wp:positionV relativeFrom="paragraph">
                  <wp:posOffset>581343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2714943</wp:posOffset>
                </wp:positionH>
                <wp:positionV relativeFrom="paragraph">
                  <wp:posOffset>581343</wp:posOffset>
                </wp:positionV>
                <wp:extent cx="3334385" cy="949967"/>
                <wp:effectExtent b="0" l="0" r="0" t="0"/>
                <wp:wrapNone/>
                <wp:docPr id="14187544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 Chávez Monge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Discusión de la entrevista con el cliente y asignación de actividades de fase 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y BWS (SRS)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34603" cy="3334457"/>
                  <wp:effectExtent b="0" l="0" r="0" t="0"/>
                  <wp:docPr id="14187544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603" cy="33344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discutió los resultados de la entrevista del cliente, estre ello se declararon algunos de los requisitos funcionales, no-funcionales y de Interfaces externas.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Tras revisar la entrevista del cliente, se empezó a declarar las actividades por separado, asignando a los responsables de cada uno de las actividades, donde, se asignaron actividades por individuo y por equipos, dependiendo de la tarea asignada.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Tras la asignación de las actividades, se planteó un tiempo máximo del tiempo en que el SRS deberá ser terminado, siendo de 2 semanas y 2 días. Por el momento falta la asignación de tiempos de cada actividad, para poder iniciar los Sprint dentro de Jira.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drive.google.com/file/d/1MEqT1XsuA6CjaYCKbB-zq-m7Sy06urAG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sxmVPZi4OO1GBpTKNOjT5HUhg==">CgMxLjA4AHIhMU51Q1c3aXVNZnZZZU9uaGl6aG5YOUhvQ1NXNlhlOUlj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