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20"/>
        <w:jc w:val="center"/>
      </w:pPr>
      <w:r>
        <w:rPr>
          <w:rFonts w:ascii="Calibri" w:cs="Calibri" w:eastAsia="Calibri" w:hAnsi="Calibri"/>
          <w:b/>
          <w:bCs/>
          <w:color w:val="2563EB"/>
          <w:sz w:val="22"/>
          <w:szCs w:val="22"/>
        </w:rPr>
        <w:t xml:space="preserve">STRATEGIC GROWTH BLUEPRINT</w:t>
      </w:r>
    </w:p>
    <w:p>
      <w:pPr>
        <w:spacing w:after="200"/>
        <w:jc w:val="center"/>
      </w:pPr>
      <w:r>
        <w:rPr>
          <w:rFonts w:ascii="Calibri" w:cs="Calibri" w:eastAsia="Calibri" w:hAnsi="Calibri"/>
          <w:b/>
          <w:bCs/>
          <w:color w:val="0F172A"/>
          <w:sz w:val="56"/>
          <w:szCs w:val="56"/>
        </w:rPr>
        <w:t xml:space="preserve">NCServiceBusinesses.com</w:t>
      </w:r>
    </w:p>
    <w:p>
      <w:pPr>
        <w:spacing w:after="600"/>
        <w:jc w:val="center"/>
      </w:pPr>
      <w:r>
        <w:rPr>
          <w:rFonts w:ascii="Calibri" w:cs="Calibri" w:eastAsia="Calibri" w:hAnsi="Calibri"/>
          <w:i/>
          <w:iCs/>
          <w:color w:val="1F2937"/>
          <w:sz w:val="28"/>
          <w:szCs w:val="28"/>
        </w:rPr>
        <w:t xml:space="preserve">SEO, GEO &amp; Marketing Strategy to Rank Every Service &amp; City Page</w:t>
      </w:r>
    </w:p>
    <w:p>
      <w:pPr>
        <w:pBdr>
          <w:top w:val="single" w:color="2563EB" w:sz="8"/>
          <w:bottom w:val="single" w:color="2563EB" w:sz="8"/>
        </w:pBdr>
        <w:spacing w:after="200" w:before="200"/>
        <w:jc w:val="center"/>
      </w:pPr>
      <w:r>
        <w:rPr>
          <w:rFonts w:ascii="Calibri" w:cs="Calibri" w:eastAsia="Calibri" w:hAnsi="Calibri"/>
          <w:b/>
          <w:bCs/>
          <w:color w:val="0F172A"/>
          <w:sz w:val="22"/>
          <w:szCs w:val="22"/>
        </w:rPr>
        <w:t xml:space="preserve">  47 Cities  •  49 Service Categories  •  2,303+ Programmatic Pages  </w:t>
      </w:r>
    </w:p>
    <w:p>
      <w:pPr>
        <w:spacing w:before="1600"/>
      </w:pPr>
      <w:r>
        <w:t xml:space="preserve"/>
      </w:r>
    </w:p>
    <w:p>
      <w:pPr>
        <w:spacing w:after="80"/>
        <w:jc w:val="center"/>
      </w:pPr>
      <w:r>
        <w:rPr>
          <w:rFonts w:ascii="Calibri" w:cs="Calibri" w:eastAsia="Calibri" w:hAnsi="Calibri"/>
          <w:b/>
          <w:bCs/>
          <w:color w:val="0F172A"/>
          <w:sz w:val="22"/>
          <w:szCs w:val="22"/>
        </w:rPr>
        <w:t xml:space="preserve">Prepared by Launchabl</w:t>
      </w:r>
    </w:p>
    <w:p>
      <w:pPr>
        <w:spacing w:after="80"/>
        <w:jc w:val="center"/>
      </w:pPr>
      <w:r>
        <w:rPr>
          <w:rFonts w:ascii="Calibri" w:cs="Calibri" w:eastAsia="Calibri" w:hAnsi="Calibri"/>
          <w:color w:val="64748B"/>
          <w:sz w:val="20"/>
          <w:szCs w:val="20"/>
        </w:rPr>
        <w:t xml:space="preserve">tico@launchabl.io  •  launchabl.io</w:t>
      </w:r>
    </w:p>
    <w:p>
      <w:pPr>
        <w:jc w:val="center"/>
      </w:pPr>
      <w:r>
        <w:rPr>
          <w:rFonts w:ascii="Calibri" w:cs="Calibri" w:eastAsia="Calibri" w:hAnsi="Calibri"/>
          <w:i/>
          <w:iCs/>
          <w:color w:val="64748B"/>
          <w:sz w:val="18"/>
          <w:szCs w:val="18"/>
        </w:rPr>
        <w:t xml:space="preserve">April 2026  •  v1.0</w:t>
      </w:r>
    </w:p>
    <w:p>
      <w:pPr>
        <w:pageBreakBefore/>
        <w:pBdr>
          <w:bottom w:val="single" w:color="2563EB" w:sz="12" w:space="4"/>
        </w:pBdr>
        <w:spacing w:after="240" w:before="200"/>
      </w:pPr>
      <w:r>
        <w:rPr>
          <w:rFonts w:ascii="Calibri" w:cs="Calibri" w:eastAsia="Calibri" w:hAnsi="Calibri"/>
          <w:b/>
          <w:bCs/>
          <w:color w:val="0F172A"/>
          <w:sz w:val="36"/>
          <w:szCs w:val="36"/>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Bdr>
          <w:bottom w:val="single" w:color="2563EB" w:sz="12" w:space="4"/>
        </w:pBdr>
        <w:spacing w:after="200" w:before="240"/>
      </w:pPr>
      <w:r>
        <w:rPr>
          <w:rFonts w:ascii="Calibri" w:cs="Calibri" w:eastAsia="Calibri" w:hAnsi="Calibri"/>
          <w:b/>
          <w:bCs/>
          <w:color w:val="0F172A"/>
          <w:sz w:val="36"/>
          <w:szCs w:val="36"/>
        </w:rPr>
        <w:t xml:space="preserve">1. Executive Summary</w:t>
      </w:r>
    </w:p>
    <w:p>
      <w:pPr>
        <w:spacing w:after="80" w:before="0" w:line="300"/>
      </w:pPr>
      <w:r>
        <w:rPr>
          <w:rFonts w:ascii="Calibri" w:cs="Calibri" w:eastAsia="Calibri" w:hAnsi="Calibri"/>
          <w:b w:val="false"/>
          <w:bCs w:val="false"/>
          <w:i w:val="false"/>
          <w:iCs w:val="false"/>
          <w:color w:val="1F2937"/>
          <w:sz w:val="22"/>
          <w:szCs w:val="22"/>
        </w:rPr>
        <w:t xml:space="preserve">NCServiceBusinesses.com is a hyperlocal North Carolina service-business directory covering 47 cities across the Triad and Triangle regions, with 49 service categories and a multi-tier listing model. The site is newly launched, which is both the central challenge and the central opportunity: there is no penalty to undo, no legacy debt to migrate, and the URL architecture is already well-formed for programmatic SEO at scale.</w:t>
      </w:r>
    </w:p>
    <w:p>
      <w:pPr>
        <w:spacing w:after="80" w:before="0" w:line="300"/>
      </w:pPr>
      <w:r>
        <w:rPr>
          <w:rFonts w:ascii="Calibri" w:cs="Calibri" w:eastAsia="Calibri" w:hAnsi="Calibri"/>
          <w:b w:val="false"/>
          <w:bCs w:val="false"/>
          <w:i w:val="false"/>
          <w:iCs w:val="false"/>
          <w:color w:val="1F2937"/>
          <w:sz w:val="22"/>
          <w:szCs w:val="22"/>
        </w:rPr>
        <w:t xml:space="preserve">The total addressable page surface is approximately 2,303 unique city + service combinations, plus 47 city hub pages, 49 category hub pages, and an open-ended set of individual business profile pages. At full build-out the directory can plausibly support 5,000 to 15,000 indexable, intent-aligned pages — most of which target high-intent local commercial keywords where the competition is fragmented and beatable.</w:t>
      </w:r>
    </w:p>
    <w:p>
      <w:pPr>
        <w:pStyle w:val="Heading3"/>
        <w:spacing w:after="100" w:before="220"/>
      </w:pPr>
      <w:r>
        <w:rPr>
          <w:rFonts w:ascii="Calibri" w:cs="Calibri" w:eastAsia="Calibri" w:hAnsi="Calibri"/>
          <w:b/>
          <w:bCs/>
          <w:color w:val="2563EB"/>
          <w:sz w:val="24"/>
          <w:szCs w:val="24"/>
        </w:rPr>
        <w:t xml:space="preserve">The Strategic Wedge</w:t>
      </w:r>
    </w:p>
    <w:p>
      <w:pPr>
        <w:spacing w:after="80" w:before="0" w:line="300"/>
      </w:pPr>
      <w:r>
        <w:rPr>
          <w:rFonts w:ascii="Calibri" w:cs="Calibri" w:eastAsia="Calibri" w:hAnsi="Calibri"/>
          <w:b w:val="false"/>
          <w:bCs w:val="false"/>
          <w:i w:val="false"/>
          <w:iCs w:val="false"/>
          <w:color w:val="1F2937"/>
          <w:sz w:val="22"/>
          <w:szCs w:val="22"/>
        </w:rPr>
        <w:t xml:space="preserve">Three structural advantages are available to NCSB that the national aggregators (Yelp, Angi, HomeAdvisor, Thumbtack) cannot easily match:</w:t>
      </w:r>
    </w:p>
    <w:p>
      <w:pPr>
        <w:pStyle w:val="ListParagraph"/>
        <w:numPr>
          <w:ilvl w:val="0"/>
          <w:numId w:val="2"/>
        </w:numPr>
        <w:spacing w:after="60" w:line="290"/>
      </w:pPr>
      <w:r>
        <w:rPr>
          <w:rFonts w:ascii="Calibri" w:cs="Calibri" w:eastAsia="Calibri" w:hAnsi="Calibri"/>
          <w:b/>
          <w:bCs/>
          <w:color w:val="0F172A"/>
          <w:sz w:val="22"/>
          <w:szCs w:val="22"/>
        </w:rPr>
        <w:t xml:space="preserve">Geographic depth over geographic breadth. </w:t>
      </w:r>
      <w:r>
        <w:rPr>
          <w:rFonts w:ascii="Calibri" w:cs="Calibri" w:eastAsia="Calibri" w:hAnsi="Calibri"/>
          <w:color w:val="1F2937"/>
          <w:sz w:val="22"/>
          <w:szCs w:val="22"/>
        </w:rPr>
        <w:t xml:space="preserve">A directory that ranks for "plumbers in Wallburg" or "tree service in Bermuda Run" wins traffic that national sites do not even index for.</w:t>
      </w:r>
    </w:p>
    <w:p>
      <w:pPr>
        <w:pStyle w:val="ListParagraph"/>
        <w:numPr>
          <w:ilvl w:val="0"/>
          <w:numId w:val="2"/>
        </w:numPr>
        <w:spacing w:after="60" w:line="290"/>
      </w:pPr>
      <w:r>
        <w:rPr>
          <w:rFonts w:ascii="Calibri" w:cs="Calibri" w:eastAsia="Calibri" w:hAnsi="Calibri"/>
          <w:b/>
          <w:bCs/>
          <w:color w:val="0F172A"/>
          <w:sz w:val="22"/>
          <w:szCs w:val="22"/>
        </w:rPr>
        <w:t xml:space="preserve">Editorial signal density. </w:t>
      </w:r>
      <w:r>
        <w:rPr>
          <w:rFonts w:ascii="Calibri" w:cs="Calibri" w:eastAsia="Calibri" w:hAnsi="Calibri"/>
          <w:color w:val="1F2937"/>
          <w:sz w:val="22"/>
          <w:szCs w:val="22"/>
        </w:rPr>
        <w:t xml:space="preserve">Premium hand-written city + service pages with local context (neighborhoods, building stock, climate, permits) are something national aggregators ship as templates and Google now actively rewards.</w:t>
      </w:r>
    </w:p>
    <w:p>
      <w:pPr>
        <w:pStyle w:val="ListParagraph"/>
        <w:numPr>
          <w:ilvl w:val="0"/>
          <w:numId w:val="2"/>
        </w:numPr>
        <w:spacing w:after="60" w:line="290"/>
      </w:pPr>
      <w:r>
        <w:rPr>
          <w:rFonts w:ascii="Calibri" w:cs="Calibri" w:eastAsia="Calibri" w:hAnsi="Calibri"/>
          <w:b/>
          <w:bCs/>
          <w:color w:val="0F172A"/>
          <w:sz w:val="22"/>
          <w:szCs w:val="22"/>
        </w:rPr>
        <w:t xml:space="preserve">Two-sided community trust. </w:t>
      </w:r>
      <w:r>
        <w:rPr>
          <w:rFonts w:ascii="Calibri" w:cs="Calibri" w:eastAsia="Calibri" w:hAnsi="Calibri"/>
          <w:color w:val="1F2937"/>
          <w:sz w:val="22"/>
          <w:szCs w:val="22"/>
        </w:rPr>
        <w:t xml:space="preserve">A locally-branded directory carrying the "NC" identity earns citations from local news, chambers, and trade groups in a way no out-of-state platform can.</w:t>
      </w:r>
    </w:p>
    <w:p>
      <w:pPr>
        <w:pStyle w:val="Heading3"/>
        <w:spacing w:after="100" w:before="220"/>
      </w:pPr>
      <w:r>
        <w:rPr>
          <w:rFonts w:ascii="Calibri" w:cs="Calibri" w:eastAsia="Calibri" w:hAnsi="Calibri"/>
          <w:b/>
          <w:bCs/>
          <w:color w:val="2563EB"/>
          <w:sz w:val="24"/>
          <w:szCs w:val="24"/>
        </w:rPr>
        <w:t xml:space="preserve">The Three Plays in One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24"/>
              <w:bottom w:val="single" w:color="2563EB" w:sz="4"/>
              <w:right w:val="single" w:color="2563EB" w:sz="4"/>
            </w:tcBorders>
            <w:shd w:fill="F8FAFC" w:val="clear"/>
            <w:tcMar>
              <w:top w:type="dxa" w:w="160"/>
              <w:left w:type="dxa" w:w="200"/>
              <w:bottom w:type="dxa" w:w="160"/>
              <w:right w:type="dxa" w:w="200"/>
            </w:tcMar>
          </w:tcPr>
          <w:p>
            <w:pPr>
              <w:spacing w:after="60"/>
            </w:pPr>
            <w:r>
              <w:rPr>
                <w:rFonts w:ascii="Calibri" w:cs="Calibri" w:eastAsia="Calibri" w:hAnsi="Calibri"/>
                <w:b/>
                <w:bCs/>
                <w:color w:val="2563EB"/>
                <w:sz w:val="20"/>
                <w:szCs w:val="20"/>
              </w:rPr>
              <w:t xml:space="preserve">SEO — Programmatic Local Domination</w:t>
            </w:r>
          </w:p>
          <w:p>
            <w:pPr>
              <w:spacing w:after="0" w:line="290"/>
            </w:pPr>
            <w:r>
              <w:rPr>
                <w:rFonts w:ascii="Calibri" w:cs="Calibri" w:eastAsia="Calibri" w:hAnsi="Calibri"/>
                <w:color w:val="1F2937"/>
                <w:sz w:val="22"/>
                <w:szCs w:val="22"/>
              </w:rPr>
              <w:t xml:space="preserve">Build out 2,303 city + service pages on a hand-templated framework with unique local data, structured Q&amp;A, and aggressive internal linking. Layer Schema.org markup (LocalBusiness, ItemList, FAQPage, AggregateRating, BreadcrumbList) on every page. Target the long tail first (Tier 3 and 4 cities) where competition is thinnest, then climb into the anchor cities.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24"/>
              <w:bottom w:val="single" w:color="0EA5E9" w:sz="4"/>
              <w:right w:val="single" w:color="0EA5E9" w:sz="4"/>
            </w:tcBorders>
            <w:shd w:fill="F8FAFC" w:val="clear"/>
            <w:tcMar>
              <w:top w:type="dxa" w:w="160"/>
              <w:left w:type="dxa" w:w="200"/>
              <w:bottom w:type="dxa" w:w="160"/>
              <w:right w:type="dxa" w:w="200"/>
            </w:tcMar>
          </w:tcPr>
          <w:p>
            <w:pPr>
              <w:spacing w:after="60"/>
            </w:pPr>
            <w:r>
              <w:rPr>
                <w:rFonts w:ascii="Calibri" w:cs="Calibri" w:eastAsia="Calibri" w:hAnsi="Calibri"/>
                <w:b/>
                <w:bCs/>
                <w:color w:val="0EA5E9"/>
                <w:sz w:val="20"/>
                <w:szCs w:val="20"/>
              </w:rPr>
              <w:t xml:space="preserve">GEO — Generative Engine Optimization</w:t>
            </w:r>
          </w:p>
          <w:p>
            <w:pPr>
              <w:spacing w:after="0" w:line="290"/>
            </w:pPr>
            <w:r>
              <w:rPr>
                <w:rFonts w:ascii="Calibri" w:cs="Calibri" w:eastAsia="Calibri" w:hAnsi="Calibri"/>
                <w:color w:val="1F2937"/>
                <w:sz w:val="22"/>
                <w:szCs w:val="22"/>
              </w:rPr>
              <w:t xml:space="preserve">In 2026, ChatGPT, Perplexity, Claude, and Google AI Overviews drive 25–40% of zero-click research traffic for local services. Win citation slots with explicit factual claims, structured data, llms.txt, Wikipedia/Wikidata presence, and Reddit/Quora seeding. Every city + service page must answer the literal question "Who are the best plumbers in Greensboro?" in machine-quotable form.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4"/>
              <w:left w:val="single" w:color="15803D" w:sz="24"/>
              <w:bottom w:val="single" w:color="15803D" w:sz="4"/>
              <w:right w:val="single" w:color="15803D" w:sz="4"/>
            </w:tcBorders>
            <w:shd w:fill="F8FAFC" w:val="clear"/>
            <w:tcMar>
              <w:top w:type="dxa" w:w="160"/>
              <w:left w:type="dxa" w:w="200"/>
              <w:bottom w:type="dxa" w:w="160"/>
              <w:right w:type="dxa" w:w="200"/>
            </w:tcMar>
          </w:tcPr>
          <w:p>
            <w:pPr>
              <w:spacing w:after="60"/>
            </w:pPr>
            <w:r>
              <w:rPr>
                <w:rFonts w:ascii="Calibri" w:cs="Calibri" w:eastAsia="Calibri" w:hAnsi="Calibri"/>
                <w:b/>
                <w:bCs/>
                <w:color w:val="15803D"/>
                <w:sz w:val="20"/>
                <w:szCs w:val="20"/>
              </w:rPr>
              <w:t xml:space="preserve">Marketing — Two-Sided Marketplace Acceleration</w:t>
            </w:r>
          </w:p>
          <w:p>
            <w:pPr>
              <w:spacing w:after="0" w:line="290"/>
            </w:pPr>
            <w:r>
              <w:rPr>
                <w:rFonts w:ascii="Calibri" w:cs="Calibri" w:eastAsia="Calibri" w:hAnsi="Calibri"/>
                <w:color w:val="1F2937"/>
                <w:sz w:val="22"/>
                <w:szCs w:val="22"/>
              </w:rPr>
              <w:t xml:space="preserve">A directory with no listed businesses ranks badly; a directory with no consumer traffic cannot sell premium listings. Run a deliberate cold-start sequence: subsidize supply (free listings, claim flow, manual outreach to 250 priority businesses), then drive demand (paid social on lead-magnet content, local PR, partnerships with Chambers and trade associations).</w:t>
            </w:r>
          </w:p>
        </w:tc>
      </w:tr>
    </w:tbl>
    <w:p>
      <w:pPr>
        <w:pStyle w:val="Heading3"/>
        <w:spacing w:after="100" w:before="220"/>
      </w:pPr>
      <w:r>
        <w:rPr>
          <w:rFonts w:ascii="Calibri" w:cs="Calibri" w:eastAsia="Calibri" w:hAnsi="Calibri"/>
          <w:b/>
          <w:bCs/>
          <w:color w:val="2563EB"/>
          <w:sz w:val="24"/>
          <w:szCs w:val="24"/>
        </w:rPr>
        <w:t xml:space="preserve">Targets at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6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Metric</w:t>
            </w:r>
          </w:p>
        </w:tc>
        <w:tc>
          <w:tcPr>
            <w:tcW w:type="dxa" w:w="23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Baseline (Today)</w:t>
            </w:r>
          </w:p>
        </w:tc>
        <w:tc>
          <w:tcPr>
            <w:tcW w:type="dxa" w:w="23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6-Month Target</w:t>
            </w:r>
          </w:p>
        </w:tc>
        <w:tc>
          <w:tcPr>
            <w:tcW w:type="dxa" w:w="23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12-Month Target</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Indexed pages</w:t>
            </w:r>
          </w:p>
        </w:tc>
        <w:tc>
          <w:tcPr>
            <w:tcW w:type="dxa" w:w="23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~50</w:t>
            </w:r>
          </w:p>
        </w:tc>
        <w:tc>
          <w:tcPr>
            <w:tcW w:type="dxa" w:w="23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1,500</w:t>
            </w:r>
          </w:p>
        </w:tc>
        <w:tc>
          <w:tcPr>
            <w:tcW w:type="dxa" w:w="2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4,500+</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Organic monthly visits</w:t>
            </w:r>
          </w:p>
        </w:tc>
        <w:tc>
          <w:tcPr>
            <w:tcW w:type="dxa" w:w="23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&lt;500</w:t>
            </w:r>
          </w:p>
        </w:tc>
        <w:tc>
          <w:tcPr>
            <w:tcW w:type="dxa" w:w="23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15,000</w:t>
            </w:r>
          </w:p>
        </w:tc>
        <w:tc>
          <w:tcPr>
            <w:tcW w:type="dxa" w:w="2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75,000</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Ranking keywords (top 10)</w:t>
            </w:r>
          </w:p>
        </w:tc>
        <w:tc>
          <w:tcPr>
            <w:tcW w:type="dxa" w:w="23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~5</w:t>
            </w:r>
          </w:p>
        </w:tc>
        <w:tc>
          <w:tcPr>
            <w:tcW w:type="dxa" w:w="23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600</w:t>
            </w:r>
          </w:p>
        </w:tc>
        <w:tc>
          <w:tcPr>
            <w:tcW w:type="dxa" w:w="2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3,000</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Referring domains</w:t>
            </w:r>
          </w:p>
        </w:tc>
        <w:tc>
          <w:tcPr>
            <w:tcW w:type="dxa" w:w="23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&lt;20</w:t>
            </w:r>
          </w:p>
        </w:tc>
        <w:tc>
          <w:tcPr>
            <w:tcW w:type="dxa" w:w="23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120</w:t>
            </w:r>
          </w:p>
        </w:tc>
        <w:tc>
          <w:tcPr>
            <w:tcW w:type="dxa" w:w="2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350</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Domain Rating (Ahrefs)</w:t>
            </w:r>
          </w:p>
        </w:tc>
        <w:tc>
          <w:tcPr>
            <w:tcW w:type="dxa" w:w="23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&lt;5</w:t>
            </w:r>
          </w:p>
        </w:tc>
        <w:tc>
          <w:tcPr>
            <w:tcW w:type="dxa" w:w="23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20</w:t>
            </w:r>
          </w:p>
        </w:tc>
        <w:tc>
          <w:tcPr>
            <w:tcW w:type="dxa" w:w="2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32+</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Verified business listings</w:t>
            </w:r>
          </w:p>
        </w:tc>
        <w:tc>
          <w:tcPr>
            <w:tcW w:type="dxa" w:w="23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~50</w:t>
            </w:r>
          </w:p>
        </w:tc>
        <w:tc>
          <w:tcPr>
            <w:tcW w:type="dxa" w:w="23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500</w:t>
            </w:r>
          </w:p>
        </w:tc>
        <w:tc>
          <w:tcPr>
            <w:tcW w:type="dxa" w:w="2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1,500</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Premium paid listings</w:t>
            </w:r>
          </w:p>
        </w:tc>
        <w:tc>
          <w:tcPr>
            <w:tcW w:type="dxa" w:w="23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0</w:t>
            </w:r>
          </w:p>
        </w:tc>
        <w:tc>
          <w:tcPr>
            <w:tcW w:type="dxa" w:w="23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40</w:t>
            </w:r>
          </w:p>
        </w:tc>
        <w:tc>
          <w:tcPr>
            <w:tcW w:type="dxa" w:w="2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180</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Lead-form submissions / mo</w:t>
            </w:r>
          </w:p>
        </w:tc>
        <w:tc>
          <w:tcPr>
            <w:tcW w:type="dxa" w:w="23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&lt;10</w:t>
            </w:r>
          </w:p>
        </w:tc>
        <w:tc>
          <w:tcPr>
            <w:tcW w:type="dxa" w:w="23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400</w:t>
            </w:r>
          </w:p>
        </w:tc>
        <w:tc>
          <w:tcPr>
            <w:tcW w:type="dxa" w:w="2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1,800</w:t>
            </w:r>
          </w:p>
        </w:tc>
      </w:tr>
    </w:tbl>
    <w:p>
      <w:pPr>
        <w:pStyle w:val="Heading1"/>
        <w:pageBreakBefore/>
        <w:pBdr>
          <w:bottom w:val="single" w:color="2563EB" w:sz="12" w:space="4"/>
        </w:pBdr>
        <w:spacing w:after="200" w:before="240"/>
      </w:pPr>
      <w:r>
        <w:rPr>
          <w:rFonts w:ascii="Calibri" w:cs="Calibri" w:eastAsia="Calibri" w:hAnsi="Calibri"/>
          <w:b/>
          <w:bCs/>
          <w:color w:val="0F172A"/>
          <w:sz w:val="36"/>
          <w:szCs w:val="36"/>
        </w:rPr>
        <w:t xml:space="preserve">2. Current State Audit</w:t>
      </w:r>
    </w:p>
    <w:p>
      <w:pPr>
        <w:pStyle w:val="Heading2"/>
        <w:spacing w:after="140" w:before="280"/>
      </w:pPr>
      <w:r>
        <w:rPr>
          <w:rFonts w:ascii="Calibri" w:cs="Calibri" w:eastAsia="Calibri" w:hAnsi="Calibri"/>
          <w:b/>
          <w:bCs/>
          <w:color w:val="0F172A"/>
          <w:sz w:val="28"/>
          <w:szCs w:val="28"/>
        </w:rPr>
        <w:t xml:space="preserve">2.1  What's Already Right</w:t>
      </w:r>
    </w:p>
    <w:p>
      <w:pPr>
        <w:spacing w:after="80" w:before="0" w:line="300"/>
      </w:pPr>
      <w:r>
        <w:rPr>
          <w:rFonts w:ascii="Calibri" w:cs="Calibri" w:eastAsia="Calibri" w:hAnsi="Calibri"/>
          <w:b w:val="false"/>
          <w:bCs w:val="false"/>
          <w:i w:val="false"/>
          <w:iCs w:val="false"/>
          <w:color w:val="1F2937"/>
          <w:sz w:val="22"/>
          <w:szCs w:val="22"/>
        </w:rPr>
        <w:t xml:space="preserve">The foundation is genuinely strong and it would be a mistake to under-credit what is already in place. Many SEO engagements start by demolishing an inherited site; here, the architecture is already correct for the strategy that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Layer</w:t>
            </w:r>
          </w:p>
        </w:tc>
        <w:tc>
          <w:tcPr>
            <w:tcW w:type="dxa" w:w="50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Current State</w:t>
            </w:r>
          </w:p>
        </w:tc>
        <w:tc>
          <w:tcPr>
            <w:tcW w:type="dxa" w:w="23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Verdict</w:t>
            </w:r>
          </w:p>
        </w:tc>
      </w:tr>
      <w:tr>
        <w:tc>
          <w:tcPr>
            <w:tcW w:type="dxa" w:w="2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URL structure</w:t>
            </w:r>
          </w:p>
        </w:tc>
        <w:tc>
          <w:tcPr>
            <w:tcW w:type="dxa" w:w="5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/[city]/[service] pattern, clean slugs, no query strings</w:t>
            </w:r>
          </w:p>
        </w:tc>
        <w:tc>
          <w:tcPr>
            <w:tcW w:type="dxa" w:w="2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bCs/>
                <w:color w:val="15803D"/>
                <w:sz w:val="20"/>
                <w:szCs w:val="20"/>
              </w:rPr>
              <w:t xml:space="preserve">Strong</w:t>
            </w:r>
          </w:p>
        </w:tc>
      </w:tr>
      <w:tr>
        <w:tc>
          <w:tcPr>
            <w:tcW w:type="dxa" w:w="2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Information architecture</w:t>
            </w:r>
          </w:p>
        </w:tc>
        <w:tc>
          <w:tcPr>
            <w:tcW w:type="dxa" w:w="5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Cities, Categories, City+Service, Business Profile — four-tier model</w:t>
            </w:r>
          </w:p>
        </w:tc>
        <w:tc>
          <w:tcPr>
            <w:tcW w:type="dxa" w:w="2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bCs/>
                <w:color w:val="15803D"/>
                <w:sz w:val="20"/>
                <w:szCs w:val="20"/>
              </w:rPr>
              <w:t xml:space="preserve">Strong</w:t>
            </w:r>
          </w:p>
        </w:tc>
      </w:tr>
      <w:tr>
        <w:tc>
          <w:tcPr>
            <w:tcW w:type="dxa" w:w="2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Internal linking footprint</w:t>
            </w:r>
          </w:p>
        </w:tc>
        <w:tc>
          <w:tcPr>
            <w:tcW w:type="dxa" w:w="5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Footer carries all 47 cities; homepage carries top 7 cities + 18 categories</w:t>
            </w:r>
          </w:p>
        </w:tc>
        <w:tc>
          <w:tcPr>
            <w:tcW w:type="dxa" w:w="2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bCs/>
                <w:color w:val="15803D"/>
                <w:sz w:val="20"/>
                <w:szCs w:val="20"/>
              </w:rPr>
              <w:t xml:space="preserve">Good</w:t>
            </w:r>
          </w:p>
        </w:tc>
      </w:tr>
      <w:tr>
        <w:tc>
          <w:tcPr>
            <w:tcW w:type="dxa" w:w="2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Tech stack</w:t>
            </w:r>
          </w:p>
        </w:tc>
        <w:tc>
          <w:tcPr>
            <w:tcW w:type="dxa" w:w="5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Next.js / Cloudflare — fast, edge-cached, ISR-capable</w:t>
            </w:r>
          </w:p>
        </w:tc>
        <w:tc>
          <w:tcPr>
            <w:tcW w:type="dxa" w:w="2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bCs/>
                <w:color w:val="15803D"/>
                <w:sz w:val="20"/>
                <w:szCs w:val="20"/>
              </w:rPr>
              <w:t xml:space="preserve">Strong</w:t>
            </w:r>
          </w:p>
        </w:tc>
      </w:tr>
      <w:tr>
        <w:tc>
          <w:tcPr>
            <w:tcW w:type="dxa" w:w="2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Conversion surfaces</w:t>
            </w:r>
          </w:p>
        </w:tc>
        <w:tc>
          <w:tcPr>
            <w:tcW w:type="dxa" w:w="5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Quote-request form, premium listing CTAs, click-to-call, claim-listing flow</w:t>
            </w:r>
          </w:p>
        </w:tc>
        <w:tc>
          <w:tcPr>
            <w:tcW w:type="dxa" w:w="2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bCs/>
                <w:color w:val="15803D"/>
                <w:sz w:val="20"/>
                <w:szCs w:val="20"/>
              </w:rPr>
              <w:t xml:space="preserve">Good</w:t>
            </w:r>
          </w:p>
        </w:tc>
      </w:tr>
      <w:tr>
        <w:tc>
          <w:tcPr>
            <w:tcW w:type="dxa" w:w="2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Trust signals</w:t>
            </w:r>
          </w:p>
        </w:tc>
        <w:tc>
          <w:tcPr>
            <w:tcW w:type="dxa" w:w="5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Verified badges, reviews, "licensed &amp; insured" indicators</w:t>
            </w:r>
          </w:p>
        </w:tc>
        <w:tc>
          <w:tcPr>
            <w:tcW w:type="dxa" w:w="2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bCs/>
                <w:color w:val="15803D"/>
                <w:sz w:val="20"/>
                <w:szCs w:val="20"/>
              </w:rPr>
              <w:t xml:space="preserve">Good</w:t>
            </w:r>
          </w:p>
        </w:tc>
      </w:tr>
      <w:tr>
        <w:tc>
          <w:tcPr>
            <w:tcW w:type="dxa" w:w="2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Service breadth</w:t>
            </w:r>
          </w:p>
        </w:tc>
        <w:tc>
          <w:tcPr>
            <w:tcW w:type="dxa" w:w="5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49 categories spanning trades, professional, hospitality, automotive, medical</w:t>
            </w:r>
          </w:p>
        </w:tc>
        <w:tc>
          <w:tcPr>
            <w:tcW w:type="dxa" w:w="2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bCs/>
                <w:color w:val="15803D"/>
                <w:sz w:val="20"/>
                <w:szCs w:val="20"/>
              </w:rPr>
              <w:t xml:space="preserve">Strong</w:t>
            </w:r>
          </w:p>
        </w:tc>
      </w:tr>
    </w:tbl>
    <w:p>
      <w:pPr>
        <w:pStyle w:val="Heading2"/>
        <w:spacing w:after="140" w:before="280"/>
      </w:pPr>
      <w:r>
        <w:rPr>
          <w:rFonts w:ascii="Calibri" w:cs="Calibri" w:eastAsia="Calibri" w:hAnsi="Calibri"/>
          <w:b/>
          <w:bCs/>
          <w:color w:val="0F172A"/>
          <w:sz w:val="28"/>
          <w:szCs w:val="28"/>
        </w:rPr>
        <w:t xml:space="preserve">2.2  What's Missing or Underdeveloped</w:t>
      </w:r>
    </w:p>
    <w:p>
      <w:pPr>
        <w:spacing w:after="80" w:before="0" w:line="300"/>
      </w:pPr>
      <w:r>
        <w:rPr>
          <w:rFonts w:ascii="Calibri" w:cs="Calibri" w:eastAsia="Calibri" w:hAnsi="Calibri"/>
          <w:b w:val="false"/>
          <w:bCs w:val="false"/>
          <w:i w:val="false"/>
          <w:iCs w:val="false"/>
          <w:color w:val="1F2937"/>
          <w:sz w:val="22"/>
          <w:szCs w:val="22"/>
        </w:rPr>
        <w:t xml:space="preserve">The gaps below are not criticisms of the build — most are simply unbuilt because the project is new. They are the work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360"/>
        <w:gridCol w:w="800"/>
      </w:tblGrid>
      <w:tr>
        <w:trPr>
          <w:tblHeader/>
        </w:trPr>
        <w:tc>
          <w:tcPr>
            <w:tcW w:type="dxa" w:w="32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Gap</w:t>
            </w:r>
          </w:p>
        </w:tc>
        <w:tc>
          <w:tcPr>
            <w:tcW w:type="dxa" w:w="53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Why It Matters</w:t>
            </w:r>
          </w:p>
        </w:tc>
        <w:tc>
          <w:tcPr>
            <w:tcW w:type="dxa" w:w="8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Priority</w:t>
            </w:r>
          </w:p>
        </w:tc>
      </w:tr>
      <w:tr>
        <w:tc>
          <w:tcPr>
            <w:tcW w:type="dxa" w:w="32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Programmatic city + service pages built out</w:t>
            </w:r>
          </w:p>
        </w:tc>
        <w:tc>
          <w:tcPr>
            <w:tcW w:type="dxa" w:w="5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47 × 49 = 2,303 pages currently mostly unbuilt; this is the entire ranking surface</w:t>
            </w:r>
          </w:p>
        </w:tc>
        <w:tc>
          <w:tcPr>
            <w:tcW w:type="dxa" w:w="8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B91C1C"/>
                <w:sz w:val="20"/>
                <w:szCs w:val="20"/>
              </w:rPr>
              <w:t xml:space="preserve">P0</w:t>
            </w:r>
          </w:p>
        </w:tc>
      </w:tr>
      <w:tr>
        <w:tc>
          <w:tcPr>
            <w:tcW w:type="dxa" w:w="32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Schema.org markup on every page type</w:t>
            </w:r>
          </w:p>
        </w:tc>
        <w:tc>
          <w:tcPr>
            <w:tcW w:type="dxa" w:w="5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Without LocalBusiness / ItemList / FAQ schema, AI engines can't cite cleanly and rich results don't fire</w:t>
            </w:r>
          </w:p>
        </w:tc>
        <w:tc>
          <w:tcPr>
            <w:tcW w:type="dxa" w:w="8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B91C1C"/>
                <w:sz w:val="20"/>
                <w:szCs w:val="20"/>
              </w:rPr>
              <w:t xml:space="preserve">P0</w:t>
            </w:r>
          </w:p>
        </w:tc>
      </w:tr>
      <w:tr>
        <w:tc>
          <w:tcPr>
            <w:tcW w:type="dxa" w:w="32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XML sitemap architecture</w:t>
            </w:r>
          </w:p>
        </w:tc>
        <w:tc>
          <w:tcPr>
            <w:tcW w:type="dxa" w:w="5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Need split sitemaps (cities, categories, city+service, businesses) with lastmod and priority</w:t>
            </w:r>
          </w:p>
        </w:tc>
        <w:tc>
          <w:tcPr>
            <w:tcW w:type="dxa" w:w="8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B91C1C"/>
                <w:sz w:val="20"/>
                <w:szCs w:val="20"/>
              </w:rPr>
              <w:t xml:space="preserve">P0</w:t>
            </w:r>
          </w:p>
        </w:tc>
      </w:tr>
      <w:tr>
        <w:tc>
          <w:tcPr>
            <w:tcW w:type="dxa" w:w="32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llms.txt and AI-readable canonical claims</w:t>
            </w:r>
          </w:p>
        </w:tc>
        <w:tc>
          <w:tcPr>
            <w:tcW w:type="dxa" w:w="5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GEO-era equivalent of robots.txt; signals authority to LLM crawlers</w:t>
            </w:r>
          </w:p>
        </w:tc>
        <w:tc>
          <w:tcPr>
            <w:tcW w:type="dxa" w:w="8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B91C1C"/>
                <w:sz w:val="20"/>
                <w:szCs w:val="20"/>
              </w:rPr>
              <w:t xml:space="preserve">P0</w:t>
            </w:r>
          </w:p>
        </w:tc>
      </w:tr>
      <w:tr>
        <w:tc>
          <w:tcPr>
            <w:tcW w:type="dxa" w:w="32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Unique local content per city + service page</w:t>
            </w:r>
          </w:p>
        </w:tc>
        <w:tc>
          <w:tcPr>
            <w:tcW w:type="dxa" w:w="5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Templated content gets dampened; pages need ≥250 words of unique local context</w:t>
            </w:r>
          </w:p>
        </w:tc>
        <w:tc>
          <w:tcPr>
            <w:tcW w:type="dxa" w:w="8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B91C1C"/>
                <w:sz w:val="20"/>
                <w:szCs w:val="20"/>
              </w:rPr>
              <w:t xml:space="preserve">P0</w:t>
            </w:r>
          </w:p>
        </w:tc>
      </w:tr>
      <w:tr>
        <w:tc>
          <w:tcPr>
            <w:tcW w:type="dxa" w:w="32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Backlink profile</w:t>
            </w:r>
          </w:p>
        </w:tc>
        <w:tc>
          <w:tcPr>
            <w:tcW w:type="dxa" w:w="5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Brand-new domain; needs deliberate digital PR and local citation push</w:t>
            </w:r>
          </w:p>
        </w:tc>
        <w:tc>
          <w:tcPr>
            <w:tcW w:type="dxa" w:w="8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B91C1C"/>
                <w:sz w:val="20"/>
                <w:szCs w:val="20"/>
              </w:rPr>
              <w:t xml:space="preserve">P0</w:t>
            </w:r>
          </w:p>
        </w:tc>
      </w:tr>
      <w:tr>
        <w:tc>
          <w:tcPr>
            <w:tcW w:type="dxa" w:w="32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Editorial blog &amp; cost-guide content</w:t>
            </w:r>
          </w:p>
        </w:tc>
        <w:tc>
          <w:tcPr>
            <w:tcW w:type="dxa" w:w="5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Top-of-funnel content that earns links and trains LLMs to cite NCSB</w:t>
            </w:r>
          </w:p>
        </w:tc>
        <w:tc>
          <w:tcPr>
            <w:tcW w:type="dxa" w:w="8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B45309"/>
                <w:sz w:val="20"/>
                <w:szCs w:val="20"/>
              </w:rPr>
              <w:t xml:space="preserve">P1</w:t>
            </w:r>
          </w:p>
        </w:tc>
      </w:tr>
      <w:tr>
        <w:tc>
          <w:tcPr>
            <w:tcW w:type="dxa" w:w="32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Real reviews from real users</w:t>
            </w:r>
          </w:p>
        </w:tc>
        <w:tc>
          <w:tcPr>
            <w:tcW w:type="dxa" w:w="5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Reviews are currently mostly samples; need genuine review acquisition flow</w:t>
            </w:r>
          </w:p>
        </w:tc>
        <w:tc>
          <w:tcPr>
            <w:tcW w:type="dxa" w:w="8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B45309"/>
                <w:sz w:val="20"/>
                <w:szCs w:val="20"/>
              </w:rPr>
              <w:t xml:space="preserve">P1</w:t>
            </w:r>
          </w:p>
        </w:tc>
      </w:tr>
      <w:tr>
        <w:tc>
          <w:tcPr>
            <w:tcW w:type="dxa" w:w="32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Business owner acquisition pipeline</w:t>
            </w:r>
          </w:p>
        </w:tc>
        <w:tc>
          <w:tcPr>
            <w:tcW w:type="dxa" w:w="5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Need 500+ verified listings before consumer-side flywheel takes hold</w:t>
            </w:r>
          </w:p>
        </w:tc>
        <w:tc>
          <w:tcPr>
            <w:tcW w:type="dxa" w:w="8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B45309"/>
                <w:sz w:val="20"/>
                <w:szCs w:val="20"/>
              </w:rPr>
              <w:t xml:space="preserve">P1</w:t>
            </w:r>
          </w:p>
        </w:tc>
      </w:tr>
      <w:tr>
        <w:tc>
          <w:tcPr>
            <w:tcW w:type="dxa" w:w="32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Cost estimator &amp; price-check live data</w:t>
            </w:r>
          </w:p>
        </w:tc>
        <w:tc>
          <w:tcPr>
            <w:tcW w:type="dxa" w:w="5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Listed in nav but underpopulated — these are massive long-tail traffic magnets</w:t>
            </w:r>
          </w:p>
        </w:tc>
        <w:tc>
          <w:tcPr>
            <w:tcW w:type="dxa" w:w="8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B45309"/>
                <w:sz w:val="20"/>
                <w:szCs w:val="20"/>
              </w:rPr>
              <w:t xml:space="preserve">P1</w:t>
            </w:r>
          </w:p>
        </w:tc>
      </w:tr>
      <w:tr>
        <w:tc>
          <w:tcPr>
            <w:tcW w:type="dxa" w:w="32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Community Q&amp;A seeded content</w:t>
            </w:r>
          </w:p>
        </w:tc>
        <w:tc>
          <w:tcPr>
            <w:tcW w:type="dxa" w:w="5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Quora-style answers ranking on long-tail "how do I…" queries</w:t>
            </w:r>
          </w:p>
        </w:tc>
        <w:tc>
          <w:tcPr>
            <w:tcW w:type="dxa" w:w="8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64748B"/>
                <w:sz w:val="20"/>
                <w:szCs w:val="20"/>
              </w:rPr>
              <w:t xml:space="preserve">P2</w:t>
            </w:r>
          </w:p>
        </w:tc>
      </w:tr>
      <w:tr>
        <w:tc>
          <w:tcPr>
            <w:tcW w:type="dxa" w:w="32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Email newsletter &amp; retention loops</w:t>
            </w:r>
          </w:p>
        </w:tc>
        <w:tc>
          <w:tcPr>
            <w:tcW w:type="dxa" w:w="5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Subscribe form exists; no content engine behind it yet</w:t>
            </w:r>
          </w:p>
        </w:tc>
        <w:tc>
          <w:tcPr>
            <w:tcW w:type="dxa" w:w="8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64748B"/>
                <w:sz w:val="20"/>
                <w:szCs w:val="20"/>
              </w:rPr>
              <w:t xml:space="preserve">P2</w:t>
            </w:r>
          </w:p>
        </w:tc>
      </w:tr>
    </w:tbl>
    <w:p>
      <w:pPr>
        <w:pStyle w:val="Heading2"/>
        <w:spacing w:after="140" w:before="280"/>
      </w:pPr>
      <w:r>
        <w:rPr>
          <w:rFonts w:ascii="Calibri" w:cs="Calibri" w:eastAsia="Calibri" w:hAnsi="Calibri"/>
          <w:b/>
          <w:bCs/>
          <w:color w:val="0F172A"/>
          <w:sz w:val="28"/>
          <w:szCs w:val="28"/>
        </w:rPr>
        <w:t xml:space="preserve">2.3  Critical Risks to Manage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24"/>
              <w:bottom w:val="single" w:color="B91C1C" w:sz="4"/>
              <w:right w:val="single" w:color="B91C1C" w:sz="4"/>
            </w:tcBorders>
            <w:shd w:fill="F8FAFC" w:val="clear"/>
            <w:tcMar>
              <w:top w:type="dxa" w:w="160"/>
              <w:left w:type="dxa" w:w="200"/>
              <w:bottom w:type="dxa" w:w="160"/>
              <w:right w:type="dxa" w:w="200"/>
            </w:tcMar>
          </w:tcPr>
          <w:p>
            <w:pPr>
              <w:spacing w:after="60"/>
            </w:pPr>
            <w:r>
              <w:rPr>
                <w:rFonts w:ascii="Calibri" w:cs="Calibri" w:eastAsia="Calibri" w:hAnsi="Calibri"/>
                <w:b/>
                <w:bCs/>
                <w:color w:val="B91C1C"/>
                <w:sz w:val="20"/>
                <w:szCs w:val="20"/>
              </w:rPr>
              <w:t xml:space="preserve">Risk: Thin-content penalty on programmatic pages</w:t>
            </w:r>
          </w:p>
          <w:p>
            <w:pPr>
              <w:spacing w:after="0" w:line="290"/>
            </w:pPr>
            <w:r>
              <w:rPr>
                <w:rFonts w:ascii="Calibri" w:cs="Calibri" w:eastAsia="Calibri" w:hAnsi="Calibri"/>
                <w:color w:val="1F2937"/>
                <w:sz w:val="22"/>
                <w:szCs w:val="22"/>
              </w:rPr>
              <w:t xml:space="preserve">Google has aggressively dampened directory-style sites that ship 10,000 templated pages with the same content swapped by city. Every city + service page must carry meaningful unique content — local data, neighborhood references, climate notes, permit info, real listings, real Q&amp;A. A page that says only "Find the best plumbers in Wallburg" with a list of three businesses pulled from a database is dead on arrival in 2026.</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24"/>
              <w:bottom w:val="single" w:color="B91C1C" w:sz="4"/>
              <w:right w:val="single" w:color="B91C1C" w:sz="4"/>
            </w:tcBorders>
            <w:shd w:fill="F8FAFC" w:val="clear"/>
            <w:tcMar>
              <w:top w:type="dxa" w:w="160"/>
              <w:left w:type="dxa" w:w="200"/>
              <w:bottom w:type="dxa" w:w="160"/>
              <w:right w:type="dxa" w:w="200"/>
            </w:tcMar>
          </w:tcPr>
          <w:p>
            <w:pPr>
              <w:spacing w:after="60"/>
            </w:pPr>
            <w:r>
              <w:rPr>
                <w:rFonts w:ascii="Calibri" w:cs="Calibri" w:eastAsia="Calibri" w:hAnsi="Calibri"/>
                <w:b/>
                <w:bCs/>
                <w:color w:val="B91C1C"/>
                <w:sz w:val="20"/>
                <w:szCs w:val="20"/>
              </w:rPr>
              <w:t xml:space="preserve">Risk: Sample reviews looking like fake reviews</w:t>
            </w:r>
          </w:p>
          <w:p>
            <w:pPr>
              <w:spacing w:after="0" w:line="290"/>
            </w:pPr>
            <w:r>
              <w:rPr>
                <w:rFonts w:ascii="Calibri" w:cs="Calibri" w:eastAsia="Calibri" w:hAnsi="Calibri"/>
                <w:color w:val="1F2937"/>
                <w:sz w:val="22"/>
                <w:szCs w:val="22"/>
              </w:rPr>
              <w:t xml:space="preserve">The current homepage shows "verified" reviews that read like placeholder content. If a Reviewer or a competitor reports the site, this becomes a legal and ranking liability. Either remove sample reviews entirely, label them transparently as illustrative, or replace with real first-party reviews before the site gains visibility.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24"/>
              <w:bottom w:val="single" w:color="B45309" w:sz="4"/>
              <w:right w:val="single" w:color="B45309" w:sz="4"/>
            </w:tcBorders>
            <w:shd w:fill="F8FAFC" w:val="clear"/>
            <w:tcMar>
              <w:top w:type="dxa" w:w="160"/>
              <w:left w:type="dxa" w:w="200"/>
              <w:bottom w:type="dxa" w:w="160"/>
              <w:right w:type="dxa" w:w="200"/>
            </w:tcMar>
          </w:tcPr>
          <w:p>
            <w:pPr>
              <w:spacing w:after="60"/>
            </w:pPr>
            <w:r>
              <w:rPr>
                <w:rFonts w:ascii="Calibri" w:cs="Calibri" w:eastAsia="Calibri" w:hAnsi="Calibri"/>
                <w:b/>
                <w:bCs/>
                <w:color w:val="B45309"/>
                <w:sz w:val="20"/>
                <w:szCs w:val="20"/>
              </w:rPr>
              <w:t xml:space="preserve">Risk: Crawl budget waste from premature publication</w:t>
            </w:r>
          </w:p>
          <w:p>
            <w:pPr>
              <w:spacing w:after="0" w:line="290"/>
            </w:pPr>
            <w:r>
              <w:rPr>
                <w:rFonts w:ascii="Calibri" w:cs="Calibri" w:eastAsia="Calibri" w:hAnsi="Calibri"/>
                <w:color w:val="1F2937"/>
                <w:sz w:val="22"/>
                <w:szCs w:val="22"/>
              </w:rPr>
              <w:t xml:space="preserve">Publishing 2,303 thin pages on day one will cause Google to crawl, index, and demote en masse — and recovery from a quality-signal demotion takes 6–12 months. Roll out in tiers (see Section 4.4) and use noindex on low-content stubs until they're fleshed out.</w:t>
            </w:r>
          </w:p>
        </w:tc>
      </w:tr>
    </w:tbl>
    <w:p>
      <w:pPr>
        <w:pStyle w:val="Heading1"/>
        <w:pageBreakBefore/>
        <w:pBdr>
          <w:bottom w:val="single" w:color="2563EB" w:sz="12" w:space="4"/>
        </w:pBdr>
        <w:spacing w:after="200" w:before="240"/>
      </w:pPr>
      <w:r>
        <w:rPr>
          <w:rFonts w:ascii="Calibri" w:cs="Calibri" w:eastAsia="Calibri" w:hAnsi="Calibri"/>
          <w:b/>
          <w:bCs/>
          <w:color w:val="0F172A"/>
          <w:sz w:val="36"/>
          <w:szCs w:val="36"/>
        </w:rPr>
        <w:t xml:space="preserve">3. Opportunity Sizing — The Page Matrix</w:t>
      </w:r>
    </w:p>
    <w:p>
      <w:pPr>
        <w:spacing w:after="80" w:before="0" w:line="300"/>
      </w:pPr>
      <w:r>
        <w:rPr>
          <w:rFonts w:ascii="Calibri" w:cs="Calibri" w:eastAsia="Calibri" w:hAnsi="Calibri"/>
          <w:b w:val="false"/>
          <w:bCs w:val="false"/>
          <w:i w:val="false"/>
          <w:iCs w:val="false"/>
          <w:color w:val="1F2937"/>
          <w:sz w:val="22"/>
          <w:szCs w:val="22"/>
        </w:rPr>
        <w:t xml:space="preserve">Before designing the strategy, it is worth quantifying the surface area. Every directory site is a matrix problem; the discipline is in deciding which cells of the matrix are worth building, in what order, and to what depth.</w:t>
      </w:r>
    </w:p>
    <w:p>
      <w:pPr>
        <w:pStyle w:val="Heading2"/>
        <w:spacing w:after="140" w:before="280"/>
      </w:pPr>
      <w:r>
        <w:rPr>
          <w:rFonts w:ascii="Calibri" w:cs="Calibri" w:eastAsia="Calibri" w:hAnsi="Calibri"/>
          <w:b/>
          <w:bCs/>
          <w:color w:val="0F172A"/>
          <w:sz w:val="28"/>
          <w:szCs w:val="28"/>
        </w:rPr>
        <w:t xml:space="preserve">3.1  The Full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2800"/>
        <w:gridCol w:w="2360"/>
      </w:tblGrid>
      <w:tr>
        <w:trPr>
          <w:tblHeader/>
        </w:trPr>
        <w:tc>
          <w:tcPr>
            <w:tcW w:type="dxa" w:w="27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Page Type</w:t>
            </w:r>
          </w:p>
        </w:tc>
        <w:tc>
          <w:tcPr>
            <w:tcW w:type="dxa" w:w="15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Count</w:t>
            </w:r>
          </w:p>
        </w:tc>
        <w:tc>
          <w:tcPr>
            <w:tcW w:type="dxa" w:w="28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Avg Search Volume / Page (est.)</w:t>
            </w:r>
          </w:p>
        </w:tc>
        <w:tc>
          <w:tcPr>
            <w:tcW w:type="dxa" w:w="23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Total Monthly Search Surface</w:t>
            </w:r>
          </w:p>
        </w:tc>
      </w:tr>
      <w:tr>
        <w:tc>
          <w:tcPr>
            <w:tcW w:type="dxa" w:w="27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Homepage</w:t>
            </w:r>
          </w:p>
        </w:tc>
        <w:tc>
          <w:tcPr>
            <w:tcW w:type="dxa" w:w="1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w:t>
            </w:r>
          </w:p>
        </w:tc>
        <w:tc>
          <w:tcPr>
            <w:tcW w:type="dxa" w:w="28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600 (brand + ungeo nav queries)</w:t>
            </w:r>
          </w:p>
        </w:tc>
        <w:tc>
          <w:tcPr>
            <w:tcW w:type="dxa" w:w="2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600</w:t>
            </w:r>
          </w:p>
        </w:tc>
      </w:tr>
      <w:tr>
        <w:tc>
          <w:tcPr>
            <w:tcW w:type="dxa" w:w="27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City hub pages</w:t>
            </w:r>
          </w:p>
        </w:tc>
        <w:tc>
          <w:tcPr>
            <w:tcW w:type="dxa" w:w="1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47</w:t>
            </w:r>
          </w:p>
        </w:tc>
        <w:tc>
          <w:tcPr>
            <w:tcW w:type="dxa" w:w="28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120 (e.g., "services in greensboro")</w:t>
            </w:r>
          </w:p>
        </w:tc>
        <w:tc>
          <w:tcPr>
            <w:tcW w:type="dxa" w:w="2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5,640</w:t>
            </w:r>
          </w:p>
        </w:tc>
      </w:tr>
      <w:tr>
        <w:tc>
          <w:tcPr>
            <w:tcW w:type="dxa" w:w="27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Category hub pages (NC-wide)</w:t>
            </w:r>
          </w:p>
        </w:tc>
        <w:tc>
          <w:tcPr>
            <w:tcW w:type="dxa" w:w="1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49</w:t>
            </w:r>
          </w:p>
        </w:tc>
        <w:tc>
          <w:tcPr>
            <w:tcW w:type="dxa" w:w="28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90 (e.g., "plumbers in nc")</w:t>
            </w:r>
          </w:p>
        </w:tc>
        <w:tc>
          <w:tcPr>
            <w:tcW w:type="dxa" w:w="2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4,410</w:t>
            </w:r>
          </w:p>
        </w:tc>
      </w:tr>
      <w:tr>
        <w:tc>
          <w:tcPr>
            <w:tcW w:type="dxa" w:w="27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City + Service combo pages</w:t>
            </w:r>
          </w:p>
        </w:tc>
        <w:tc>
          <w:tcPr>
            <w:tcW w:type="dxa" w:w="1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2,303</w:t>
            </w:r>
          </w:p>
        </w:tc>
        <w:tc>
          <w:tcPr>
            <w:tcW w:type="dxa" w:w="28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40 (e.g., "plumbers in clemmons nc")</w:t>
            </w:r>
          </w:p>
        </w:tc>
        <w:tc>
          <w:tcPr>
            <w:tcW w:type="dxa" w:w="2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92,120</w:t>
            </w:r>
          </w:p>
        </w:tc>
      </w:tr>
      <w:tr>
        <w:tc>
          <w:tcPr>
            <w:tcW w:type="dxa" w:w="27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Business profile pages</w:t>
            </w:r>
          </w:p>
        </w:tc>
        <w:tc>
          <w:tcPr>
            <w:tcW w:type="dxa" w:w="1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500–5,000+</w:t>
            </w:r>
          </w:p>
        </w:tc>
        <w:tc>
          <w:tcPr>
            <w:tcW w:type="dxa" w:w="28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8 (brand + neighborhood)</w:t>
            </w:r>
          </w:p>
        </w:tc>
        <w:tc>
          <w:tcPr>
            <w:tcW w:type="dxa" w:w="2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4,000–40,000</w:t>
            </w:r>
          </w:p>
        </w:tc>
      </w:tr>
      <w:tr>
        <w:tc>
          <w:tcPr>
            <w:tcW w:type="dxa" w:w="27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Editorial / cost guides</w:t>
            </w:r>
          </w:p>
        </w:tc>
        <w:tc>
          <w:tcPr>
            <w:tcW w:type="dxa" w:w="1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120 target</w:t>
            </w:r>
          </w:p>
        </w:tc>
        <w:tc>
          <w:tcPr>
            <w:tcW w:type="dxa" w:w="28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350 ("cost to install hvac nc")</w:t>
            </w:r>
          </w:p>
        </w:tc>
        <w:tc>
          <w:tcPr>
            <w:tcW w:type="dxa" w:w="2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42,000</w:t>
            </w:r>
          </w:p>
        </w:tc>
      </w:tr>
      <w:tr>
        <w:tc>
          <w:tcPr>
            <w:tcW w:type="dxa" w:w="27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Community Q&amp;A</w:t>
            </w:r>
          </w:p>
        </w:tc>
        <w:tc>
          <w:tcPr>
            <w:tcW w:type="dxa" w:w="1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600 target</w:t>
            </w:r>
          </w:p>
        </w:tc>
        <w:tc>
          <w:tcPr>
            <w:tcW w:type="dxa" w:w="28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60</w:t>
            </w:r>
          </w:p>
        </w:tc>
        <w:tc>
          <w:tcPr>
            <w:tcW w:type="dxa" w:w="2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36,000</w:t>
            </w:r>
          </w:p>
        </w:tc>
      </w:tr>
      <w:tr>
        <w:tc>
          <w:tcPr>
            <w:tcW w:type="dxa" w:w="27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bCs/>
                <w:color w:val="0F172A"/>
                <w:sz w:val="20"/>
                <w:szCs w:val="20"/>
              </w:rPr>
              <w:t xml:space="preserve">TOTAL ADDRESSABLE</w:t>
            </w:r>
          </w:p>
        </w:tc>
        <w:tc>
          <w:tcPr>
            <w:tcW w:type="dxa" w:w="1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bCs/>
                <w:color w:val="1F2937"/>
                <w:sz w:val="20"/>
                <w:szCs w:val="20"/>
              </w:rPr>
              <w:t xml:space="preserve">~3,600 pages</w:t>
            </w:r>
          </w:p>
        </w:tc>
        <w:tc>
          <w:tcPr>
            <w:tcW w:type="dxa" w:w="28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
            </w:r>
          </w:p>
        </w:tc>
        <w:tc>
          <w:tcPr>
            <w:tcW w:type="dxa" w:w="2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bCs/>
                <w:color w:val="2563EB"/>
                <w:sz w:val="20"/>
                <w:szCs w:val="20"/>
              </w:rPr>
              <w:t xml:space="preserve">~185,000 / mo</w:t>
            </w:r>
          </w:p>
        </w:tc>
      </w:tr>
    </w:tbl>
    <w:p>
      <w:pPr>
        <w:spacing w:after="80" w:before="0" w:line="300"/>
      </w:pPr>
      <w:r>
        <w:rPr>
          <w:rFonts w:ascii="Calibri" w:cs="Calibri" w:eastAsia="Calibri" w:hAnsi="Calibri"/>
          <w:b w:val="false"/>
          <w:bCs w:val="false"/>
          <w:i w:val="false"/>
          <w:iCs w:val="false"/>
          <w:color w:val="1F2937"/>
          <w:sz w:val="22"/>
          <w:szCs w:val="22"/>
        </w:rPr>
        <w:t xml:space="preserve">At a 4–8% blended CTR for the long-tail and 12–18% for branded and high-intent geo queries, the realistic 12-month traffic ceiling is roughly 30,000–60,000 organic visits per month — enough to support a $40K–$120K monthly directory revenue line at typical lead-to-listing conversion economics.</w:t>
      </w:r>
    </w:p>
    <w:p>
      <w:pPr>
        <w:pStyle w:val="Heading2"/>
        <w:spacing w:after="140" w:before="280"/>
      </w:pPr>
      <w:r>
        <w:rPr>
          <w:rFonts w:ascii="Calibri" w:cs="Calibri" w:eastAsia="Calibri" w:hAnsi="Calibri"/>
          <w:b/>
          <w:bCs/>
          <w:color w:val="0F172A"/>
          <w:sz w:val="28"/>
          <w:szCs w:val="28"/>
        </w:rPr>
        <w:t xml:space="preserve">3.2  City Tiering</w:t>
      </w:r>
    </w:p>
    <w:p>
      <w:pPr>
        <w:spacing w:after="80" w:before="0" w:line="300"/>
      </w:pPr>
      <w:r>
        <w:rPr>
          <w:rFonts w:ascii="Calibri" w:cs="Calibri" w:eastAsia="Calibri" w:hAnsi="Calibri"/>
          <w:b w:val="false"/>
          <w:bCs w:val="false"/>
          <w:i w:val="false"/>
          <w:iCs w:val="false"/>
          <w:color w:val="1F2937"/>
          <w:sz w:val="22"/>
          <w:szCs w:val="22"/>
        </w:rPr>
        <w:t xml:space="preserve">Not every city deserves equal investment on day one. The cities below are tiered by population, search demand, and listing-supply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Tier</w:t>
            </w:r>
          </w:p>
        </w:tc>
        <w:tc>
          <w:tcPr>
            <w:tcW w:type="dxa" w:w="40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Cities</w:t>
            </w:r>
          </w:p>
        </w:tc>
        <w:tc>
          <w:tcPr>
            <w:tcW w:type="dxa" w:w="35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Treatment</w:t>
            </w:r>
          </w:p>
        </w:tc>
      </w:tr>
      <w:tr>
        <w:tc>
          <w:tcPr>
            <w:tcW w:type="dxa" w:w="18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bCs/>
                <w:color w:val="2563EB"/>
                <w:sz w:val="20"/>
                <w:szCs w:val="20"/>
              </w:rPr>
              <w:t xml:space="preserve">Tier 1 — Anchor</w:t>
            </w:r>
          </w:p>
        </w:tc>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Greensboro, Winston-Salem, Raleigh, Durham, Cary, High Point, Chapel Hill</w:t>
            </w:r>
          </w:p>
        </w:tc>
        <w:tc>
          <w:tcPr>
            <w:tcW w:type="dxa" w:w="35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All 49 services × full 800–1,200 word custom pages, schema, FAQs, neighborhood callouts, real listings</w:t>
            </w:r>
          </w:p>
        </w:tc>
      </w:tr>
      <w:tr>
        <w:tc>
          <w:tcPr>
            <w:tcW w:type="dxa" w:w="18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bCs/>
                <w:color w:val="2563EB"/>
                <w:sz w:val="20"/>
                <w:szCs w:val="20"/>
              </w:rPr>
              <w:t xml:space="preserve">Tier 2 — Core</w:t>
            </w:r>
          </w:p>
        </w:tc>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Burlington, Apex, Wake Forest, Holly Springs, Fuquay-Varina, Kernersville, Clemmons, Asheboro, Lexington, Thomasville, Garner, Morrisville</w:t>
            </w:r>
          </w:p>
        </w:tc>
        <w:tc>
          <w:tcPr>
            <w:tcW w:type="dxa" w:w="35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Top 25 services per city × 500–800 word pages with localized intro and FAQs</w:t>
            </w:r>
          </w:p>
        </w:tc>
      </w:tr>
      <w:tr>
        <w:tc>
          <w:tcPr>
            <w:tcW w:type="dxa" w:w="18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bCs/>
                <w:color w:val="2563EB"/>
                <w:sz w:val="20"/>
                <w:szCs w:val="20"/>
              </w:rPr>
              <w:t xml:space="preserve">Tier 3 — Secondary</w:t>
            </w:r>
          </w:p>
        </w:tc>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Mebane, Graham, Elon, Reidsville, Eden, Knightdale, Clayton, Wendell, Zebulon, Mocksville, Lewisville, Archdale, Trinity, Jamestown, Oak Ridge, Summerfield</w:t>
            </w:r>
          </w:p>
        </w:tc>
        <w:tc>
          <w:tcPr>
            <w:tcW w:type="dxa" w:w="35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Top 15 services per city × 350–500 word pages, mostly templated but with at least 2 unique localized paragraphs</w:t>
            </w:r>
          </w:p>
        </w:tc>
      </w:tr>
      <w:tr>
        <w:tc>
          <w:tcPr>
            <w:tcW w:type="dxa" w:w="18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bCs/>
                <w:color w:val="2563EB"/>
                <w:sz w:val="20"/>
                <w:szCs w:val="20"/>
              </w:rPr>
              <w:t xml:space="preserve">Tier 4 — Long Tail</w:t>
            </w:r>
          </w:p>
        </w:tc>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Pleasant Garden, Madison, Gibsonville, Whitsett, Wallburg, King, Rural Hall, Bermuda Run, Advance, Randleman, Youngsville, Rolesville</w:t>
            </w:r>
          </w:p>
        </w:tc>
        <w:tc>
          <w:tcPr>
            <w:tcW w:type="dxa" w:w="35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Top 8 services per city × 250–350 word pages; build only after Tiers 1–3 are stable and indexed</w:t>
            </w:r>
          </w:p>
        </w:tc>
      </w:tr>
    </w:tbl>
    <w:p>
      <w:pPr>
        <w:pStyle w:val="Heading2"/>
        <w:spacing w:after="140" w:before="280"/>
      </w:pPr>
      <w:r>
        <w:rPr>
          <w:rFonts w:ascii="Calibri" w:cs="Calibri" w:eastAsia="Calibri" w:hAnsi="Calibri"/>
          <w:b/>
          <w:bCs/>
          <w:color w:val="0F172A"/>
          <w:sz w:val="28"/>
          <w:szCs w:val="28"/>
        </w:rPr>
        <w:t xml:space="preserve">3.3  Service Tiering</w:t>
      </w:r>
    </w:p>
    <w:p>
      <w:pPr>
        <w:spacing w:after="80" w:before="0" w:line="300"/>
      </w:pPr>
      <w:r>
        <w:rPr>
          <w:rFonts w:ascii="Calibri" w:cs="Calibri" w:eastAsia="Calibri" w:hAnsi="Calibri"/>
          <w:b w:val="false"/>
          <w:bCs w:val="false"/>
          <w:i w:val="false"/>
          <w:iCs w:val="false"/>
          <w:color w:val="1F2937"/>
          <w:sz w:val="22"/>
          <w:szCs w:val="22"/>
        </w:rPr>
        <w:t xml:space="preserve">Service categories also stratify by demand intensity, ticket size, and lead value. The right launch order is high-volume + high-ticket-value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060"/>
      </w:tblGrid>
      <w:tr>
        <w:trPr>
          <w:tblHeader/>
        </w:trPr>
        <w:tc>
          <w:tcPr>
            <w:tcW w:type="dxa" w:w="19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Tier</w:t>
            </w:r>
          </w:p>
        </w:tc>
        <w:tc>
          <w:tcPr>
            <w:tcW w:type="dxa" w:w="4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Categories</w:t>
            </w:r>
          </w:p>
        </w:tc>
        <w:tc>
          <w:tcPr>
            <w:tcW w:type="dxa" w:w="30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Why First / Why Later</w:t>
            </w:r>
          </w:p>
        </w:tc>
      </w:tr>
      <w:tr>
        <w:tc>
          <w:tcPr>
            <w:tcW w:type="dxa" w:w="19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bCs/>
                <w:color w:val="2563EB"/>
                <w:sz w:val="20"/>
                <w:szCs w:val="20"/>
              </w:rPr>
              <w:t xml:space="preserve">Tier A — Trades P0</w:t>
            </w:r>
          </w:p>
        </w:tc>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Plumbers, Electricians, HVAC, Roofers, Tree Service, Pressure Washing, Landscaping, Cleaning Services, Handyman, Pest Control</w:t>
            </w:r>
          </w:p>
        </w:tc>
        <w:tc>
          <w:tcPr>
            <w:tcW w:type="dxa" w:w="30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Highest search volume, urgent-intent, high lead value ($50–$300/lead). Build first.</w:t>
            </w:r>
          </w:p>
        </w:tc>
      </w:tr>
      <w:tr>
        <w:tc>
          <w:tcPr>
            <w:tcW w:type="dxa" w:w="19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bCs/>
                <w:color w:val="2563EB"/>
                <w:sz w:val="20"/>
                <w:szCs w:val="20"/>
              </w:rPr>
              <w:t xml:space="preserve">Tier B — Home Improvement</w:t>
            </w:r>
          </w:p>
        </w:tc>
        <w:tc>
          <w:tcPr>
            <w:tcW w:type="dxa" w:w="4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General Contractors, Kitchen Remodeling, Bathroom Remodeling, Flooring, Windows &amp; Doors, Siding, Deck Building, Painters, Fencing, Concrete &amp; Masonry, Garage Doors</w:t>
            </w:r>
          </w:p>
        </w:tc>
        <w:tc>
          <w:tcPr>
            <w:tcW w:type="dxa" w:w="30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Higher ticket size, longer sales cycle, lead value can hit $150–$500. Build second.</w:t>
            </w:r>
          </w:p>
        </w:tc>
      </w:tr>
      <w:tr>
        <w:tc>
          <w:tcPr>
            <w:tcW w:type="dxa" w:w="19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bCs/>
                <w:color w:val="2563EB"/>
                <w:sz w:val="20"/>
                <w:szCs w:val="20"/>
              </w:rPr>
              <w:t xml:space="preserve">Tier C — Specialty Home</w:t>
            </w:r>
          </w:p>
        </w:tc>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Appliance Repair, Air Duct Cleaning, Septic Service, Generator Installation, Basement Waterproofing, Pool Service, Junk Removal, Chimney Service, Water Heater Service, Paving &amp; Striping</w:t>
            </w:r>
          </w:p>
        </w:tc>
        <w:tc>
          <w:tcPr>
            <w:tcW w:type="dxa" w:w="30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Lower volume but minimal competition; easy to dominate the SERP. Build third.</w:t>
            </w:r>
          </w:p>
        </w:tc>
      </w:tr>
      <w:tr>
        <w:tc>
          <w:tcPr>
            <w:tcW w:type="dxa" w:w="19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bCs/>
                <w:color w:val="2563EB"/>
                <w:sz w:val="20"/>
                <w:szCs w:val="20"/>
              </w:rPr>
              <w:t xml:space="preserve">Tier D — Professional Services</w:t>
            </w:r>
          </w:p>
        </w:tc>
        <w:tc>
          <w:tcPr>
            <w:tcW w:type="dxa" w:w="4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Attorneys, Accountants, Real Estate Agents, Insurance, Financial Advisors, IT Services, Web Design</w:t>
            </w:r>
          </w:p>
        </w:tc>
        <w:tc>
          <w:tcPr>
            <w:tcW w:type="dxa" w:w="30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Highest YMYL bar from Google; needs heavier editorial investment per page. Build with care.</w:t>
            </w:r>
          </w:p>
        </w:tc>
      </w:tr>
      <w:tr>
        <w:tc>
          <w:tcPr>
            <w:tcW w:type="dxa" w:w="19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bCs/>
                <w:color w:val="2563EB"/>
                <w:sz w:val="20"/>
                <w:szCs w:val="20"/>
              </w:rPr>
              <w:t xml:space="preserve">Tier E — Auto, Health, Lifestyle</w:t>
            </w:r>
          </w:p>
        </w:tc>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Auto Repair, Auto Body, Towing, Dentists, Chiropractors, Veterinarians, Personal Trainers, Restaurants, Catering, Wedding Venues, Photographers, DJs &amp; Entertainment</w:t>
            </w:r>
          </w:p>
        </w:tc>
        <w:tc>
          <w:tcPr>
            <w:tcW w:type="dxa" w:w="30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Each is its own vertical with established competitors (Yelp, OpenTable, The Knot, etc.). Build selectively.</w:t>
            </w:r>
          </w:p>
        </w:tc>
      </w:tr>
    </w:tbl>
    <w:p>
      <w:pPr>
        <w:pStyle w:val="Heading1"/>
        <w:pageBreakBefore/>
        <w:pBdr>
          <w:bottom w:val="single" w:color="2563EB" w:sz="12" w:space="4"/>
        </w:pBdr>
        <w:spacing w:after="200" w:before="240"/>
      </w:pPr>
      <w:r>
        <w:rPr>
          <w:rFonts w:ascii="Calibri" w:cs="Calibri" w:eastAsia="Calibri" w:hAnsi="Calibri"/>
          <w:b/>
          <w:bCs/>
          <w:color w:val="0F172A"/>
          <w:sz w:val="36"/>
          <w:szCs w:val="36"/>
        </w:rPr>
        <w:t xml:space="preserve">4. Programmatic SEO Strategy</w:t>
      </w:r>
    </w:p>
    <w:p>
      <w:pPr>
        <w:spacing w:after="80" w:before="0" w:line="300"/>
      </w:pPr>
      <w:r>
        <w:rPr>
          <w:rFonts w:ascii="Calibri" w:cs="Calibri" w:eastAsia="Calibri" w:hAnsi="Calibri"/>
          <w:b w:val="false"/>
          <w:bCs w:val="false"/>
          <w:i w:val="false"/>
          <w:iCs w:val="false"/>
          <w:color w:val="1F2937"/>
          <w:sz w:val="22"/>
          <w:szCs w:val="22"/>
        </w:rPr>
        <w:t xml:space="preserve">Programmatic SEO is the right tool for this site, but the directory graveyard of the last decade is full of sites that misused it. The discipline below is not "templates with city names swapped in" — it is "templates that produce genuinely useful local pages, scaled."</w:t>
      </w:r>
    </w:p>
    <w:p>
      <w:pPr>
        <w:pStyle w:val="Heading2"/>
        <w:spacing w:after="140" w:before="280"/>
      </w:pPr>
      <w:r>
        <w:rPr>
          <w:rFonts w:ascii="Calibri" w:cs="Calibri" w:eastAsia="Calibri" w:hAnsi="Calibri"/>
          <w:b/>
          <w:bCs/>
          <w:color w:val="0F172A"/>
          <w:sz w:val="28"/>
          <w:szCs w:val="28"/>
        </w:rPr>
        <w:t xml:space="preserve">4.1  The Page Quality Bar</w:t>
      </w:r>
    </w:p>
    <w:p>
      <w:pPr>
        <w:spacing w:after="80" w:before="0" w:line="300"/>
      </w:pPr>
      <w:r>
        <w:rPr>
          <w:rFonts w:ascii="Calibri" w:cs="Calibri" w:eastAsia="Calibri" w:hAnsi="Calibri"/>
          <w:b w:val="false"/>
          <w:bCs w:val="false"/>
          <w:i w:val="false"/>
          <w:iCs w:val="false"/>
          <w:color w:val="1F2937"/>
          <w:sz w:val="22"/>
          <w:szCs w:val="22"/>
        </w:rPr>
        <w:t xml:space="preserve">Every published page must clear all four of the following bars before it goes live:</w:t>
      </w:r>
    </w:p>
    <w:p>
      <w:pPr>
        <w:pStyle w:val="ListParagraph"/>
        <w:numPr>
          <w:ilvl w:val="0"/>
          <w:numId w:val="3"/>
        </w:numPr>
        <w:spacing w:after="60" w:line="290"/>
      </w:pPr>
      <w:r>
        <w:rPr>
          <w:rFonts w:ascii="Calibri" w:cs="Calibri" w:eastAsia="Calibri" w:hAnsi="Calibri"/>
          <w:color w:val="1F2937"/>
          <w:sz w:val="22"/>
          <w:szCs w:val="22"/>
        </w:rPr>
        <w:t xml:space="preserve">At least 250 words of content that does not appear on any other page on the site. Local detail (neighborhoods, climate notes, permit references, ZIP codes served) is the cheapest source of uniqueness.</w:t>
      </w:r>
    </w:p>
    <w:p>
      <w:pPr>
        <w:pStyle w:val="ListParagraph"/>
        <w:numPr>
          <w:ilvl w:val="0"/>
          <w:numId w:val="3"/>
        </w:numPr>
        <w:spacing w:after="60" w:line="290"/>
      </w:pPr>
      <w:r>
        <w:rPr>
          <w:rFonts w:ascii="Calibri" w:cs="Calibri" w:eastAsia="Calibri" w:hAnsi="Calibri"/>
          <w:color w:val="1F2937"/>
          <w:sz w:val="22"/>
          <w:szCs w:val="22"/>
        </w:rPr>
        <w:t xml:space="preserve">At least 3 real businesses listed, OR a clear "We don't have listings for this category in this city yet — be the first to claim a listing" CTA. Empty result pages are the worst possible signal.</w:t>
      </w:r>
    </w:p>
    <w:p>
      <w:pPr>
        <w:pStyle w:val="ListParagraph"/>
        <w:numPr>
          <w:ilvl w:val="0"/>
          <w:numId w:val="3"/>
        </w:numPr>
        <w:spacing w:after="60" w:line="290"/>
      </w:pPr>
      <w:r>
        <w:rPr>
          <w:rFonts w:ascii="Calibri" w:cs="Calibri" w:eastAsia="Calibri" w:hAnsi="Calibri"/>
          <w:color w:val="1F2937"/>
          <w:sz w:val="22"/>
          <w:szCs w:val="22"/>
        </w:rPr>
        <w:t xml:space="preserve">Schema.org markup: at minimum BreadcrumbList, ItemList, and FAQPage. Where listings exist, LocalBusiness for each.</w:t>
      </w:r>
    </w:p>
    <w:p>
      <w:pPr>
        <w:pStyle w:val="ListParagraph"/>
        <w:numPr>
          <w:ilvl w:val="0"/>
          <w:numId w:val="3"/>
        </w:numPr>
        <w:spacing w:after="60" w:line="290"/>
      </w:pPr>
      <w:r>
        <w:rPr>
          <w:rFonts w:ascii="Calibri" w:cs="Calibri" w:eastAsia="Calibri" w:hAnsi="Calibri"/>
          <w:color w:val="1F2937"/>
          <w:sz w:val="22"/>
          <w:szCs w:val="22"/>
        </w:rPr>
        <w:t xml:space="preserve">At least 4 internal links: to parent city, to parent category, to 2 sibling pages (related services in the same city, OR same service in nearby cities).</w:t>
      </w:r>
    </w:p>
    <w:p>
      <w:pPr>
        <w:pStyle w:val="Heading2"/>
        <w:spacing w:after="140" w:before="280"/>
      </w:pPr>
      <w:r>
        <w:rPr>
          <w:rFonts w:ascii="Calibri" w:cs="Calibri" w:eastAsia="Calibri" w:hAnsi="Calibri"/>
          <w:b/>
          <w:bCs/>
          <w:color w:val="0F172A"/>
          <w:sz w:val="28"/>
          <w:szCs w:val="28"/>
        </w:rPr>
        <w:t xml:space="preserve">4.2  Page Templates by Type</w:t>
      </w:r>
    </w:p>
    <w:p>
      <w:pPr>
        <w:pStyle w:val="Heading3"/>
        <w:spacing w:after="100" w:before="220"/>
      </w:pPr>
      <w:r>
        <w:rPr>
          <w:rFonts w:ascii="Calibri" w:cs="Calibri" w:eastAsia="Calibri" w:hAnsi="Calibri"/>
          <w:b/>
          <w:bCs/>
          <w:color w:val="2563EB"/>
          <w:sz w:val="24"/>
          <w:szCs w:val="24"/>
        </w:rPr>
        <w:t xml:space="preserve">A. City Hub Page  —  /[city-slug]</w:t>
      </w:r>
    </w:p>
    <w:p>
      <w:pPr>
        <w:spacing w:after="80" w:before="0" w:line="300"/>
      </w:pPr>
      <w:r>
        <w:rPr>
          <w:rFonts w:ascii="Calibri" w:cs="Calibri" w:eastAsia="Calibri" w:hAnsi="Calibri"/>
          <w:b w:val="false"/>
          <w:bCs w:val="false"/>
          <w:i w:val="false"/>
          <w:iCs w:val="false"/>
          <w:color w:val="1F2937"/>
          <w:sz w:val="22"/>
          <w:szCs w:val="22"/>
        </w:rPr>
        <w:t xml:space="preserve">Example: /greensboro. Goal: rank for "[city] services," "things to do in [city]," "[city] business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Element</w:t>
            </w:r>
          </w:p>
        </w:tc>
        <w:tc>
          <w:tcPr>
            <w:tcW w:type="dxa" w:w="69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Template</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Title tag</w:t>
            </w:r>
          </w:p>
        </w:tc>
        <w:tc>
          <w:tcPr>
            <w:tcW w:type="dxa" w:w="6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[City] Service Businesses &amp; Local Pros | Verified Listings | NCSB</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Meta description</w:t>
            </w:r>
          </w:p>
        </w:tc>
        <w:tc>
          <w:tcPr>
            <w:tcW w:type="dxa" w:w="6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Browse [N] verified service businesses across [City], NC. Plumbers, HVAC, electricians, contractors and more — with real reviews and free quotes.</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H1</w:t>
            </w:r>
          </w:p>
        </w:tc>
        <w:tc>
          <w:tcPr>
            <w:tcW w:type="dxa" w:w="6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Service Businesses in [City], North Carolina</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Hero block</w:t>
            </w:r>
          </w:p>
        </w:tc>
        <w:tc>
          <w:tcPr>
            <w:tcW w:type="dxa" w:w="6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Population, county, ZIP codes served, brief positioning paragraph (3–4 sentences of unique local context — major neighborhoods, dominant home stock era, climate considerations relevant to services)</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Service grid</w:t>
            </w:r>
          </w:p>
        </w:tc>
        <w:tc>
          <w:tcPr>
            <w:tcW w:type="dxa" w:w="6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Visual grid linking to all 49 city + service pages with listing counts</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Featured listings</w:t>
            </w:r>
          </w:p>
        </w:tc>
        <w:tc>
          <w:tcPr>
            <w:tcW w:type="dxa" w:w="6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Top 6–10 verified businesses across all categories in this city</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Local insights block</w:t>
            </w:r>
          </w:p>
        </w:tc>
        <w:tc>
          <w:tcPr>
            <w:tcW w:type="dxa" w:w="6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"What residents are searching for in [City] this month" — pulled from search trends, dynamic but cached</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Neighborhood breakdown</w:t>
            </w:r>
          </w:p>
        </w:tc>
        <w:tc>
          <w:tcPr>
            <w:tcW w:type="dxa" w:w="6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List of 6–12 neighborhoods/subdivisions with relevant service notes</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Permit &amp; code reference</w:t>
            </w:r>
          </w:p>
        </w:tc>
        <w:tc>
          <w:tcPr>
            <w:tcW w:type="dxa" w:w="6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Link to city building permits page, brief plain-English summary</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Reviews carousel</w:t>
            </w:r>
          </w:p>
        </w:tc>
        <w:tc>
          <w:tcPr>
            <w:tcW w:type="dxa" w:w="6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Real reviews from any business listed in the city</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Schema</w:t>
            </w:r>
          </w:p>
        </w:tc>
        <w:tc>
          <w:tcPr>
            <w:tcW w:type="dxa" w:w="6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BreadcrumbList, ItemList of services, Place markup for the city itself</w:t>
            </w:r>
          </w:p>
        </w:tc>
      </w:tr>
    </w:tbl>
    <w:p>
      <w:pPr>
        <w:pStyle w:val="Heading3"/>
        <w:spacing w:after="100" w:before="220"/>
      </w:pPr>
      <w:r>
        <w:rPr>
          <w:rFonts w:ascii="Calibri" w:cs="Calibri" w:eastAsia="Calibri" w:hAnsi="Calibri"/>
          <w:b/>
          <w:bCs/>
          <w:color w:val="2563EB"/>
          <w:sz w:val="24"/>
          <w:szCs w:val="24"/>
        </w:rPr>
        <w:t xml:space="preserve">B. Category Hub Page  —  /categories/[service-slug]</w:t>
      </w:r>
    </w:p>
    <w:p>
      <w:pPr>
        <w:spacing w:after="80" w:before="0" w:line="300"/>
      </w:pPr>
      <w:r>
        <w:rPr>
          <w:rFonts w:ascii="Calibri" w:cs="Calibri" w:eastAsia="Calibri" w:hAnsi="Calibri"/>
          <w:b w:val="false"/>
          <w:bCs w:val="false"/>
          <w:i w:val="false"/>
          <w:iCs w:val="false"/>
          <w:color w:val="1F2937"/>
          <w:sz w:val="22"/>
          <w:szCs w:val="22"/>
        </w:rPr>
        <w:t xml:space="preserve">Example: /categories/plumbers. Goal: rank for "[service] in NC," "[service] North Carolina," "best [service] near me" (where the user is in 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Element</w:t>
            </w:r>
          </w:p>
        </w:tc>
        <w:tc>
          <w:tcPr>
            <w:tcW w:type="dxa" w:w="69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Template</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Title tag</w:t>
            </w:r>
          </w:p>
        </w:tc>
        <w:tc>
          <w:tcPr>
            <w:tcW w:type="dxa" w:w="6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[Service] in North Carolina | Find Verified [Service] Pros | NCSB</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Meta description</w:t>
            </w:r>
          </w:p>
        </w:tc>
        <w:tc>
          <w:tcPr>
            <w:tcW w:type="dxa" w:w="6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Compare [N] verified [service] across North Carolina. Real reviews, transparent pricing, and free quotes from licensed local pros.</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H1</w:t>
            </w:r>
          </w:p>
        </w:tc>
        <w:tc>
          <w:tcPr>
            <w:tcW w:type="dxa" w:w="6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Find Trusted [Service] Across North Carolina</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Editorial intro</w:t>
            </w:r>
          </w:p>
        </w:tc>
        <w:tc>
          <w:tcPr>
            <w:tcW w:type="dxa" w:w="6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300–500 words: what this service entails, when you typically need it, what licensing/certification to look for in NC, average cost ranges in NC (data-backed)</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City selector grid</w:t>
            </w:r>
          </w:p>
        </w:tc>
        <w:tc>
          <w:tcPr>
            <w:tcW w:type="dxa" w:w="6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All 47 cities with listing counts for this category</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Top-rated featured</w:t>
            </w:r>
          </w:p>
        </w:tc>
        <w:tc>
          <w:tcPr>
            <w:tcW w:type="dxa" w:w="6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6–10 highest-rated businesses statewide in this category</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"How to choose" block</w:t>
            </w:r>
          </w:p>
        </w:tc>
        <w:tc>
          <w:tcPr>
            <w:tcW w:type="dxa" w:w="6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Bulleted checklist; link to longer cost guide / blog post</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FAQ block</w:t>
            </w:r>
          </w:p>
        </w:tc>
        <w:tc>
          <w:tcPr>
            <w:tcW w:type="dxa" w:w="6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8–12 questions specific to this service in NC ("Do plumbers in NC need a license?", "What is the average cost of a water heater install in NC?")</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Schema</w:t>
            </w:r>
          </w:p>
        </w:tc>
        <w:tc>
          <w:tcPr>
            <w:tcW w:type="dxa" w:w="6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BreadcrumbList, ItemList, FAQPage, Service</w:t>
            </w:r>
          </w:p>
        </w:tc>
      </w:tr>
    </w:tbl>
    <w:p>
      <w:pPr>
        <w:pStyle w:val="Heading3"/>
        <w:spacing w:after="100" w:before="220"/>
      </w:pPr>
      <w:r>
        <w:rPr>
          <w:rFonts w:ascii="Calibri" w:cs="Calibri" w:eastAsia="Calibri" w:hAnsi="Calibri"/>
          <w:b/>
          <w:bCs/>
          <w:color w:val="2563EB"/>
          <w:sz w:val="24"/>
          <w:szCs w:val="24"/>
        </w:rPr>
        <w:t xml:space="preserve">C. City + Service Page  —  /[city-slug]/[service-slug]</w:t>
      </w:r>
    </w:p>
    <w:p>
      <w:pPr>
        <w:spacing w:after="80" w:before="0" w:line="300"/>
      </w:pPr>
      <w:r>
        <w:rPr>
          <w:rFonts w:ascii="Calibri" w:cs="Calibri" w:eastAsia="Calibri" w:hAnsi="Calibri"/>
          <w:b w:val="false"/>
          <w:bCs w:val="false"/>
          <w:i w:val="false"/>
          <w:iCs w:val="false"/>
          <w:color w:val="1F2937"/>
          <w:sz w:val="22"/>
          <w:szCs w:val="22"/>
        </w:rPr>
        <w:t xml:space="preserve">Example: /greensboro/plumbers. This is the workhorse template — 2,303 of these will exist and they collectively carry 70%+ of the long-tail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Element</w:t>
            </w:r>
          </w:p>
        </w:tc>
        <w:tc>
          <w:tcPr>
            <w:tcW w:type="dxa" w:w="69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Template</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Title tag</w:t>
            </w:r>
          </w:p>
        </w:tc>
        <w:tc>
          <w:tcPr>
            <w:tcW w:type="dxa" w:w="6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Best [Service] in [City], NC | [N] Verified Pros, Real Reviews | NCSB</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Meta description</w:t>
            </w:r>
          </w:p>
        </w:tc>
        <w:tc>
          <w:tcPr>
            <w:tcW w:type="dxa" w:w="6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Find the best [service] in [City], NC. [N] verified, licensed pros with real customer reviews. Free quotes in 24 hours — no obligation.</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H1</w:t>
            </w:r>
          </w:p>
        </w:tc>
        <w:tc>
          <w:tcPr>
            <w:tcW w:type="dxa" w:w="6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[Service] in [City], NC</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Quote-request CTA above the fold</w:t>
            </w:r>
          </w:p>
        </w:tc>
        <w:tc>
          <w:tcPr>
            <w:tcW w:type="dxa" w:w="6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Conversion is the page's job; get the form visible immediately</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Localized intro paragraph (UNIQUE)</w:t>
            </w:r>
          </w:p>
        </w:tc>
        <w:tc>
          <w:tcPr>
            <w:tcW w:type="dxa" w:w="6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120–180 words. Mentions specific neighborhoods served, common housing stock issues for that service, NC-specific permitting if relevant. THIS IS THE ANTI-DUPLICATION BLOCK — it must read differently for every city + service combo.</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Listings grid</w:t>
            </w:r>
          </w:p>
        </w:tc>
        <w:tc>
          <w:tcPr>
            <w:tcW w:type="dxa" w:w="6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All verified businesses in this category serving this city, sorted by rating then by premium tier</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"What does it cost in [City]?" block</w:t>
            </w:r>
          </w:p>
        </w:tc>
        <w:tc>
          <w:tcPr>
            <w:tcW w:type="dxa" w:w="6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Pulls from cost-estimator data; gives a real range with low/typical/high tiers</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Local FAQ (5–8 Q&amp;A)</w:t>
            </w:r>
          </w:p>
        </w:tc>
        <w:tc>
          <w:tcPr>
            <w:tcW w:type="dxa" w:w="6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Mix of generic ("How fast can I get a [service] in [City]?") and specific ("Do I need a permit for a water heater install in [City]?")</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Nearby cities cross-link</w:t>
            </w:r>
          </w:p>
        </w:tc>
        <w:tc>
          <w:tcPr>
            <w:tcW w:type="dxa" w:w="6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"[Service] in nearby [City1], [City2], [City3]" — links to 3 closest tier-equivalent cities</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Related services cross-link</w:t>
            </w:r>
          </w:p>
        </w:tc>
        <w:tc>
          <w:tcPr>
            <w:tcW w:type="dxa" w:w="6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"[City] residents also search: [related service 1], [2], [3]"</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Schema</w:t>
            </w:r>
          </w:p>
        </w:tc>
        <w:tc>
          <w:tcPr>
            <w:tcW w:type="dxa" w:w="6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BreadcrumbList, ItemList of LocalBusiness entities, FAQPage, AggregateRating</w:t>
            </w:r>
          </w:p>
        </w:tc>
      </w:tr>
    </w:tbl>
    <w:p>
      <w:pPr>
        <w:pStyle w:val="Heading3"/>
        <w:spacing w:after="100" w:before="220"/>
      </w:pPr>
      <w:r>
        <w:rPr>
          <w:rFonts w:ascii="Calibri" w:cs="Calibri" w:eastAsia="Calibri" w:hAnsi="Calibri"/>
          <w:b/>
          <w:bCs/>
          <w:color w:val="2563EB"/>
          <w:sz w:val="24"/>
          <w:szCs w:val="24"/>
        </w:rPr>
        <w:t xml:space="preserve">D. Business Profile Page  —  /[city-slug]/[service-slug]/[business-slug]</w:t>
      </w:r>
    </w:p>
    <w:p>
      <w:pPr>
        <w:spacing w:after="80" w:before="0" w:line="300"/>
      </w:pPr>
      <w:r>
        <w:rPr>
          <w:rFonts w:ascii="Calibri" w:cs="Calibri" w:eastAsia="Calibri" w:hAnsi="Calibri"/>
          <w:b w:val="false"/>
          <w:bCs w:val="false"/>
          <w:i w:val="false"/>
          <w:iCs w:val="false"/>
          <w:color w:val="1F2937"/>
          <w:sz w:val="22"/>
          <w:szCs w:val="22"/>
        </w:rPr>
        <w:t xml:space="preserve">Example: /winston-salem/deck-building/turner-johnson-decks-patios-winston-salem. Goal: rank for "[business name] [city]," "[business name] reviews," and capture branded/comparison searches.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Element</w:t>
            </w:r>
          </w:p>
        </w:tc>
        <w:tc>
          <w:tcPr>
            <w:tcW w:type="dxa" w:w="69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Template</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Title tag</w:t>
            </w:r>
          </w:p>
        </w:tc>
        <w:tc>
          <w:tcPr>
            <w:tcW w:type="dxa" w:w="6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[Business Name] — [Service] in [City], NC | Reviews, Photos, Quote</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Meta description</w:t>
            </w:r>
          </w:p>
        </w:tc>
        <w:tc>
          <w:tcPr>
            <w:tcW w:type="dxa" w:w="6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[Business Name] is a [verified/premium] [service] in [City], NC. [Star rating]/5 from [N] reviews. Get a free quote or call [phone].</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H1</w:t>
            </w:r>
          </w:p>
        </w:tc>
        <w:tc>
          <w:tcPr>
            <w:tcW w:type="dxa" w:w="6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[Business Name]</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Above-fold</w:t>
            </w:r>
          </w:p>
        </w:tc>
        <w:tc>
          <w:tcPr>
            <w:tcW w:type="dxa" w:w="6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Photo, rating, review count, badges (verified/insured/licensed), click-to-call, quote-request, address, hours</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About block</w:t>
            </w:r>
          </w:p>
        </w:tc>
        <w:tc>
          <w:tcPr>
            <w:tcW w:type="dxa" w:w="6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Business-supplied (or scraped + reviewed) description</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Services offered</w:t>
            </w:r>
          </w:p>
        </w:tc>
        <w:tc>
          <w:tcPr>
            <w:tcW w:type="dxa" w:w="6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Tagged services within the parent category</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Reviews</w:t>
            </w:r>
          </w:p>
        </w:tc>
        <w:tc>
          <w:tcPr>
            <w:tcW w:type="dxa" w:w="6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All reviews with reviewer name (or "Verified") and date</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Photos / portfolio</w:t>
            </w:r>
          </w:p>
        </w:tc>
        <w:tc>
          <w:tcPr>
            <w:tcW w:type="dxa" w:w="6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Premium tier only</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Service area</w:t>
            </w:r>
          </w:p>
        </w:tc>
        <w:tc>
          <w:tcPr>
            <w:tcW w:type="dxa" w:w="6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List of cities/ZIPs covered, internally linking to other [city]/[service] pages</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Comparison block</w:t>
            </w:r>
          </w:p>
        </w:tc>
        <w:tc>
          <w:tcPr>
            <w:tcW w:type="dxa" w:w="6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"Compare with similar [service] in [City]" — links to 3 sibling businesses</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Schema</w:t>
            </w:r>
          </w:p>
        </w:tc>
        <w:tc>
          <w:tcPr>
            <w:tcW w:type="dxa" w:w="6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LocalBusiness (full markup with geo, openingHoursSpecification, priceRange, areaServed), AggregateRating, Review (where genuine), BreadcrumbList</w:t>
            </w:r>
          </w:p>
        </w:tc>
      </w:tr>
    </w:tbl>
    <w:p>
      <w:pPr>
        <w:pStyle w:val="Heading2"/>
        <w:spacing w:after="140" w:before="280"/>
      </w:pPr>
      <w:r>
        <w:rPr>
          <w:rFonts w:ascii="Calibri" w:cs="Calibri" w:eastAsia="Calibri" w:hAnsi="Calibri"/>
          <w:b/>
          <w:bCs/>
          <w:color w:val="0F172A"/>
          <w:sz w:val="28"/>
          <w:szCs w:val="28"/>
        </w:rPr>
        <w:t xml:space="preserve">4.3  The Anti-Duplication System</w:t>
      </w:r>
    </w:p>
    <w:p>
      <w:pPr>
        <w:spacing w:after="80" w:before="0" w:line="300"/>
      </w:pPr>
      <w:r>
        <w:rPr>
          <w:rFonts w:ascii="Calibri" w:cs="Calibri" w:eastAsia="Calibri" w:hAnsi="Calibri"/>
          <w:b w:val="false"/>
          <w:bCs w:val="false"/>
          <w:i w:val="false"/>
          <w:iCs w:val="false"/>
          <w:color w:val="1F2937"/>
          <w:sz w:val="22"/>
          <w:szCs w:val="22"/>
        </w:rPr>
        <w:t xml:space="preserve">The single biggest failure mode for programmatic SEO in 2026 is templated content that Google treats as duplicate or thin. The system below makes uniqueness operationally cheap.</w:t>
      </w:r>
    </w:p>
    <w:p>
      <w:pPr>
        <w:spacing w:after="80" w:before="160"/>
      </w:pPr>
      <w:r>
        <w:rPr>
          <w:rFonts w:ascii="Calibri" w:cs="Calibri" w:eastAsia="Calibri" w:hAnsi="Calibri"/>
          <w:b/>
          <w:bCs/>
          <w:color w:val="0F172A"/>
          <w:sz w:val="22"/>
          <w:szCs w:val="22"/>
        </w:rPr>
        <w:t xml:space="preserve">1. The City Data File</w:t>
      </w:r>
    </w:p>
    <w:p>
      <w:pPr>
        <w:spacing w:after="80" w:before="0" w:line="300"/>
      </w:pPr>
      <w:r>
        <w:rPr>
          <w:rFonts w:ascii="Calibri" w:cs="Calibri" w:eastAsia="Calibri" w:hAnsi="Calibri"/>
          <w:b w:val="false"/>
          <w:bCs w:val="false"/>
          <w:i w:val="false"/>
          <w:iCs w:val="false"/>
          <w:color w:val="1F2937"/>
          <w:sz w:val="22"/>
          <w:szCs w:val="22"/>
        </w:rPr>
        <w:t xml:space="preserve">Maintain a structured JSON or database record per city with at minimum the following fields. Every templated page draws from this file to produce unique copy.</w:t>
      </w:r>
    </w:p>
    <w:p>
      <w:pPr>
        <w:pBdr>
          <w:left w:val="single" w:color="2563EB" w:sz="16" w:space="6"/>
        </w:pBdr>
        <w:shd w:fill="F8FAFC" w:val="clear"/>
        <w:spacing w:after="100" w:before="100" w:line="280"/>
        <w:ind w:left="240" w:right="240"/>
      </w:pPr>
      <w:r>
        <w:rPr>
          <w:rFonts w:ascii="Consolas" w:cs="Consolas" w:eastAsia="Consolas" w:hAnsi="Consolas"/>
          <w:color w:val="1F2937"/>
          <w:sz w:val="20"/>
          <w:szCs w:val="20"/>
        </w:rPr>
        <w:t xml:space="preserve">{
  "slug": "clemmons",
  "name": "Clemmons",
  "county": "Forsyth County",
  "population": 21163,
  "median_home_age": 1992,
  "median_home_value": 312000,
  "neighborhoods": ["Tanglewood", "River Oaks", "Vintage Village", "Westbrook", "..."],
  "zip_codes": ["27012", "27284"],
  "climate_notes": "humid subtropical; ice storms January–February",
  "common_service_issues": {
    "plumbers": "older PVC and galvanized supply lines in pre-1990 builds",
    "hvac": "high humidity load; heat-pump-dominant market",
    "roofers": "asphalt shingle storm damage from late-summer thunderstorms"
  },
  "permit_authority": "Village of Clemmons Building Inspections",
  "permit_url": "https://www.clemmons.org/...",
  "nearby_cities": ["lewisville", "winston-salem", "advance"]
}</w:t>
      </w:r>
    </w:p>
    <w:p>
      <w:pPr>
        <w:spacing w:after="80" w:before="160"/>
      </w:pPr>
      <w:r>
        <w:rPr>
          <w:rFonts w:ascii="Calibri" w:cs="Calibri" w:eastAsia="Calibri" w:hAnsi="Calibri"/>
          <w:b/>
          <w:bCs/>
          <w:color w:val="0F172A"/>
          <w:sz w:val="22"/>
          <w:szCs w:val="22"/>
        </w:rPr>
        <w:t xml:space="preserve">2. The Service Data File</w:t>
      </w:r>
    </w:p>
    <w:p>
      <w:pPr>
        <w:spacing w:after="80" w:before="0" w:line="300"/>
      </w:pPr>
      <w:r>
        <w:rPr>
          <w:rFonts w:ascii="Calibri" w:cs="Calibri" w:eastAsia="Calibri" w:hAnsi="Calibri"/>
          <w:b w:val="false"/>
          <w:bCs w:val="false"/>
          <w:i w:val="false"/>
          <w:iCs w:val="false"/>
          <w:color w:val="1F2937"/>
          <w:sz w:val="22"/>
          <w:szCs w:val="22"/>
        </w:rPr>
        <w:t xml:space="preserve">Same idea, per service:</w:t>
      </w:r>
    </w:p>
    <w:p>
      <w:pPr>
        <w:pBdr>
          <w:left w:val="single" w:color="2563EB" w:sz="16" w:space="6"/>
        </w:pBdr>
        <w:shd w:fill="F8FAFC" w:val="clear"/>
        <w:spacing w:after="100" w:before="100" w:line="280"/>
        <w:ind w:left="240" w:right="240"/>
      </w:pPr>
      <w:r>
        <w:rPr>
          <w:rFonts w:ascii="Consolas" w:cs="Consolas" w:eastAsia="Consolas" w:hAnsi="Consolas"/>
          <w:color w:val="1F2937"/>
          <w:sz w:val="20"/>
          <w:szCs w:val="20"/>
        </w:rPr>
        <w:t xml:space="preserve">{
  "slug": "plumbers",
  "name": "Plumbers",
  "name_singular": "Plumber",
  "nc_license_authority": "NC State Board of Examiners of Plumbing, Heating and Fire Sprinkler Contractors",
  "nc_license_required": true,
  "license_url": "https://www.nclicensing.org/",
  "average_cost_low": 75,
  "average_cost_typical": 280,
  "average_cost_high": 1200,
  "common_jobs": ["leak repair", "water heater replacement", "drain cleaning", "..."],
  "emergency_demand": "high",
  "best_season_to_book": "spring (avoid winter pipe-burst surge pricing)",
  "related_services": ["water-heater-service", "septic-service", "handyman"]
}</w:t>
      </w:r>
    </w:p>
    <w:p>
      <w:pPr>
        <w:spacing w:after="80" w:before="160"/>
      </w:pPr>
      <w:r>
        <w:rPr>
          <w:rFonts w:ascii="Calibri" w:cs="Calibri" w:eastAsia="Calibri" w:hAnsi="Calibri"/>
          <w:b/>
          <w:bCs/>
          <w:color w:val="0F172A"/>
          <w:sz w:val="22"/>
          <w:szCs w:val="22"/>
        </w:rPr>
        <w:t xml:space="preserve">3. The Composition Layer</w:t>
      </w:r>
    </w:p>
    <w:p>
      <w:pPr>
        <w:spacing w:after="80" w:before="0" w:line="300"/>
      </w:pPr>
      <w:r>
        <w:rPr>
          <w:rFonts w:ascii="Calibri" w:cs="Calibri" w:eastAsia="Calibri" w:hAnsi="Calibri"/>
          <w:b w:val="false"/>
          <w:bCs w:val="false"/>
          <w:i w:val="false"/>
          <w:iCs w:val="false"/>
          <w:color w:val="1F2937"/>
          <w:sz w:val="22"/>
          <w:szCs w:val="22"/>
        </w:rPr>
        <w:t xml:space="preserve">Pages compose unique intro paragraphs by drawing 3–5 facts from the city file and 2–3 facts from the service file, then arranging them in one of 6–8 sentence-structure templates that vary by hash of the URL. The result: every page reads like it was written by a human who knows the city, even though it was templated.</w:t>
      </w:r>
    </w:p>
    <w:p>
      <w:pPr>
        <w:spacing w:after="80" w:before="160"/>
      </w:pPr>
      <w:r>
        <w:rPr>
          <w:rFonts w:ascii="Calibri" w:cs="Calibri" w:eastAsia="Calibri" w:hAnsi="Calibri"/>
          <w:b/>
          <w:bCs/>
          <w:color w:val="0F172A"/>
          <w:sz w:val="22"/>
          <w:szCs w:val="22"/>
        </w:rPr>
        <w:t xml:space="preserve">4. The Manual Polish Pass</w:t>
      </w:r>
    </w:p>
    <w:p>
      <w:pPr>
        <w:spacing w:after="80" w:before="0" w:line="300"/>
      </w:pPr>
      <w:r>
        <w:rPr>
          <w:rFonts w:ascii="Calibri" w:cs="Calibri" w:eastAsia="Calibri" w:hAnsi="Calibri"/>
          <w:b w:val="false"/>
          <w:bCs w:val="false"/>
          <w:i w:val="false"/>
          <w:iCs w:val="false"/>
          <w:color w:val="1F2937"/>
          <w:sz w:val="22"/>
          <w:szCs w:val="22"/>
        </w:rPr>
        <w:t xml:space="preserve">After programmatic generation, every Tier 1 city and every Tier A service combo (7 cities × 10 services = 70 pages) gets a human editorial pass. This is 70 pages of focused writing — roughly 2 weeks of one writer's time. The traffic and ranking lift is disproportionate; these are the pages that earn featured snippets and AI citations.</w:t>
      </w:r>
    </w:p>
    <w:p>
      <w:pPr>
        <w:pStyle w:val="Heading2"/>
        <w:spacing w:after="140" w:before="280"/>
      </w:pPr>
      <w:r>
        <w:rPr>
          <w:rFonts w:ascii="Calibri" w:cs="Calibri" w:eastAsia="Calibri" w:hAnsi="Calibri"/>
          <w:b/>
          <w:bCs/>
          <w:color w:val="0F172A"/>
          <w:sz w:val="28"/>
          <w:szCs w:val="28"/>
        </w:rPr>
        <w:t xml:space="preserve">4.4  Indexation Rollout Plan</w:t>
      </w:r>
    </w:p>
    <w:p>
      <w:pPr>
        <w:spacing w:after="80" w:before="0" w:line="300"/>
      </w:pPr>
      <w:r>
        <w:rPr>
          <w:rFonts w:ascii="Calibri" w:cs="Calibri" w:eastAsia="Calibri" w:hAnsi="Calibri"/>
          <w:b w:val="false"/>
          <w:bCs w:val="false"/>
          <w:i w:val="false"/>
          <w:iCs w:val="false"/>
          <w:color w:val="1F2937"/>
          <w:sz w:val="22"/>
          <w:szCs w:val="22"/>
        </w:rPr>
        <w:t xml:space="preserve">Do not publish 2,303 pages on day one. Google's quality classifier evaluates sites in waves; if it sees 2,000 thin pages appear simultaneously, the entire domain inherits a quality penalty that takes 6–12 months to recover. Roll out in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300"/>
        <w:gridCol w:w="3260"/>
      </w:tblGrid>
      <w:tr>
        <w:trPr>
          <w:tblHeader/>
        </w:trPr>
        <w:tc>
          <w:tcPr>
            <w:tcW w:type="dxa" w:w="18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Phase</w:t>
            </w:r>
          </w:p>
        </w:tc>
        <w:tc>
          <w:tcPr>
            <w:tcW w:type="dxa" w:w="30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Pages Published</w:t>
            </w:r>
          </w:p>
        </w:tc>
        <w:tc>
          <w:tcPr>
            <w:tcW w:type="dxa" w:w="13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Cumulative</w:t>
            </w:r>
          </w:p>
        </w:tc>
        <w:tc>
          <w:tcPr>
            <w:tcW w:type="dxa" w:w="32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Why</w:t>
            </w:r>
          </w:p>
        </w:tc>
      </w:tr>
      <w:tr>
        <w:tc>
          <w:tcPr>
            <w:tcW w:type="dxa" w:w="18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Week 0 — Foundation</w:t>
            </w:r>
          </w:p>
        </w:tc>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Homepage + 7 Tier-1 city hubs + 49 category hubs</w:t>
            </w:r>
          </w:p>
        </w:tc>
        <w:tc>
          <w:tcPr>
            <w:tcW w:type="dxa" w:w="13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57</w:t>
            </w:r>
          </w:p>
        </w:tc>
        <w:tc>
          <w:tcPr>
            <w:tcW w:type="dxa" w:w="32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Establish domain entity and topic coverage</w:t>
            </w:r>
          </w:p>
        </w:tc>
      </w:tr>
      <w:tr>
        <w:tc>
          <w:tcPr>
            <w:tcW w:type="dxa" w:w="18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Week 2 — Tier 1 / Tier A</w:t>
            </w:r>
          </w:p>
        </w:tc>
        <w:tc>
          <w:tcPr>
            <w:tcW w:type="dxa" w:w="3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7 cities × 10 Tier-A services = 70 hand-polished pages</w:t>
            </w:r>
          </w:p>
        </w:tc>
        <w:tc>
          <w:tcPr>
            <w:tcW w:type="dxa" w:w="13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127</w:t>
            </w:r>
          </w:p>
        </w:tc>
        <w:tc>
          <w:tcPr>
            <w:tcW w:type="dxa" w:w="32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Build the showcase. These are the pages every link goes to first.</w:t>
            </w:r>
          </w:p>
        </w:tc>
      </w:tr>
      <w:tr>
        <w:tc>
          <w:tcPr>
            <w:tcW w:type="dxa" w:w="18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Week 4 — Tier 1 / Tier B+C</w:t>
            </w:r>
          </w:p>
        </w:tc>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7 cities × 21 services = 147 more</w:t>
            </w:r>
          </w:p>
        </w:tc>
        <w:tc>
          <w:tcPr>
            <w:tcW w:type="dxa" w:w="13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274</w:t>
            </w:r>
          </w:p>
        </w:tc>
        <w:tc>
          <w:tcPr>
            <w:tcW w:type="dxa" w:w="32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Expand within proven cities</w:t>
            </w:r>
          </w:p>
        </w:tc>
      </w:tr>
      <w:tr>
        <w:tc>
          <w:tcPr>
            <w:tcW w:type="dxa" w:w="18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Week 6 — Tier 1 / Tier D+E + Tier 2 launch</w:t>
            </w:r>
          </w:p>
        </w:tc>
        <w:tc>
          <w:tcPr>
            <w:tcW w:type="dxa" w:w="3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Finish Tier 1 + start Tier 2 (12 cities × 10 Tier-A services = 120)</w:t>
            </w:r>
          </w:p>
        </w:tc>
        <w:tc>
          <w:tcPr>
            <w:tcW w:type="dxa" w:w="13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524</w:t>
            </w:r>
          </w:p>
        </w:tc>
        <w:tc>
          <w:tcPr>
            <w:tcW w:type="dxa" w:w="32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Begin geographic expansion</w:t>
            </w:r>
          </w:p>
        </w:tc>
      </w:tr>
      <w:tr>
        <w:tc>
          <w:tcPr>
            <w:tcW w:type="dxa" w:w="18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Week 10</w:t>
            </w:r>
          </w:p>
        </w:tc>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Tier 2 expansion (12 cities × 15 more services = 180)</w:t>
            </w:r>
          </w:p>
        </w:tc>
        <w:tc>
          <w:tcPr>
            <w:tcW w:type="dxa" w:w="13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704</w:t>
            </w:r>
          </w:p>
        </w:tc>
        <w:tc>
          <w:tcPr>
            <w:tcW w:type="dxa" w:w="32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Stabilize Tier 2</w:t>
            </w:r>
          </w:p>
        </w:tc>
      </w:tr>
      <w:tr>
        <w:tc>
          <w:tcPr>
            <w:tcW w:type="dxa" w:w="18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Week 14</w:t>
            </w:r>
          </w:p>
        </w:tc>
        <w:tc>
          <w:tcPr>
            <w:tcW w:type="dxa" w:w="3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Tier 3 launch (16 cities × 15 services = 240)</w:t>
            </w:r>
          </w:p>
        </w:tc>
        <w:tc>
          <w:tcPr>
            <w:tcW w:type="dxa" w:w="13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944</w:t>
            </w:r>
          </w:p>
        </w:tc>
        <w:tc>
          <w:tcPr>
            <w:tcW w:type="dxa" w:w="32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Capture mid-market long tail</w:t>
            </w:r>
          </w:p>
        </w:tc>
      </w:tr>
      <w:tr>
        <w:tc>
          <w:tcPr>
            <w:tcW w:type="dxa" w:w="18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Week 18</w:t>
            </w:r>
          </w:p>
        </w:tc>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Tier 3 expansion + business profiles backfill</w:t>
            </w:r>
          </w:p>
        </w:tc>
        <w:tc>
          <w:tcPr>
            <w:tcW w:type="dxa" w:w="13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~1,400</w:t>
            </w:r>
          </w:p>
        </w:tc>
        <w:tc>
          <w:tcPr>
            <w:tcW w:type="dxa" w:w="32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
            </w:r>
          </w:p>
        </w:tc>
      </w:tr>
      <w:tr>
        <w:tc>
          <w:tcPr>
            <w:tcW w:type="dxa" w:w="18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Week 22</w:t>
            </w:r>
          </w:p>
        </w:tc>
        <w:tc>
          <w:tcPr>
            <w:tcW w:type="dxa" w:w="3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Tier 4 launch (12 cities × 8 services = 96)</w:t>
            </w:r>
          </w:p>
        </w:tc>
        <w:tc>
          <w:tcPr>
            <w:tcW w:type="dxa" w:w="13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~1,500</w:t>
            </w:r>
          </w:p>
        </w:tc>
        <w:tc>
          <w:tcPr>
            <w:tcW w:type="dxa" w:w="32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Long tail; only after upstream stability</w:t>
            </w:r>
          </w:p>
        </w:tc>
      </w:tr>
      <w:tr>
        <w:tc>
          <w:tcPr>
            <w:tcW w:type="dxa" w:w="18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Ongoing</w:t>
            </w:r>
          </w:p>
        </w:tc>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Business profile pages as listings claim/are added</w:t>
            </w:r>
          </w:p>
        </w:tc>
        <w:tc>
          <w:tcPr>
            <w:tcW w:type="dxa" w:w="13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4,500+ at 12 mo</w:t>
            </w:r>
          </w:p>
        </w:tc>
        <w:tc>
          <w:tcPr>
            <w:tcW w:type="dxa" w:w="32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Driven by supply growth</w:t>
            </w:r>
          </w:p>
        </w:tc>
      </w:tr>
    </w:tbl>
    <w:p>
      <w:pPr>
        <w:pStyle w:val="Heading2"/>
        <w:spacing w:after="140" w:before="280"/>
      </w:pPr>
      <w:r>
        <w:rPr>
          <w:rFonts w:ascii="Calibri" w:cs="Calibri" w:eastAsia="Calibri" w:hAnsi="Calibri"/>
          <w:b/>
          <w:bCs/>
          <w:color w:val="0F172A"/>
          <w:sz w:val="28"/>
          <w:szCs w:val="28"/>
        </w:rPr>
        <w:t xml:space="preserve">4.5  Internal Linking Architecture</w:t>
      </w:r>
    </w:p>
    <w:p>
      <w:pPr>
        <w:spacing w:after="80" w:before="0" w:line="300"/>
      </w:pPr>
      <w:r>
        <w:rPr>
          <w:rFonts w:ascii="Calibri" w:cs="Calibri" w:eastAsia="Calibri" w:hAnsi="Calibri"/>
          <w:b w:val="false"/>
          <w:bCs w:val="false"/>
          <w:i w:val="false"/>
          <w:iCs w:val="false"/>
          <w:color w:val="1F2937"/>
          <w:sz w:val="22"/>
          <w:szCs w:val="22"/>
        </w:rPr>
        <w:t xml:space="preserve">A directory site lives or dies on its internal link graph. PageRank flows down the hierarchy and back up through carefully chosen cross-links. The pattern below is non-negotiable.</w:t>
      </w:r>
    </w:p>
    <w:p>
      <w:pPr>
        <w:spacing w:after="80" w:before="160"/>
      </w:pPr>
      <w:r>
        <w:rPr>
          <w:rFonts w:ascii="Calibri" w:cs="Calibri" w:eastAsia="Calibri" w:hAnsi="Calibri"/>
          <w:b/>
          <w:bCs/>
          <w:color w:val="0F172A"/>
          <w:sz w:val="22"/>
          <w:szCs w:val="22"/>
        </w:rPr>
        <w:t xml:space="preserve">Vertical (parent ↔ child)</w:t>
      </w:r>
    </w:p>
    <w:p>
      <w:pPr>
        <w:pStyle w:val="ListParagraph"/>
        <w:numPr>
          <w:ilvl w:val="0"/>
          <w:numId w:val="2"/>
        </w:numPr>
        <w:spacing w:after="60" w:line="290"/>
      </w:pPr>
      <w:r>
        <w:rPr>
          <w:rFonts w:ascii="Calibri" w:cs="Calibri" w:eastAsia="Calibri" w:hAnsi="Calibri"/>
          <w:color w:val="1F2937"/>
          <w:sz w:val="22"/>
          <w:szCs w:val="22"/>
        </w:rPr>
        <w:t xml:space="preserve">Homepage → all Tier 1 city hubs, all 49 category hubs (already in place — keep)</w:t>
      </w:r>
    </w:p>
    <w:p>
      <w:pPr>
        <w:pStyle w:val="ListParagraph"/>
        <w:numPr>
          <w:ilvl w:val="0"/>
          <w:numId w:val="2"/>
        </w:numPr>
        <w:spacing w:after="60" w:line="290"/>
      </w:pPr>
      <w:r>
        <w:rPr>
          <w:rFonts w:ascii="Calibri" w:cs="Calibri" w:eastAsia="Calibri" w:hAnsi="Calibri"/>
          <w:color w:val="1F2937"/>
          <w:sz w:val="22"/>
          <w:szCs w:val="22"/>
        </w:rPr>
        <w:t xml:space="preserve">City hub → all city + service pages for that city (in a service grid, not just a list)</w:t>
      </w:r>
    </w:p>
    <w:p>
      <w:pPr>
        <w:pStyle w:val="ListParagraph"/>
        <w:numPr>
          <w:ilvl w:val="0"/>
          <w:numId w:val="2"/>
        </w:numPr>
        <w:spacing w:after="60" w:line="290"/>
      </w:pPr>
      <w:r>
        <w:rPr>
          <w:rFonts w:ascii="Calibri" w:cs="Calibri" w:eastAsia="Calibri" w:hAnsi="Calibri"/>
          <w:color w:val="1F2937"/>
          <w:sz w:val="22"/>
          <w:szCs w:val="22"/>
        </w:rPr>
        <w:t xml:space="preserve">Category hub → all city + service pages for that service (in a city grid)</w:t>
      </w:r>
    </w:p>
    <w:p>
      <w:pPr>
        <w:pStyle w:val="ListParagraph"/>
        <w:numPr>
          <w:ilvl w:val="0"/>
          <w:numId w:val="2"/>
        </w:numPr>
        <w:spacing w:after="60" w:line="290"/>
      </w:pPr>
      <w:r>
        <w:rPr>
          <w:rFonts w:ascii="Calibri" w:cs="Calibri" w:eastAsia="Calibri" w:hAnsi="Calibri"/>
          <w:color w:val="1F2937"/>
          <w:sz w:val="22"/>
          <w:szCs w:val="22"/>
        </w:rPr>
        <w:t xml:space="preserve">City + service page → up parent city hub, up parent category hub, down to all listed business profiles</w:t>
      </w:r>
    </w:p>
    <w:p>
      <w:pPr>
        <w:pStyle w:val="ListParagraph"/>
        <w:numPr>
          <w:ilvl w:val="0"/>
          <w:numId w:val="2"/>
        </w:numPr>
        <w:spacing w:after="60" w:line="290"/>
      </w:pPr>
      <w:r>
        <w:rPr>
          <w:rFonts w:ascii="Calibri" w:cs="Calibri" w:eastAsia="Calibri" w:hAnsi="Calibri"/>
          <w:color w:val="1F2937"/>
          <w:sz w:val="22"/>
          <w:szCs w:val="22"/>
        </w:rPr>
        <w:t xml:space="preserve">Business profile page → up parent city + service page, up city hub</w:t>
      </w:r>
    </w:p>
    <w:p>
      <w:pPr>
        <w:spacing w:after="80" w:before="160"/>
      </w:pPr>
      <w:r>
        <w:rPr>
          <w:rFonts w:ascii="Calibri" w:cs="Calibri" w:eastAsia="Calibri" w:hAnsi="Calibri"/>
          <w:b/>
          <w:bCs/>
          <w:color w:val="0F172A"/>
          <w:sz w:val="22"/>
          <w:szCs w:val="22"/>
        </w:rPr>
        <w:t xml:space="preserve">Horizontal (sibling ↔ sibling)</w:t>
      </w:r>
    </w:p>
    <w:p>
      <w:pPr>
        <w:pStyle w:val="ListParagraph"/>
        <w:numPr>
          <w:ilvl w:val="0"/>
          <w:numId w:val="2"/>
        </w:numPr>
        <w:spacing w:after="60" w:line="290"/>
      </w:pPr>
      <w:r>
        <w:rPr>
          <w:rFonts w:ascii="Calibri" w:cs="Calibri" w:eastAsia="Calibri" w:hAnsi="Calibri"/>
          <w:color w:val="1F2937"/>
          <w:sz w:val="22"/>
          <w:szCs w:val="22"/>
        </w:rPr>
        <w:t xml:space="preserve">Each city + service page links to the same service in 3 nearest cities ("HVAC in nearby Lewisville, Winston-Salem, Advance")</w:t>
      </w:r>
    </w:p>
    <w:p>
      <w:pPr>
        <w:pStyle w:val="ListParagraph"/>
        <w:numPr>
          <w:ilvl w:val="0"/>
          <w:numId w:val="2"/>
        </w:numPr>
        <w:spacing w:after="60" w:line="290"/>
      </w:pPr>
      <w:r>
        <w:rPr>
          <w:rFonts w:ascii="Calibri" w:cs="Calibri" w:eastAsia="Calibri" w:hAnsi="Calibri"/>
          <w:color w:val="1F2937"/>
          <w:sz w:val="22"/>
          <w:szCs w:val="22"/>
        </w:rPr>
        <w:t xml:space="preserve">Each city + service page links to 3 related services in the same city ("Greensboro residents also search: water heater service, septic service, handyman")</w:t>
      </w:r>
    </w:p>
    <w:p>
      <w:pPr>
        <w:pStyle w:val="ListParagraph"/>
        <w:numPr>
          <w:ilvl w:val="0"/>
          <w:numId w:val="2"/>
        </w:numPr>
        <w:spacing w:after="60" w:line="290"/>
      </w:pPr>
      <w:r>
        <w:rPr>
          <w:rFonts w:ascii="Calibri" w:cs="Calibri" w:eastAsia="Calibri" w:hAnsi="Calibri"/>
          <w:color w:val="1F2937"/>
          <w:sz w:val="22"/>
          <w:szCs w:val="22"/>
        </w:rPr>
        <w:t xml:space="preserve">Each business profile page links to 3 sibling businesses in same city + service ("Compare with similar plumbers in Greensboro")</w:t>
      </w:r>
    </w:p>
    <w:p>
      <w:pPr>
        <w:spacing w:after="80" w:before="160"/>
      </w:pPr>
      <w:r>
        <w:rPr>
          <w:rFonts w:ascii="Calibri" w:cs="Calibri" w:eastAsia="Calibri" w:hAnsi="Calibri"/>
          <w:b/>
          <w:bCs/>
          <w:color w:val="0F172A"/>
          <w:sz w:val="22"/>
          <w:szCs w:val="22"/>
        </w:rPr>
        <w:t xml:space="preserve">Anchor text discipline</w:t>
      </w:r>
    </w:p>
    <w:p>
      <w:pPr>
        <w:pStyle w:val="ListParagraph"/>
        <w:numPr>
          <w:ilvl w:val="0"/>
          <w:numId w:val="2"/>
        </w:numPr>
        <w:spacing w:after="60" w:line="290"/>
      </w:pPr>
      <w:r>
        <w:rPr>
          <w:rFonts w:ascii="Calibri" w:cs="Calibri" w:eastAsia="Calibri" w:hAnsi="Calibri"/>
          <w:color w:val="1F2937"/>
          <w:sz w:val="22"/>
          <w:szCs w:val="22"/>
        </w:rPr>
        <w:t xml:space="preserve">Use full descriptive anchor: "HVAC contractors in Cary, NC" — not "click here" or just "HVAC"</w:t>
      </w:r>
    </w:p>
    <w:p>
      <w:pPr>
        <w:pStyle w:val="ListParagraph"/>
        <w:numPr>
          <w:ilvl w:val="0"/>
          <w:numId w:val="2"/>
        </w:numPr>
        <w:spacing w:after="60" w:line="290"/>
      </w:pPr>
      <w:r>
        <w:rPr>
          <w:rFonts w:ascii="Calibri" w:cs="Calibri" w:eastAsia="Calibri" w:hAnsi="Calibri"/>
          <w:color w:val="1F2937"/>
          <w:sz w:val="22"/>
          <w:szCs w:val="22"/>
        </w:rPr>
        <w:t xml:space="preserve">Vary anchor text across links to the same destination — never link to the same URL with the identical anchor more than 3 times</w:t>
      </w:r>
    </w:p>
    <w:p>
      <w:pPr>
        <w:pStyle w:val="ListParagraph"/>
        <w:numPr>
          <w:ilvl w:val="0"/>
          <w:numId w:val="2"/>
        </w:numPr>
        <w:spacing w:after="60" w:line="290"/>
      </w:pPr>
      <w:r>
        <w:rPr>
          <w:rFonts w:ascii="Calibri" w:cs="Calibri" w:eastAsia="Calibri" w:hAnsi="Calibri"/>
          <w:color w:val="1F2937"/>
          <w:sz w:val="22"/>
          <w:szCs w:val="22"/>
        </w:rPr>
        <w:t xml:space="preserve">No exact-match anchor stuffing — Google penalizes pages where 60%+ of inbound internal links use the exact target keyword</w:t>
      </w:r>
    </w:p>
    <w:p>
      <w:pPr>
        <w:spacing w:after="80" w:before="160"/>
      </w:pPr>
      <w:r>
        <w:rPr>
          <w:rFonts w:ascii="Calibri" w:cs="Calibri" w:eastAsia="Calibri" w:hAnsi="Calibri"/>
          <w:b/>
          <w:bCs/>
          <w:color w:val="0F172A"/>
          <w:sz w:val="22"/>
          <w:szCs w:val="22"/>
        </w:rPr>
        <w:t xml:space="preserve">Crawl-budget protection</w:t>
      </w:r>
    </w:p>
    <w:p>
      <w:pPr>
        <w:pStyle w:val="ListParagraph"/>
        <w:numPr>
          <w:ilvl w:val="0"/>
          <w:numId w:val="2"/>
        </w:numPr>
        <w:spacing w:after="60" w:line="290"/>
      </w:pPr>
      <w:r>
        <w:rPr>
          <w:rFonts w:ascii="Calibri" w:cs="Calibri" w:eastAsia="Calibri" w:hAnsi="Calibri"/>
          <w:color w:val="1F2937"/>
          <w:sz w:val="22"/>
          <w:szCs w:val="22"/>
        </w:rPr>
        <w:t xml:space="preserve">Pagination: use rel="next" / rel="prev" and noindex on page 2+ of any listing pages</w:t>
      </w:r>
    </w:p>
    <w:p>
      <w:pPr>
        <w:pStyle w:val="ListParagraph"/>
        <w:numPr>
          <w:ilvl w:val="0"/>
          <w:numId w:val="2"/>
        </w:numPr>
        <w:spacing w:after="60" w:line="290"/>
      </w:pPr>
      <w:r>
        <w:rPr>
          <w:rFonts w:ascii="Calibri" w:cs="Calibri" w:eastAsia="Calibri" w:hAnsi="Calibri"/>
          <w:color w:val="1F2937"/>
          <w:sz w:val="22"/>
          <w:szCs w:val="22"/>
        </w:rPr>
        <w:t xml:space="preserve">Faceted navigation (filters): canonical to the unfiltered URL; do not allow infinite filter combinations to be crawled</w:t>
      </w:r>
    </w:p>
    <w:p>
      <w:pPr>
        <w:pStyle w:val="ListParagraph"/>
        <w:numPr>
          <w:ilvl w:val="0"/>
          <w:numId w:val="2"/>
        </w:numPr>
        <w:spacing w:after="60" w:line="290"/>
      </w:pPr>
      <w:r>
        <w:rPr>
          <w:rFonts w:ascii="Calibri" w:cs="Calibri" w:eastAsia="Calibri" w:hAnsi="Calibri"/>
          <w:color w:val="1F2937"/>
          <w:sz w:val="22"/>
          <w:szCs w:val="22"/>
        </w:rPr>
        <w:t xml:space="preserve">Search results pages: noindex, nofollow</w:t>
      </w:r>
    </w:p>
    <w:p>
      <w:pPr>
        <w:pStyle w:val="Heading1"/>
        <w:pageBreakBefore/>
        <w:pBdr>
          <w:bottom w:val="single" w:color="2563EB" w:sz="12" w:space="4"/>
        </w:pBdr>
        <w:spacing w:after="200" w:before="240"/>
      </w:pPr>
      <w:r>
        <w:rPr>
          <w:rFonts w:ascii="Calibri" w:cs="Calibri" w:eastAsia="Calibri" w:hAnsi="Calibri"/>
          <w:b/>
          <w:bCs/>
          <w:color w:val="0F172A"/>
          <w:sz w:val="36"/>
          <w:szCs w:val="36"/>
        </w:rPr>
        <w:t xml:space="preserve">5. On-Page SEO Framework</w:t>
      </w:r>
    </w:p>
    <w:p>
      <w:pPr>
        <w:spacing w:after="80" w:before="0" w:line="300"/>
      </w:pPr>
      <w:r>
        <w:rPr>
          <w:rFonts w:ascii="Calibri" w:cs="Calibri" w:eastAsia="Calibri" w:hAnsi="Calibri"/>
          <w:b w:val="false"/>
          <w:bCs w:val="false"/>
          <w:i w:val="false"/>
          <w:iCs w:val="false"/>
          <w:color w:val="1F2937"/>
          <w:sz w:val="22"/>
          <w:szCs w:val="22"/>
        </w:rPr>
        <w:t xml:space="preserve">Programmatic templates are only half the story. The other half is the on-page craft that makes individual pages competitive against published competitors that have years of head-start.</w:t>
      </w:r>
    </w:p>
    <w:p>
      <w:pPr>
        <w:pStyle w:val="Heading2"/>
        <w:spacing w:after="140" w:before="280"/>
      </w:pPr>
      <w:r>
        <w:rPr>
          <w:rFonts w:ascii="Calibri" w:cs="Calibri" w:eastAsia="Calibri" w:hAnsi="Calibri"/>
          <w:b/>
          <w:bCs/>
          <w:color w:val="0F172A"/>
          <w:sz w:val="28"/>
          <w:szCs w:val="28"/>
        </w:rPr>
        <w:t xml:space="preserve">5.1  Title Tag &amp; Meta Description Patterns</w:t>
      </w:r>
    </w:p>
    <w:p>
      <w:pPr>
        <w:spacing w:after="80" w:before="0" w:line="300"/>
      </w:pPr>
      <w:r>
        <w:rPr>
          <w:rFonts w:ascii="Calibri" w:cs="Calibri" w:eastAsia="Calibri" w:hAnsi="Calibri"/>
          <w:b w:val="false"/>
          <w:bCs w:val="false"/>
          <w:i w:val="false"/>
          <w:iCs w:val="false"/>
          <w:color w:val="1F2937"/>
          <w:sz w:val="22"/>
          <w:szCs w:val="22"/>
        </w:rPr>
        <w:t xml:space="preserve">Following are the exact patterns to use. They are calibrated for click-through rate as much as for keyword presence.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Page Type</w:t>
            </w:r>
          </w:p>
        </w:tc>
        <w:tc>
          <w:tcPr>
            <w:tcW w:type="dxa" w:w="35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Title Tag (≤60 chars target)</w:t>
            </w:r>
          </w:p>
        </w:tc>
        <w:tc>
          <w:tcPr>
            <w:tcW w:type="dxa" w:w="39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Meta Description (≤155 chars)</w:t>
            </w:r>
          </w:p>
        </w:tc>
      </w:tr>
      <w:tr>
        <w:tc>
          <w:tcPr>
            <w:tcW w:type="dxa" w:w="19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Homepage</w:t>
            </w:r>
          </w:p>
        </w:tc>
        <w:tc>
          <w:tcPr>
            <w:tcW w:type="dxa" w:w="3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NC Service Businesses | Verified Local Pros Across NC</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Find trusted plumbers, HVAC, electricians &amp; more across 47 NC cities. Verified pros, real reviews, free quotes in 24 hours.</w:t>
            </w:r>
          </w:p>
        </w:tc>
      </w:tr>
      <w:tr>
        <w:tc>
          <w:tcPr>
            <w:tcW w:type="dxa" w:w="19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City hub</w:t>
            </w:r>
          </w:p>
        </w:tc>
        <w:tc>
          <w:tcPr>
            <w:tcW w:type="dxa" w:w="3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[City], NC Services | 500+ Verified Local Pros | NCSB</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Browse [N] verified service businesses in [City], NC. Real reviews, free quotes, licensed and insured. The Triad's most trusted local directory.</w:t>
            </w:r>
          </w:p>
        </w:tc>
      </w:tr>
      <w:tr>
        <w:tc>
          <w:tcPr>
            <w:tcW w:type="dxa" w:w="19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Category hub</w:t>
            </w:r>
          </w:p>
        </w:tc>
        <w:tc>
          <w:tcPr>
            <w:tcW w:type="dxa" w:w="3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[Service] in NC | Verified Pros, Real Reviews | NCSB</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 verified [service] across North Carolina. Compare ratings, get free quotes in 24 hours, no obligation. Find your local pro today.</w:t>
            </w:r>
          </w:p>
        </w:tc>
      </w:tr>
      <w:tr>
        <w:tc>
          <w:tcPr>
            <w:tcW w:type="dxa" w:w="19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City + Service</w:t>
            </w:r>
          </w:p>
        </w:tc>
        <w:tc>
          <w:tcPr>
            <w:tcW w:type="dxa" w:w="3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Best [Service] in [City], NC | [N] Verified Pros | NCSB</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Top-rated [service] in [City], NC. [N] verified, licensed pros — real reviews, free quotes, fast response. Compare and choose with confidence.</w:t>
            </w:r>
          </w:p>
        </w:tc>
      </w:tr>
      <w:tr>
        <w:tc>
          <w:tcPr>
            <w:tcW w:type="dxa" w:w="19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Business profile</w:t>
            </w:r>
          </w:p>
        </w:tc>
        <w:tc>
          <w:tcPr>
            <w:tcW w:type="dxa" w:w="3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[Business] — [Service] in [City], NC | Reviews &amp; Quote</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[Business] is a [verified] [service] in [City], NC. ★[rating]/5 from [N] reviews. Get a free quote or call now — fast response guaranteed.</w:t>
            </w:r>
          </w:p>
        </w:tc>
      </w:tr>
      <w:tr>
        <w:tc>
          <w:tcPr>
            <w:tcW w:type="dxa" w:w="19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Cost guide</w:t>
            </w:r>
          </w:p>
        </w:tc>
        <w:tc>
          <w:tcPr>
            <w:tcW w:type="dxa" w:w="3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Cost of [Service] in NC (2026) | Real Pricing Data | NCSB</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How much does [service] cost in NC? Real pricing data from [N] local jobs. Low, typical, and high ranges plus what affects price.</w:t>
            </w:r>
          </w:p>
        </w:tc>
      </w:tr>
    </w:tbl>
    <w:p>
      <w:pPr>
        <w:pStyle w:val="Heading2"/>
        <w:spacing w:after="140" w:before="280"/>
      </w:pPr>
      <w:r>
        <w:rPr>
          <w:rFonts w:ascii="Calibri" w:cs="Calibri" w:eastAsia="Calibri" w:hAnsi="Calibri"/>
          <w:b/>
          <w:bCs/>
          <w:color w:val="0F172A"/>
          <w:sz w:val="28"/>
          <w:szCs w:val="28"/>
        </w:rPr>
        <w:t xml:space="preserve">5.2  Heading Hierarchy</w:t>
      </w:r>
    </w:p>
    <w:p>
      <w:pPr>
        <w:spacing w:after="80" w:before="0" w:line="300"/>
      </w:pPr>
      <w:r>
        <w:rPr>
          <w:rFonts w:ascii="Calibri" w:cs="Calibri" w:eastAsia="Calibri" w:hAnsi="Calibri"/>
          <w:b w:val="false"/>
          <w:bCs w:val="false"/>
          <w:i w:val="false"/>
          <w:iCs w:val="false"/>
          <w:color w:val="1F2937"/>
          <w:sz w:val="22"/>
          <w:szCs w:val="22"/>
        </w:rPr>
        <w:t xml:space="preserve">Use exactly one H1 per page. Use H2s for major sections, H3s for sub-sections. Never skip levels (no jumping H2 → H4). Headings are the primary on-page signal LLMs use to determine page structure for citation.</w:t>
      </w:r>
    </w:p>
    <w:p>
      <w:pPr>
        <w:pStyle w:val="Heading2"/>
        <w:spacing w:after="140" w:before="280"/>
      </w:pPr>
      <w:r>
        <w:rPr>
          <w:rFonts w:ascii="Calibri" w:cs="Calibri" w:eastAsia="Calibri" w:hAnsi="Calibri"/>
          <w:b/>
          <w:bCs/>
          <w:color w:val="0F172A"/>
          <w:sz w:val="28"/>
          <w:szCs w:val="28"/>
        </w:rPr>
        <w:t xml:space="preserve">5.3  Mandatory Schema Markup</w:t>
      </w:r>
    </w:p>
    <w:p>
      <w:pPr>
        <w:spacing w:after="80" w:before="0" w:line="300"/>
      </w:pPr>
      <w:r>
        <w:rPr>
          <w:rFonts w:ascii="Calibri" w:cs="Calibri" w:eastAsia="Calibri" w:hAnsi="Calibri"/>
          <w:b w:val="false"/>
          <w:bCs w:val="false"/>
          <w:i w:val="false"/>
          <w:iCs w:val="false"/>
          <w:color w:val="1F2937"/>
          <w:sz w:val="22"/>
          <w:szCs w:val="22"/>
        </w:rPr>
        <w:t xml:space="preserve">Implement JSON-LD on every page. The patterns below are the minimum; richer markup is better as long as it accurately reflects on-page content.</w:t>
      </w:r>
    </w:p>
    <w:p>
      <w:pPr>
        <w:spacing w:after="80" w:before="160"/>
      </w:pPr>
      <w:r>
        <w:rPr>
          <w:rFonts w:ascii="Calibri" w:cs="Calibri" w:eastAsia="Calibri" w:hAnsi="Calibri"/>
          <w:b/>
          <w:bCs/>
          <w:color w:val="0F172A"/>
          <w:sz w:val="22"/>
          <w:szCs w:val="22"/>
        </w:rPr>
        <w:t xml:space="preserve">LocalBusiness (every business profile)</w:t>
      </w:r>
    </w:p>
    <w:p>
      <w:pPr>
        <w:pBdr>
          <w:left w:val="single" w:color="2563EB" w:sz="16" w:space="6"/>
        </w:pBdr>
        <w:shd w:fill="F8FAFC" w:val="clear"/>
        <w:spacing w:after="100" w:before="100" w:line="280"/>
        <w:ind w:left="240" w:right="240"/>
      </w:pPr>
      <w:r>
        <w:rPr>
          <w:rFonts w:ascii="Consolas" w:cs="Consolas" w:eastAsia="Consolas" w:hAnsi="Consolas"/>
          <w:color w:val="1F2937"/>
          <w:sz w:val="20"/>
          <w:szCs w:val="20"/>
        </w:rPr>
        <w:t xml:space="preserve">{
  "@context": "https://schema.org",
  "@type": "Plumber",
  "name": "Triad Master Plumbing",
  "image": "https://ncservicebusinesses.com/.../hero.jpg",
  "telephone": "+13361234567",
  "email": "info@triadmasterplumbing.com",
  "priceRange": "$$",
  "address": {
    "@type": "PostalAddress",
    "streetAddress": "1234 Main St",
    "addressLocality": "Greensboro",
    "addressRegion": "NC",
    "postalCode": "27401",
    "addressCountry": "US"
  },
  "geo": { "@type": "GeoCoordinates", "latitude": 36.0726, "longitude": -79.7920 },
  "areaServed": [
    { "@type": "City", "name": "Greensboro" },
    { "@type": "City", "name": "High Point" }
  ],
  "openingHoursSpecification": [{
    "@type": "OpeningHoursSpecification",
    "dayOfWeek": ["Monday", "Tuesday", "Wednesday", "Thursday", "Friday"],
    "opens": "07:00", "closes": "18:00"
  }],
  "aggregateRating": {
    "@type": "AggregateRating",
    "ratingValue": "4.8", "reviewCount": "47"
  }
}</w:t>
      </w:r>
    </w:p>
    <w:p>
      <w:pPr>
        <w:spacing w:after="80" w:before="160"/>
      </w:pPr>
      <w:r>
        <w:rPr>
          <w:rFonts w:ascii="Calibri" w:cs="Calibri" w:eastAsia="Calibri" w:hAnsi="Calibri"/>
          <w:b/>
          <w:bCs/>
          <w:color w:val="0F172A"/>
          <w:sz w:val="22"/>
          <w:szCs w:val="22"/>
        </w:rPr>
        <w:t xml:space="preserve">FAQPage (every city + service page, every category hub)</w:t>
      </w:r>
    </w:p>
    <w:p>
      <w:pPr>
        <w:pBdr>
          <w:left w:val="single" w:color="2563EB" w:sz="16" w:space="6"/>
        </w:pBdr>
        <w:shd w:fill="F8FAFC" w:val="clear"/>
        <w:spacing w:after="100" w:before="100" w:line="280"/>
        <w:ind w:left="240" w:right="240"/>
      </w:pPr>
      <w:r>
        <w:rPr>
          <w:rFonts w:ascii="Consolas" w:cs="Consolas" w:eastAsia="Consolas" w:hAnsi="Consolas"/>
          <w:color w:val="1F2937"/>
          <w:sz w:val="20"/>
          <w:szCs w:val="20"/>
        </w:rPr>
        <w:t xml:space="preserve">{
  "@context": "https://schema.org",
  "@type": "FAQPage",
  "mainEntity": [{
    "@type": "Question",
    "name": "Do plumbers in Greensboro, NC need a license?",
    "acceptedAnswer": {
      "@type": "Answer",
      "text": "Yes. The North Carolina State Board of Examiners of Plumbing, Heating and Fire Sprinkler Contractors requires all plumbers performing work over $30,000 to hold a P-1 or P-2 license. NCServiceBusinesses verifies licensing for every business listed."
    }
  }]
}</w:t>
      </w:r>
    </w:p>
    <w:p>
      <w:pPr>
        <w:spacing w:after="80" w:before="160"/>
      </w:pPr>
      <w:r>
        <w:rPr>
          <w:rFonts w:ascii="Calibri" w:cs="Calibri" w:eastAsia="Calibri" w:hAnsi="Calibri"/>
          <w:b/>
          <w:bCs/>
          <w:color w:val="0F172A"/>
          <w:sz w:val="22"/>
          <w:szCs w:val="22"/>
        </w:rPr>
        <w:t xml:space="preserve">ItemList (every city + service page)</w:t>
      </w:r>
    </w:p>
    <w:p>
      <w:pPr>
        <w:spacing w:after="80" w:before="0" w:line="300"/>
      </w:pPr>
      <w:r>
        <w:rPr>
          <w:rFonts w:ascii="Calibri" w:cs="Calibri" w:eastAsia="Calibri" w:hAnsi="Calibri"/>
          <w:b w:val="false"/>
          <w:bCs w:val="false"/>
          <w:i w:val="false"/>
          <w:iCs w:val="false"/>
          <w:color w:val="1F2937"/>
          <w:sz w:val="22"/>
          <w:szCs w:val="22"/>
        </w:rPr>
        <w:t xml:space="preserve">Wraps the listings on the page so Google understands the page returns a ranked set of options.</w:t>
      </w:r>
    </w:p>
    <w:p>
      <w:pPr>
        <w:spacing w:after="80" w:before="160"/>
      </w:pPr>
      <w:r>
        <w:rPr>
          <w:rFonts w:ascii="Calibri" w:cs="Calibri" w:eastAsia="Calibri" w:hAnsi="Calibri"/>
          <w:b/>
          <w:bCs/>
          <w:color w:val="0F172A"/>
          <w:sz w:val="22"/>
          <w:szCs w:val="22"/>
        </w:rPr>
        <w:t xml:space="preserve">BreadcrumbList (every page below homepage)</w:t>
      </w:r>
    </w:p>
    <w:p>
      <w:pPr>
        <w:spacing w:after="80" w:before="0" w:line="300"/>
      </w:pPr>
      <w:r>
        <w:rPr>
          <w:rFonts w:ascii="Calibri" w:cs="Calibri" w:eastAsia="Calibri" w:hAnsi="Calibri"/>
          <w:b w:val="false"/>
          <w:bCs w:val="false"/>
          <w:i w:val="false"/>
          <w:iCs w:val="false"/>
          <w:color w:val="1F2937"/>
          <w:sz w:val="22"/>
          <w:szCs w:val="22"/>
        </w:rPr>
        <w:t xml:space="preserve">Drives the breadcrumb display in SERP results — typically a 5–10% CTR lift.</w:t>
      </w:r>
    </w:p>
    <w:p>
      <w:pPr>
        <w:pStyle w:val="Heading2"/>
        <w:spacing w:after="140" w:before="280"/>
      </w:pPr>
      <w:r>
        <w:rPr>
          <w:rFonts w:ascii="Calibri" w:cs="Calibri" w:eastAsia="Calibri" w:hAnsi="Calibri"/>
          <w:b/>
          <w:bCs/>
          <w:color w:val="0F172A"/>
          <w:sz w:val="28"/>
          <w:szCs w:val="28"/>
        </w:rPr>
        <w:t xml:space="preserve">5.4  Content Blocks That Win Featured Snippets</w:t>
      </w:r>
    </w:p>
    <w:p>
      <w:pPr>
        <w:spacing w:after="80" w:before="0" w:line="300"/>
      </w:pPr>
      <w:r>
        <w:rPr>
          <w:rFonts w:ascii="Calibri" w:cs="Calibri" w:eastAsia="Calibri" w:hAnsi="Calibri"/>
          <w:b w:val="false"/>
          <w:bCs w:val="false"/>
          <w:i w:val="false"/>
          <w:iCs w:val="false"/>
          <w:color w:val="1F2937"/>
          <w:sz w:val="22"/>
          <w:szCs w:val="22"/>
        </w:rPr>
        <w:t xml:space="preserve">Featured snippets and AI Overviews dominate the top of mobile SERPs. The content blocks below are designed to be lifted directly into both.</w:t>
      </w:r>
    </w:p>
    <w:p>
      <w:pPr>
        <w:pStyle w:val="ListParagraph"/>
        <w:numPr>
          <w:ilvl w:val="0"/>
          <w:numId w:val="2"/>
        </w:numPr>
        <w:spacing w:after="60" w:line="290"/>
      </w:pPr>
      <w:r>
        <w:rPr>
          <w:rFonts w:ascii="Calibri" w:cs="Calibri" w:eastAsia="Calibri" w:hAnsi="Calibri"/>
          <w:b/>
          <w:bCs/>
          <w:color w:val="0F172A"/>
          <w:sz w:val="22"/>
          <w:szCs w:val="22"/>
        </w:rPr>
        <w:t xml:space="preserve">"What does X cost in [city]?" tables. </w:t>
      </w:r>
      <w:r>
        <w:rPr>
          <w:rFonts w:ascii="Calibri" w:cs="Calibri" w:eastAsia="Calibri" w:hAnsi="Calibri"/>
          <w:color w:val="1F2937"/>
          <w:sz w:val="22"/>
          <w:szCs w:val="22"/>
        </w:rPr>
        <w:t xml:space="preserve">A clean three-row table with Low / Typical / High pricing wins the answer slot for cost queries 60%+ of the time.</w:t>
      </w:r>
    </w:p>
    <w:p>
      <w:pPr>
        <w:pStyle w:val="ListParagraph"/>
        <w:numPr>
          <w:ilvl w:val="0"/>
          <w:numId w:val="2"/>
        </w:numPr>
        <w:spacing w:after="60" w:line="290"/>
      </w:pPr>
      <w:r>
        <w:rPr>
          <w:rFonts w:ascii="Calibri" w:cs="Calibri" w:eastAsia="Calibri" w:hAnsi="Calibri"/>
          <w:b/>
          <w:bCs/>
          <w:color w:val="0F172A"/>
          <w:sz w:val="22"/>
          <w:szCs w:val="22"/>
        </w:rPr>
        <w:t xml:space="preserve">Numbered "How to choose a [service] in [city]" lists. </w:t>
      </w:r>
      <w:r>
        <w:rPr>
          <w:rFonts w:ascii="Calibri" w:cs="Calibri" w:eastAsia="Calibri" w:hAnsi="Calibri"/>
          <w:color w:val="1F2937"/>
          <w:sz w:val="22"/>
          <w:szCs w:val="22"/>
        </w:rPr>
        <w:t xml:space="preserve">5–7 items, each one short. Snippets reward concision.</w:t>
      </w:r>
    </w:p>
    <w:p>
      <w:pPr>
        <w:pStyle w:val="ListParagraph"/>
        <w:numPr>
          <w:ilvl w:val="0"/>
          <w:numId w:val="2"/>
        </w:numPr>
        <w:spacing w:after="60" w:line="290"/>
      </w:pPr>
      <w:r>
        <w:rPr>
          <w:rFonts w:ascii="Calibri" w:cs="Calibri" w:eastAsia="Calibri" w:hAnsi="Calibri"/>
          <w:b/>
          <w:bCs/>
          <w:color w:val="0F172A"/>
          <w:sz w:val="22"/>
          <w:szCs w:val="22"/>
        </w:rPr>
        <w:t xml:space="preserve">Q&amp;A blocks with literal question phrasings. </w:t>
      </w:r>
      <w:r>
        <w:rPr>
          <w:rFonts w:ascii="Calibri" w:cs="Calibri" w:eastAsia="Calibri" w:hAnsi="Calibri"/>
          <w:color w:val="1F2937"/>
          <w:sz w:val="22"/>
          <w:szCs w:val="22"/>
        </w:rPr>
        <w:t xml:space="preserve">Use the exact phrasing humans type: "How much does it cost to install a water heater in Greensboro?" — not "Greensboro water heater installation pricing."</w:t>
      </w:r>
    </w:p>
    <w:p>
      <w:pPr>
        <w:pStyle w:val="ListParagraph"/>
        <w:numPr>
          <w:ilvl w:val="0"/>
          <w:numId w:val="2"/>
        </w:numPr>
        <w:spacing w:after="60" w:line="290"/>
      </w:pPr>
      <w:r>
        <w:rPr>
          <w:rFonts w:ascii="Calibri" w:cs="Calibri" w:eastAsia="Calibri" w:hAnsi="Calibri"/>
          <w:b/>
          <w:bCs/>
          <w:color w:val="0F172A"/>
          <w:sz w:val="22"/>
          <w:szCs w:val="22"/>
        </w:rPr>
        <w:t xml:space="preserve">Comparison tables. </w:t>
      </w:r>
      <w:r>
        <w:rPr>
          <w:rFonts w:ascii="Calibri" w:cs="Calibri" w:eastAsia="Calibri" w:hAnsi="Calibri"/>
          <w:color w:val="1F2937"/>
          <w:sz w:val="22"/>
          <w:szCs w:val="22"/>
        </w:rPr>
        <w:t xml:space="preserve">"Triad Master Plumbing vs. Greensboro Plumbing Co. vs. Carolina Pipe Pros" — comparison queries are surging in 2026 and there is almost no supply-side content.</w:t>
      </w:r>
    </w:p>
    <w:p>
      <w:pPr>
        <w:pStyle w:val="Heading1"/>
        <w:pageBreakBefore/>
        <w:pBdr>
          <w:bottom w:val="single" w:color="2563EB" w:sz="12" w:space="4"/>
        </w:pBdr>
        <w:spacing w:after="200" w:before="240"/>
      </w:pPr>
      <w:r>
        <w:rPr>
          <w:rFonts w:ascii="Calibri" w:cs="Calibri" w:eastAsia="Calibri" w:hAnsi="Calibri"/>
          <w:b/>
          <w:bCs/>
          <w:color w:val="0F172A"/>
          <w:sz w:val="36"/>
          <w:szCs w:val="36"/>
        </w:rPr>
        <w:t xml:space="preserve">6. Technical SEO Foundation</w:t>
      </w:r>
    </w:p>
    <w:p>
      <w:pPr>
        <w:pStyle w:val="Heading2"/>
        <w:spacing w:after="140" w:before="280"/>
      </w:pPr>
      <w:r>
        <w:rPr>
          <w:rFonts w:ascii="Calibri" w:cs="Calibri" w:eastAsia="Calibri" w:hAnsi="Calibri"/>
          <w:b/>
          <w:bCs/>
          <w:color w:val="0F172A"/>
          <w:sz w:val="28"/>
          <w:szCs w:val="28"/>
        </w:rPr>
        <w:t xml:space="preserve">6.1  Sitemap Architecture</w:t>
      </w:r>
    </w:p>
    <w:p>
      <w:pPr>
        <w:spacing w:after="80" w:before="0" w:line="300"/>
      </w:pPr>
      <w:r>
        <w:rPr>
          <w:rFonts w:ascii="Calibri" w:cs="Calibri" w:eastAsia="Calibri" w:hAnsi="Calibri"/>
          <w:b w:val="false"/>
          <w:bCs w:val="false"/>
          <w:i w:val="false"/>
          <w:iCs w:val="false"/>
          <w:color w:val="1F2937"/>
          <w:sz w:val="22"/>
          <w:szCs w:val="22"/>
        </w:rPr>
        <w:t xml:space="preserve">Do not ship a single 50,000-URL sitemap. Split sitemaps so Google can prioritize and so you can monitor indexation by section.</w:t>
      </w:r>
    </w:p>
    <w:p>
      <w:pPr>
        <w:pBdr>
          <w:left w:val="single" w:color="2563EB" w:sz="16" w:space="6"/>
        </w:pBdr>
        <w:shd w:fill="F8FAFC" w:val="clear"/>
        <w:spacing w:after="100" w:before="100" w:line="280"/>
        <w:ind w:left="240" w:right="240"/>
      </w:pPr>
      <w:r>
        <w:rPr>
          <w:rFonts w:ascii="Consolas" w:cs="Consolas" w:eastAsia="Consolas" w:hAnsi="Consolas"/>
          <w:color w:val="1F2937"/>
          <w:sz w:val="20"/>
          <w:szCs w:val="20"/>
        </w:rPr>
        <w:t xml:space="preserve">/sitemap_index.xml
  ├── /sitemaps/sitemap-cities.xml         (47 URLs)
  ├── /sitemaps/sitemap-categories.xml     (49 URLs)
  ├── /sitemaps/sitemap-city-services.xml  (split into 5 files of ~500 each)
  ├── /sitemaps/sitemap-businesses.xml     (split as it grows)
  ├── /sitemaps/sitemap-blog.xml
  ├── /sitemaps/sitemap-cost-guides.xml
  └── /sitemaps/sitemap-community.xml</w:t>
      </w:r>
    </w:p>
    <w:p>
      <w:pPr>
        <w:spacing w:after="80" w:before="0" w:line="300"/>
      </w:pPr>
      <w:r>
        <w:rPr>
          <w:rFonts w:ascii="Calibri" w:cs="Calibri" w:eastAsia="Calibri" w:hAnsi="Calibri"/>
          <w:b w:val="false"/>
          <w:bCs w:val="false"/>
          <w:i w:val="false"/>
          <w:iCs w:val="false"/>
          <w:color w:val="1F2937"/>
          <w:sz w:val="22"/>
          <w:szCs w:val="22"/>
        </w:rPr>
        <w:t xml:space="preserve">Every sitemap entry must include accurate &lt;lastmod&gt; values. Stale or missing lastmod is one of the top three reasons Google deprioritizes a sitemap.</w:t>
      </w:r>
    </w:p>
    <w:p>
      <w:pPr>
        <w:pStyle w:val="Heading2"/>
        <w:spacing w:after="140" w:before="280"/>
      </w:pPr>
      <w:r>
        <w:rPr>
          <w:rFonts w:ascii="Calibri" w:cs="Calibri" w:eastAsia="Calibri" w:hAnsi="Calibri"/>
          <w:b/>
          <w:bCs/>
          <w:color w:val="0F172A"/>
          <w:sz w:val="28"/>
          <w:szCs w:val="28"/>
        </w:rPr>
        <w:t xml:space="preserve">6.2  robots.txt</w:t>
      </w:r>
    </w:p>
    <w:p>
      <w:pPr>
        <w:pBdr>
          <w:left w:val="single" w:color="2563EB" w:sz="16" w:space="6"/>
        </w:pBdr>
        <w:shd w:fill="F8FAFC" w:val="clear"/>
        <w:spacing w:after="100" w:before="100" w:line="280"/>
        <w:ind w:left="240" w:right="240"/>
      </w:pPr>
      <w:r>
        <w:rPr>
          <w:rFonts w:ascii="Consolas" w:cs="Consolas" w:eastAsia="Consolas" w:hAnsi="Consolas"/>
          <w:color w:val="1F2937"/>
          <w:sz w:val="20"/>
          <w:szCs w:val="20"/>
        </w:rPr>
        <w:t xml:space="preserve">User-agent: *
Allow: /
Disallow: /search
Disallow: /api/
Disallow: /admin/
Disallow: /business-portal/
Disallow: /*?sort=
Disallow: /*?filter=
# Allow major AI crawlers explicitly
User-agent: GPTBot
Allow: /
User-agent: ClaudeBot
Allow: /
User-agent: PerplexityBot
Allow: /
User-agent: Google-Extended
Allow: /
Sitemap: https://ncservicebusinesses.com/sitemap_index.xml</w:t>
      </w:r>
    </w:p>
    <w:p>
      <w:pPr>
        <w:pStyle w:val="Heading2"/>
        <w:spacing w:after="140" w:before="280"/>
      </w:pPr>
      <w:r>
        <w:rPr>
          <w:rFonts w:ascii="Calibri" w:cs="Calibri" w:eastAsia="Calibri" w:hAnsi="Calibri"/>
          <w:b/>
          <w:bCs/>
          <w:color w:val="0F172A"/>
          <w:sz w:val="28"/>
          <w:szCs w:val="28"/>
        </w:rPr>
        <w:t xml:space="preserve">6.3  llms.txt — The GEO-Era Standard</w:t>
      </w:r>
    </w:p>
    <w:p>
      <w:pPr>
        <w:spacing w:after="80" w:before="0" w:line="300"/>
      </w:pPr>
      <w:r>
        <w:rPr>
          <w:rFonts w:ascii="Calibri" w:cs="Calibri" w:eastAsia="Calibri" w:hAnsi="Calibri"/>
          <w:b w:val="false"/>
          <w:bCs w:val="false"/>
          <w:i w:val="false"/>
          <w:iCs w:val="false"/>
          <w:color w:val="1F2937"/>
          <w:sz w:val="22"/>
          <w:szCs w:val="22"/>
        </w:rPr>
        <w:t xml:space="preserve">The llms.txt convention (proposed late 2024, widely adopted through 2025) gives LLMs a clean, structured summary of your site. Anthropic, OpenAI, and Perplexity all read it. NCSB should publish one at /llms.txt:</w:t>
      </w:r>
    </w:p>
    <w:p>
      <w:pPr>
        <w:pBdr>
          <w:left w:val="single" w:color="2563EB" w:sz="16" w:space="6"/>
        </w:pBdr>
        <w:shd w:fill="F8FAFC" w:val="clear"/>
        <w:spacing w:after="100" w:before="100" w:line="280"/>
        <w:ind w:left="240" w:right="240"/>
      </w:pPr>
      <w:r>
        <w:rPr>
          <w:rFonts w:ascii="Consolas" w:cs="Consolas" w:eastAsia="Consolas" w:hAnsi="Consolas"/>
          <w:color w:val="1F2937"/>
          <w:sz w:val="20"/>
          <w:szCs w:val="20"/>
        </w:rPr>
        <w:t xml:space="preserve"># NC Service Businesses
&gt; NC Service Businesses (NCSB) is the most comprehensive verified
&gt; directory of service businesses in North Carolina, covering 47
&gt; cities across the Triad and Triangle regions and 49 service
&gt; categories from plumbers to attorneys. Every listing is verified
&gt; for licensing, insurance, and bonding where applicable.
## Key Facts
- Founded: 2026, Greensboro, NC
- Coverage: 47 NC cities, 49 service categories
- Verification: license, insurance, and bonding checked at listing
- Reviews: first-party, verified-purchase only
- Lead model: free quote requests routed to top-rated local pros
## Cities Covered (Anchor)
[Full list of cities with population and county]
## Categories
[Full list of categories with NC license requirements]
## Authoritative Pages
- [Browse all cities](https://ncservicebusinesses.com/)
- [Browse all categories](https://ncservicebusinesses.com/categories)
- [How we verify businesses](https://ncservicebusinesses.com/how-we-verify)
- [Cost guide library](https://ncservicebusinesses.com/blog)
- [Community Q&amp;A](https://ncservicebusinesses.com/community)</w:t>
      </w:r>
    </w:p>
    <w:p>
      <w:pPr>
        <w:pStyle w:val="Heading2"/>
        <w:spacing w:after="140" w:before="280"/>
      </w:pPr>
      <w:r>
        <w:rPr>
          <w:rFonts w:ascii="Calibri" w:cs="Calibri" w:eastAsia="Calibri" w:hAnsi="Calibri"/>
          <w:b/>
          <w:bCs/>
          <w:color w:val="0F172A"/>
          <w:sz w:val="28"/>
          <w:szCs w:val="28"/>
        </w:rPr>
        <w:t xml:space="preserve">6.4  Core Web Vitals</w:t>
      </w:r>
    </w:p>
    <w:p>
      <w:pPr>
        <w:spacing w:after="80" w:before="0" w:line="300"/>
      </w:pPr>
      <w:r>
        <w:rPr>
          <w:rFonts w:ascii="Calibri" w:cs="Calibri" w:eastAsia="Calibri" w:hAnsi="Calibri"/>
          <w:b w:val="false"/>
          <w:bCs w:val="false"/>
          <w:i w:val="false"/>
          <w:iCs w:val="false"/>
          <w:color w:val="1F2937"/>
          <w:sz w:val="22"/>
          <w:szCs w:val="22"/>
        </w:rPr>
        <w:t xml:space="preserve">Next.js + Cloudflare is the right stack for this. The targets below should be hit and held — Core Web Vitals are now a confirmed ranking signal weighted heavily for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Metric</w:t>
            </w:r>
          </w:p>
        </w:tc>
        <w:tc>
          <w:tcPr>
            <w:tcW w:type="dxa" w:w="15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Target</w:t>
            </w:r>
          </w:p>
        </w:tc>
        <w:tc>
          <w:tcPr>
            <w:tcW w:type="dxa" w:w="48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Implementation Note</w:t>
            </w:r>
          </w:p>
        </w:tc>
      </w:tr>
      <w:tr>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LCP (Largest Contentful Paint)</w:t>
            </w:r>
          </w:p>
        </w:tc>
        <w:tc>
          <w:tcPr>
            <w:tcW w:type="dxa" w:w="1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&lt; 2.0s</w:t>
            </w:r>
          </w:p>
        </w:tc>
        <w:tc>
          <w:tcPr>
            <w:tcW w:type="dxa" w:w="48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Hero block must be server-rendered, not client-fetched. Cloudflare cache on edge.</w:t>
            </w:r>
          </w:p>
        </w:tc>
      </w:tr>
      <w:tr>
        <w:tc>
          <w:tcPr>
            <w:tcW w:type="dxa" w:w="3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INP (Interaction to Next Paint)</w:t>
            </w:r>
          </w:p>
        </w:tc>
        <w:tc>
          <w:tcPr>
            <w:tcW w:type="dxa" w:w="1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&lt; 200ms</w:t>
            </w:r>
          </w:p>
        </w:tc>
        <w:tc>
          <w:tcPr>
            <w:tcW w:type="dxa" w:w="48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No client-side JS for above-fold interactions. Defer all analytics and chat widgets.</w:t>
            </w:r>
          </w:p>
        </w:tc>
      </w:tr>
      <w:tr>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CLS (Cumulative Layout Shift)</w:t>
            </w:r>
          </w:p>
        </w:tc>
        <w:tc>
          <w:tcPr>
            <w:tcW w:type="dxa" w:w="1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&lt; 0.05</w:t>
            </w:r>
          </w:p>
        </w:tc>
        <w:tc>
          <w:tcPr>
            <w:tcW w:type="dxa" w:w="48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Reserve dimensions for every image and ad slot. The "728x90 Leaderboard" placeholder currently has no reserved height.</w:t>
            </w:r>
          </w:p>
        </w:tc>
      </w:tr>
      <w:tr>
        <w:tc>
          <w:tcPr>
            <w:tcW w:type="dxa" w:w="3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TTFB (Time to First Byte)</w:t>
            </w:r>
          </w:p>
        </w:tc>
        <w:tc>
          <w:tcPr>
            <w:tcW w:type="dxa" w:w="1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&lt; 400ms</w:t>
            </w:r>
          </w:p>
        </w:tc>
        <w:tc>
          <w:tcPr>
            <w:tcW w:type="dxa" w:w="48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Use Next.js ISR with 1-hour revalidation on city + service pages. Edge cache via Cloudflare Workers.</w:t>
            </w:r>
          </w:p>
        </w:tc>
      </w:tr>
    </w:tbl>
    <w:p>
      <w:pPr>
        <w:pStyle w:val="Heading2"/>
        <w:spacing w:after="140" w:before="280"/>
      </w:pPr>
      <w:r>
        <w:rPr>
          <w:rFonts w:ascii="Calibri" w:cs="Calibri" w:eastAsia="Calibri" w:hAnsi="Calibri"/>
          <w:b/>
          <w:bCs/>
          <w:color w:val="0F172A"/>
          <w:sz w:val="28"/>
          <w:szCs w:val="28"/>
        </w:rPr>
        <w:t xml:space="preserve">6.5  Image Optimization</w:t>
      </w:r>
    </w:p>
    <w:p>
      <w:pPr>
        <w:pStyle w:val="ListParagraph"/>
        <w:numPr>
          <w:ilvl w:val="0"/>
          <w:numId w:val="2"/>
        </w:numPr>
        <w:spacing w:after="60" w:line="290"/>
      </w:pPr>
      <w:r>
        <w:rPr>
          <w:rFonts w:ascii="Calibri" w:cs="Calibri" w:eastAsia="Calibri" w:hAnsi="Calibri"/>
          <w:color w:val="1F2937"/>
          <w:sz w:val="22"/>
          <w:szCs w:val="22"/>
        </w:rPr>
        <w:t xml:space="preserve">Use Next.js &lt;Image&gt; with width/height props on every image; never plain &lt;img&gt;</w:t>
      </w:r>
    </w:p>
    <w:p>
      <w:pPr>
        <w:pStyle w:val="ListParagraph"/>
        <w:numPr>
          <w:ilvl w:val="0"/>
          <w:numId w:val="2"/>
        </w:numPr>
        <w:spacing w:after="60" w:line="290"/>
      </w:pPr>
      <w:r>
        <w:rPr>
          <w:rFonts w:ascii="Calibri" w:cs="Calibri" w:eastAsia="Calibri" w:hAnsi="Calibri"/>
          <w:color w:val="1F2937"/>
          <w:sz w:val="22"/>
          <w:szCs w:val="22"/>
        </w:rPr>
        <w:t xml:space="preserve">Convert all hero images to AVIF with WebP fallback; max 80KB for above-fold imagery</w:t>
      </w:r>
    </w:p>
    <w:p>
      <w:pPr>
        <w:pStyle w:val="ListParagraph"/>
        <w:numPr>
          <w:ilvl w:val="0"/>
          <w:numId w:val="2"/>
        </w:numPr>
        <w:spacing w:after="60" w:line="290"/>
      </w:pPr>
      <w:r>
        <w:rPr>
          <w:rFonts w:ascii="Calibri" w:cs="Calibri" w:eastAsia="Calibri" w:hAnsi="Calibri"/>
          <w:color w:val="1F2937"/>
          <w:sz w:val="22"/>
          <w:szCs w:val="22"/>
        </w:rPr>
        <w:t xml:space="preserve">Lazy-load all below-fold images with native loading="lazy"</w:t>
      </w:r>
    </w:p>
    <w:p>
      <w:pPr>
        <w:pStyle w:val="ListParagraph"/>
        <w:numPr>
          <w:ilvl w:val="0"/>
          <w:numId w:val="2"/>
        </w:numPr>
        <w:spacing w:after="60" w:line="290"/>
      </w:pPr>
      <w:r>
        <w:rPr>
          <w:rFonts w:ascii="Calibri" w:cs="Calibri" w:eastAsia="Calibri" w:hAnsi="Calibri"/>
          <w:color w:val="1F2937"/>
          <w:sz w:val="22"/>
          <w:szCs w:val="22"/>
        </w:rPr>
        <w:t xml:space="preserve">Every business logo and photo gets descriptive alt text using the pattern: "[Business name] — [service] in [city], NC"</w:t>
      </w:r>
    </w:p>
    <w:p>
      <w:pPr>
        <w:pStyle w:val="Heading2"/>
        <w:spacing w:after="140" w:before="280"/>
      </w:pPr>
      <w:r>
        <w:rPr>
          <w:rFonts w:ascii="Calibri" w:cs="Calibri" w:eastAsia="Calibri" w:hAnsi="Calibri"/>
          <w:b/>
          <w:bCs/>
          <w:color w:val="0F172A"/>
          <w:sz w:val="28"/>
          <w:szCs w:val="28"/>
        </w:rPr>
        <w:t xml:space="preserve">6.6  Canonicalization</w:t>
      </w:r>
    </w:p>
    <w:p>
      <w:pPr>
        <w:pStyle w:val="ListParagraph"/>
        <w:numPr>
          <w:ilvl w:val="0"/>
          <w:numId w:val="2"/>
        </w:numPr>
        <w:spacing w:after="60" w:line="290"/>
      </w:pPr>
      <w:r>
        <w:rPr>
          <w:rFonts w:ascii="Calibri" w:cs="Calibri" w:eastAsia="Calibri" w:hAnsi="Calibri"/>
          <w:color w:val="1F2937"/>
          <w:sz w:val="22"/>
          <w:szCs w:val="22"/>
        </w:rPr>
        <w:t xml:space="preserve">Self-canonical on every indexable page</w:t>
      </w:r>
    </w:p>
    <w:p>
      <w:pPr>
        <w:pStyle w:val="ListParagraph"/>
        <w:numPr>
          <w:ilvl w:val="0"/>
          <w:numId w:val="2"/>
        </w:numPr>
        <w:spacing w:after="60" w:line="290"/>
      </w:pPr>
      <w:r>
        <w:rPr>
          <w:rFonts w:ascii="Calibri" w:cs="Calibri" w:eastAsia="Calibri" w:hAnsi="Calibri"/>
          <w:color w:val="1F2937"/>
          <w:sz w:val="22"/>
          <w:szCs w:val="22"/>
        </w:rPr>
        <w:t xml:space="preserve">Canonical to root URL from filtered/sorted variants</w:t>
      </w:r>
    </w:p>
    <w:p>
      <w:pPr>
        <w:pStyle w:val="ListParagraph"/>
        <w:numPr>
          <w:ilvl w:val="0"/>
          <w:numId w:val="2"/>
        </w:numPr>
        <w:spacing w:after="60" w:line="290"/>
      </w:pPr>
      <w:r>
        <w:rPr>
          <w:rFonts w:ascii="Calibri" w:cs="Calibri" w:eastAsia="Calibri" w:hAnsi="Calibri"/>
          <w:color w:val="1F2937"/>
          <w:sz w:val="22"/>
          <w:szCs w:val="22"/>
        </w:rPr>
        <w:t xml:space="preserve">Canonical to primary city + service URL from any duplicate (e.g., trailing-slash variants, www vs. non-www)</w:t>
      </w:r>
    </w:p>
    <w:p>
      <w:pPr>
        <w:pStyle w:val="ListParagraph"/>
        <w:numPr>
          <w:ilvl w:val="0"/>
          <w:numId w:val="2"/>
        </w:numPr>
        <w:spacing w:after="60" w:line="290"/>
      </w:pPr>
      <w:r>
        <w:rPr>
          <w:rFonts w:ascii="Calibri" w:cs="Calibri" w:eastAsia="Calibri" w:hAnsi="Calibri"/>
          <w:color w:val="1F2937"/>
          <w:sz w:val="22"/>
          <w:szCs w:val="22"/>
        </w:rPr>
        <w:t xml:space="preserve">301 redirect — not canonical — for genuinely moved or deprecated URLs</w:t>
      </w:r>
    </w:p>
    <w:p>
      <w:pPr>
        <w:pStyle w:val="Heading2"/>
        <w:spacing w:after="140" w:before="280"/>
      </w:pPr>
      <w:r>
        <w:rPr>
          <w:rFonts w:ascii="Calibri" w:cs="Calibri" w:eastAsia="Calibri" w:hAnsi="Calibri"/>
          <w:b/>
          <w:bCs/>
          <w:color w:val="0F172A"/>
          <w:sz w:val="28"/>
          <w:szCs w:val="28"/>
        </w:rPr>
        <w:t xml:space="preserve">6.7  Mobile-First Implementation</w:t>
      </w:r>
    </w:p>
    <w:p>
      <w:pPr>
        <w:spacing w:after="80" w:before="0" w:line="300"/>
      </w:pPr>
      <w:r>
        <w:rPr>
          <w:rFonts w:ascii="Calibri" w:cs="Calibri" w:eastAsia="Calibri" w:hAnsi="Calibri"/>
          <w:b w:val="false"/>
          <w:bCs w:val="false"/>
          <w:i w:val="false"/>
          <w:iCs w:val="false"/>
          <w:color w:val="1F2937"/>
          <w:sz w:val="22"/>
          <w:szCs w:val="22"/>
        </w:rPr>
        <w:t xml:space="preserve">In NC service-business search, 78% of queries originate on mobile (industry benchmark for local services). Every page must be designed mobile-first, not "responsive."</w:t>
      </w:r>
    </w:p>
    <w:p>
      <w:pPr>
        <w:pStyle w:val="ListParagraph"/>
        <w:numPr>
          <w:ilvl w:val="0"/>
          <w:numId w:val="2"/>
        </w:numPr>
        <w:spacing w:after="60" w:line="290"/>
      </w:pPr>
      <w:r>
        <w:rPr>
          <w:rFonts w:ascii="Calibri" w:cs="Calibri" w:eastAsia="Calibri" w:hAnsi="Calibri"/>
          <w:color w:val="1F2937"/>
          <w:sz w:val="22"/>
          <w:szCs w:val="22"/>
        </w:rPr>
        <w:t xml:space="preserve">Click-to-call CTA visible above the fold on mobile</w:t>
      </w:r>
    </w:p>
    <w:p>
      <w:pPr>
        <w:pStyle w:val="ListParagraph"/>
        <w:numPr>
          <w:ilvl w:val="0"/>
          <w:numId w:val="2"/>
        </w:numPr>
        <w:spacing w:after="60" w:line="290"/>
      </w:pPr>
      <w:r>
        <w:rPr>
          <w:rFonts w:ascii="Calibri" w:cs="Calibri" w:eastAsia="Calibri" w:hAnsi="Calibri"/>
          <w:color w:val="1F2937"/>
          <w:sz w:val="22"/>
          <w:szCs w:val="22"/>
        </w:rPr>
        <w:t xml:space="preserve">Quote-request form usable in 2 taps from any city + service page</w:t>
      </w:r>
    </w:p>
    <w:p>
      <w:pPr>
        <w:pStyle w:val="ListParagraph"/>
        <w:numPr>
          <w:ilvl w:val="0"/>
          <w:numId w:val="2"/>
        </w:numPr>
        <w:spacing w:after="60" w:line="290"/>
      </w:pPr>
      <w:r>
        <w:rPr>
          <w:rFonts w:ascii="Calibri" w:cs="Calibri" w:eastAsia="Calibri" w:hAnsi="Calibri"/>
          <w:color w:val="1F2937"/>
          <w:sz w:val="22"/>
          <w:szCs w:val="22"/>
        </w:rPr>
        <w:t xml:space="preserve">Tap targets ≥48×48px, no zooming required</w:t>
      </w:r>
    </w:p>
    <w:p>
      <w:pPr>
        <w:pStyle w:val="ListParagraph"/>
        <w:numPr>
          <w:ilvl w:val="0"/>
          <w:numId w:val="2"/>
        </w:numPr>
        <w:spacing w:after="60" w:line="290"/>
      </w:pPr>
      <w:r>
        <w:rPr>
          <w:rFonts w:ascii="Calibri" w:cs="Calibri" w:eastAsia="Calibri" w:hAnsi="Calibri"/>
          <w:color w:val="1F2937"/>
          <w:sz w:val="22"/>
          <w:szCs w:val="22"/>
        </w:rPr>
        <w:t xml:space="preserve">Sticky bottom CTA bar on listing pages with "Get Quote" button</w:t>
      </w:r>
    </w:p>
    <w:p>
      <w:pPr>
        <w:pStyle w:val="Heading1"/>
        <w:pageBreakBefore/>
        <w:pBdr>
          <w:bottom w:val="single" w:color="2563EB" w:sz="12" w:space="4"/>
        </w:pBdr>
        <w:spacing w:after="200" w:before="240"/>
      </w:pPr>
      <w:r>
        <w:rPr>
          <w:rFonts w:ascii="Calibri" w:cs="Calibri" w:eastAsia="Calibri" w:hAnsi="Calibri"/>
          <w:b/>
          <w:bCs/>
          <w:color w:val="0F172A"/>
          <w:sz w:val="36"/>
          <w:szCs w:val="36"/>
        </w:rPr>
        <w:t xml:space="preserve">7. Local &amp; Geographic SEO Strategy</w:t>
      </w:r>
    </w:p>
    <w:p>
      <w:pPr>
        <w:spacing w:after="80" w:before="0" w:line="300"/>
      </w:pPr>
      <w:r>
        <w:rPr>
          <w:rFonts w:ascii="Calibri" w:cs="Calibri" w:eastAsia="Calibri" w:hAnsi="Calibri"/>
          <w:b w:val="false"/>
          <w:bCs w:val="false"/>
          <w:i w:val="false"/>
          <w:iCs w:val="false"/>
          <w:color w:val="1F2937"/>
          <w:sz w:val="22"/>
          <w:szCs w:val="22"/>
        </w:rPr>
        <w:t xml:space="preserve">"GEO" in the SEO context historically means Geographic SEO — winning local-pack and "near me" rankings. NCSB sits at an unusual intersection: it is itself a directory (so it competes with Google's own products) and its listed businesses each need their own local-SEO health to populate the directory with high-trust entities. The strategy below addresses both layers.</w:t>
      </w:r>
    </w:p>
    <w:p>
      <w:pPr>
        <w:pStyle w:val="Heading2"/>
        <w:spacing w:after="140" w:before="280"/>
      </w:pPr>
      <w:r>
        <w:rPr>
          <w:rFonts w:ascii="Calibri" w:cs="Calibri" w:eastAsia="Calibri" w:hAnsi="Calibri"/>
          <w:b/>
          <w:bCs/>
          <w:color w:val="0F172A"/>
          <w:sz w:val="28"/>
          <w:szCs w:val="28"/>
        </w:rPr>
        <w:t xml:space="preserve">7.1  Google Business Profile (NCSB Itself)</w:t>
      </w:r>
    </w:p>
    <w:p>
      <w:pPr>
        <w:spacing w:after="80" w:before="0" w:line="300"/>
      </w:pPr>
      <w:r>
        <w:rPr>
          <w:rFonts w:ascii="Calibri" w:cs="Calibri" w:eastAsia="Calibri" w:hAnsi="Calibri"/>
          <w:b w:val="false"/>
          <w:bCs w:val="false"/>
          <w:i w:val="false"/>
          <w:iCs w:val="false"/>
          <w:color w:val="1F2937"/>
          <w:sz w:val="22"/>
          <w:szCs w:val="22"/>
        </w:rPr>
        <w:t xml:space="preserve">Even though NCSB is a directory, register a Google Business Profile for the brand under the "Internet Marketing Service" category, with the High Point address. This gives the brand a knowledge-panel anchor and a place to accumulate reviews about the directory experience.</w:t>
      </w:r>
    </w:p>
    <w:p>
      <w:pPr>
        <w:pStyle w:val="Heading2"/>
        <w:spacing w:after="140" w:before="280"/>
      </w:pPr>
      <w:r>
        <w:rPr>
          <w:rFonts w:ascii="Calibri" w:cs="Calibri" w:eastAsia="Calibri" w:hAnsi="Calibri"/>
          <w:b/>
          <w:bCs/>
          <w:color w:val="0F172A"/>
          <w:sz w:val="28"/>
          <w:szCs w:val="28"/>
        </w:rPr>
        <w:t xml:space="preserve">7.2  Listed Business GBP Health (the supply side)</w:t>
      </w:r>
    </w:p>
    <w:p>
      <w:pPr>
        <w:spacing w:after="80" w:before="0" w:line="300"/>
      </w:pPr>
      <w:r>
        <w:rPr>
          <w:rFonts w:ascii="Calibri" w:cs="Calibri" w:eastAsia="Calibri" w:hAnsi="Calibri"/>
          <w:b w:val="false"/>
          <w:bCs w:val="false"/>
          <w:i w:val="false"/>
          <w:iCs w:val="false"/>
          <w:color w:val="1F2937"/>
          <w:sz w:val="22"/>
          <w:szCs w:val="22"/>
        </w:rPr>
        <w:t xml:space="preserve">NCSB's listings are only valuable if the businesses themselves have healthy local presences. Build the following into the business onboarding/claim flow:</w:t>
      </w:r>
    </w:p>
    <w:p>
      <w:pPr>
        <w:pStyle w:val="ListParagraph"/>
        <w:numPr>
          <w:ilvl w:val="0"/>
          <w:numId w:val="3"/>
        </w:numPr>
        <w:spacing w:after="60" w:line="290"/>
      </w:pPr>
      <w:r>
        <w:rPr>
          <w:rFonts w:ascii="Calibri" w:cs="Calibri" w:eastAsia="Calibri" w:hAnsi="Calibri"/>
          <w:color w:val="1F2937"/>
          <w:sz w:val="22"/>
          <w:szCs w:val="22"/>
        </w:rPr>
        <w:t xml:space="preserve">At claim, scrape the business's GBP and import name, address, phone, hours, photos. Surface NAP consistency warnings if the business profile differs from any data found elsewhere.</w:t>
      </w:r>
    </w:p>
    <w:p>
      <w:pPr>
        <w:pStyle w:val="ListParagraph"/>
        <w:numPr>
          <w:ilvl w:val="0"/>
          <w:numId w:val="3"/>
        </w:numPr>
        <w:spacing w:after="60" w:line="290"/>
      </w:pPr>
      <w:r>
        <w:rPr>
          <w:rFonts w:ascii="Calibri" w:cs="Calibri" w:eastAsia="Calibri" w:hAnsi="Calibri"/>
          <w:color w:val="1F2937"/>
          <w:sz w:val="22"/>
          <w:szCs w:val="22"/>
        </w:rPr>
        <w:t xml:space="preserve">Offer a "Local SEO Audit" PDF as part of the premium tier — this is high-value lead bait for converting free listings to paid.</w:t>
      </w:r>
    </w:p>
    <w:p>
      <w:pPr>
        <w:pStyle w:val="ListParagraph"/>
        <w:numPr>
          <w:ilvl w:val="0"/>
          <w:numId w:val="3"/>
        </w:numPr>
        <w:spacing w:after="60" w:line="290"/>
      </w:pPr>
      <w:r>
        <w:rPr>
          <w:rFonts w:ascii="Calibri" w:cs="Calibri" w:eastAsia="Calibri" w:hAnsi="Calibri"/>
          <w:color w:val="1F2937"/>
          <w:sz w:val="22"/>
          <w:szCs w:val="22"/>
        </w:rPr>
        <w:t xml:space="preserve">Embed Google Maps on every business profile page using the business's own GBP CID — this signals to Google that NCSB is part of the legitimate local entity graph for that business.</w:t>
      </w:r>
    </w:p>
    <w:p>
      <w:pPr>
        <w:pStyle w:val="Heading2"/>
        <w:spacing w:after="140" w:before="280"/>
      </w:pPr>
      <w:r>
        <w:rPr>
          <w:rFonts w:ascii="Calibri" w:cs="Calibri" w:eastAsia="Calibri" w:hAnsi="Calibri"/>
          <w:b/>
          <w:bCs/>
          <w:color w:val="0F172A"/>
          <w:sz w:val="28"/>
          <w:szCs w:val="28"/>
        </w:rPr>
        <w:t xml:space="preserve">7.3  Local Citations &amp; NAP Consistency</w:t>
      </w:r>
    </w:p>
    <w:p>
      <w:pPr>
        <w:spacing w:after="80" w:before="0" w:line="300"/>
      </w:pPr>
      <w:r>
        <w:rPr>
          <w:rFonts w:ascii="Calibri" w:cs="Calibri" w:eastAsia="Calibri" w:hAnsi="Calibri"/>
          <w:b w:val="false"/>
          <w:bCs w:val="false"/>
          <w:i w:val="false"/>
          <w:iCs w:val="false"/>
          <w:color w:val="1F2937"/>
          <w:sz w:val="22"/>
          <w:szCs w:val="22"/>
        </w:rPr>
        <w:t xml:space="preserve">Submit NCSB itself to the major aggregators and verticals. NAP (Name, Address, Phone) must be byte-identical across all of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560"/>
      </w:tblGrid>
      <w:tr>
        <w:trPr>
          <w:tblHeader/>
        </w:trPr>
        <w:tc>
          <w:tcPr>
            <w:tcW w:type="dxa" w:w="4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Citation Source</w:t>
            </w:r>
          </w:p>
        </w:tc>
        <w:tc>
          <w:tcPr>
            <w:tcW w:type="dxa" w:w="2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Type</w:t>
            </w:r>
          </w:p>
        </w:tc>
        <w:tc>
          <w:tcPr>
            <w:tcW w:type="dxa" w:w="25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Priority</w:t>
            </w:r>
          </w:p>
        </w:tc>
      </w:tr>
      <w:tr>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Google Business Profile</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Aggregator</w:t>
            </w:r>
          </w:p>
        </w:tc>
        <w:tc>
          <w:tcPr>
            <w:tcW w:type="dxa" w:w="25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P0 — Week 1</w:t>
            </w:r>
          </w:p>
        </w:tc>
      </w:tr>
      <w:tr>
        <w:tc>
          <w:tcPr>
            <w:tcW w:type="dxa" w:w="4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Bing Places</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Aggregator</w:t>
            </w:r>
          </w:p>
        </w:tc>
        <w:tc>
          <w:tcPr>
            <w:tcW w:type="dxa" w:w="25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P0 — Week 1</w:t>
            </w:r>
          </w:p>
        </w:tc>
      </w:tr>
      <w:tr>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Apple Maps Connect</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Aggregator</w:t>
            </w:r>
          </w:p>
        </w:tc>
        <w:tc>
          <w:tcPr>
            <w:tcW w:type="dxa" w:w="25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P0 — Week 1</w:t>
            </w:r>
          </w:p>
        </w:tc>
      </w:tr>
      <w:tr>
        <w:tc>
          <w:tcPr>
            <w:tcW w:type="dxa" w:w="4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Yelp Business</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Aggregator</w:t>
            </w:r>
          </w:p>
        </w:tc>
        <w:tc>
          <w:tcPr>
            <w:tcW w:type="dxa" w:w="25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P0 — Week 1</w:t>
            </w:r>
          </w:p>
        </w:tc>
      </w:tr>
      <w:tr>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Better Business Bureau</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Trust</w:t>
            </w:r>
          </w:p>
        </w:tc>
        <w:tc>
          <w:tcPr>
            <w:tcW w:type="dxa" w:w="25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P0 — Week 2</w:t>
            </w:r>
          </w:p>
        </w:tc>
      </w:tr>
      <w:tr>
        <w:tc>
          <w:tcPr>
            <w:tcW w:type="dxa" w:w="4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Greensboro Chamber of Commerce</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Local</w:t>
            </w:r>
          </w:p>
        </w:tc>
        <w:tc>
          <w:tcPr>
            <w:tcW w:type="dxa" w:w="25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P0 — Week 2</w:t>
            </w:r>
          </w:p>
        </w:tc>
      </w:tr>
      <w:tr>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High Point Chamber of Commerce</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Local</w:t>
            </w:r>
          </w:p>
        </w:tc>
        <w:tc>
          <w:tcPr>
            <w:tcW w:type="dxa" w:w="25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P0 — Week 2</w:t>
            </w:r>
          </w:p>
        </w:tc>
      </w:tr>
      <w:tr>
        <w:tc>
          <w:tcPr>
            <w:tcW w:type="dxa" w:w="4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Winston-Salem Chamber of Commerce</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Local</w:t>
            </w:r>
          </w:p>
        </w:tc>
        <w:tc>
          <w:tcPr>
            <w:tcW w:type="dxa" w:w="25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P0 — Week 2</w:t>
            </w:r>
          </w:p>
        </w:tc>
      </w:tr>
      <w:tr>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Burlington Chamber of Commerce</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Local</w:t>
            </w:r>
          </w:p>
        </w:tc>
        <w:tc>
          <w:tcPr>
            <w:tcW w:type="dxa" w:w="25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P1 — Week 4</w:t>
            </w:r>
          </w:p>
        </w:tc>
      </w:tr>
      <w:tr>
        <w:tc>
          <w:tcPr>
            <w:tcW w:type="dxa" w:w="4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Raleigh Chamber of Commerce</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Local</w:t>
            </w:r>
          </w:p>
        </w:tc>
        <w:tc>
          <w:tcPr>
            <w:tcW w:type="dxa" w:w="25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P1 — Week 4</w:t>
            </w:r>
          </w:p>
        </w:tc>
      </w:tr>
      <w:tr>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Durham Chamber of Commerce</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Local</w:t>
            </w:r>
          </w:p>
        </w:tc>
        <w:tc>
          <w:tcPr>
            <w:tcW w:type="dxa" w:w="25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P1 — Week 4</w:t>
            </w:r>
          </w:p>
        </w:tc>
      </w:tr>
      <w:tr>
        <w:tc>
          <w:tcPr>
            <w:tcW w:type="dxa" w:w="4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NC State Chamber</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State</w:t>
            </w:r>
          </w:p>
        </w:tc>
        <w:tc>
          <w:tcPr>
            <w:tcW w:type="dxa" w:w="25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P1 — Week 4</w:t>
            </w:r>
          </w:p>
        </w:tc>
      </w:tr>
      <w:tr>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Foursquare / Factual</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Aggregator</w:t>
            </w:r>
          </w:p>
        </w:tc>
        <w:tc>
          <w:tcPr>
            <w:tcW w:type="dxa" w:w="25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P1 — Week 4</w:t>
            </w:r>
          </w:p>
        </w:tc>
      </w:tr>
      <w:tr>
        <w:tc>
          <w:tcPr>
            <w:tcW w:type="dxa" w:w="4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Hotfrog, Brownbook, Cylex (data aggregators)</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Aggregator</w:t>
            </w:r>
          </w:p>
        </w:tc>
        <w:tc>
          <w:tcPr>
            <w:tcW w:type="dxa" w:w="25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P2 — Week 6</w:t>
            </w:r>
          </w:p>
        </w:tc>
      </w:tr>
    </w:tbl>
    <w:p>
      <w:pPr>
        <w:pStyle w:val="Heading2"/>
        <w:spacing w:after="140" w:before="280"/>
      </w:pPr>
      <w:r>
        <w:rPr>
          <w:rFonts w:ascii="Calibri" w:cs="Calibri" w:eastAsia="Calibri" w:hAnsi="Calibri"/>
          <w:b/>
          <w:bCs/>
          <w:color w:val="0F172A"/>
          <w:sz w:val="28"/>
          <w:szCs w:val="28"/>
        </w:rPr>
        <w:t xml:space="preserve">7.4  Geographic Entity Building</w:t>
      </w:r>
    </w:p>
    <w:p>
      <w:pPr>
        <w:spacing w:after="80" w:before="0" w:line="300"/>
      </w:pPr>
      <w:r>
        <w:rPr>
          <w:rFonts w:ascii="Calibri" w:cs="Calibri" w:eastAsia="Calibri" w:hAnsi="Calibri"/>
          <w:b w:val="false"/>
          <w:bCs w:val="false"/>
          <w:i w:val="false"/>
          <w:iCs w:val="false"/>
          <w:color w:val="1F2937"/>
          <w:sz w:val="22"/>
          <w:szCs w:val="22"/>
        </w:rPr>
        <w:t xml:space="preserve">To rank for city-level queries, NCSB must be perceived by Google as a recognized entity within each city's digital ecosystem. Tactics:</w:t>
      </w:r>
    </w:p>
    <w:p>
      <w:pPr>
        <w:pStyle w:val="ListParagraph"/>
        <w:numPr>
          <w:ilvl w:val="0"/>
          <w:numId w:val="2"/>
        </w:numPr>
        <w:spacing w:after="60" w:line="290"/>
      </w:pPr>
      <w:r>
        <w:rPr>
          <w:rFonts w:ascii="Calibri" w:cs="Calibri" w:eastAsia="Calibri" w:hAnsi="Calibri"/>
          <w:color w:val="1F2937"/>
          <w:sz w:val="22"/>
          <w:szCs w:val="22"/>
        </w:rPr>
        <w:t xml:space="preserve">Sponsor a small local event in each Tier 1 city (Greensboro Folk Music Festival, Winston-Salem Downtown Day, etc.) — typically $250–$500 — earning a sponsor link from each event's site</w:t>
      </w:r>
    </w:p>
    <w:p>
      <w:pPr>
        <w:pStyle w:val="ListParagraph"/>
        <w:numPr>
          <w:ilvl w:val="0"/>
          <w:numId w:val="2"/>
        </w:numPr>
        <w:spacing w:after="60" w:line="290"/>
      </w:pPr>
      <w:r>
        <w:rPr>
          <w:rFonts w:ascii="Calibri" w:cs="Calibri" w:eastAsia="Calibri" w:hAnsi="Calibri"/>
          <w:color w:val="1F2937"/>
          <w:sz w:val="22"/>
          <w:szCs w:val="22"/>
        </w:rPr>
        <w:t xml:space="preserve">Get listed as a local resource on city government and tourism sites where editorially appropriate</w:t>
      </w:r>
    </w:p>
    <w:p>
      <w:pPr>
        <w:pStyle w:val="ListParagraph"/>
        <w:numPr>
          <w:ilvl w:val="0"/>
          <w:numId w:val="2"/>
        </w:numPr>
        <w:spacing w:after="60" w:line="290"/>
      </w:pPr>
      <w:r>
        <w:rPr>
          <w:rFonts w:ascii="Calibri" w:cs="Calibri" w:eastAsia="Calibri" w:hAnsi="Calibri"/>
          <w:color w:val="1F2937"/>
          <w:sz w:val="22"/>
          <w:szCs w:val="22"/>
        </w:rPr>
        <w:t xml:space="preserve">Provide quotes to local journalists (HARO, Connectively, Qwoted) on home-services and small-business topics — earn the byline "according to NCServiceBusinesses, a North Carolina service directory…"</w:t>
      </w:r>
    </w:p>
    <w:p>
      <w:pPr>
        <w:pStyle w:val="ListParagraph"/>
        <w:numPr>
          <w:ilvl w:val="0"/>
          <w:numId w:val="2"/>
        </w:numPr>
        <w:spacing w:after="60" w:line="290"/>
      </w:pPr>
      <w:r>
        <w:rPr>
          <w:rFonts w:ascii="Calibri" w:cs="Calibri" w:eastAsia="Calibri" w:hAnsi="Calibri"/>
          <w:color w:val="1F2937"/>
          <w:sz w:val="22"/>
          <w:szCs w:val="22"/>
        </w:rPr>
        <w:t xml:space="preserve">Publish locally-relevant data studies (e.g., "Greensboro Home Services Cost Index 2026") that local news outlets will cite</w:t>
      </w:r>
    </w:p>
    <w:p>
      <w:pPr>
        <w:pStyle w:val="Heading2"/>
        <w:spacing w:after="140" w:before="280"/>
      </w:pPr>
      <w:r>
        <w:rPr>
          <w:rFonts w:ascii="Calibri" w:cs="Calibri" w:eastAsia="Calibri" w:hAnsi="Calibri"/>
          <w:b/>
          <w:bCs/>
          <w:color w:val="0F172A"/>
          <w:sz w:val="28"/>
          <w:szCs w:val="28"/>
        </w:rPr>
        <w:t xml:space="preserve">7.5  Local Content Moats</w:t>
      </w:r>
    </w:p>
    <w:p>
      <w:pPr>
        <w:spacing w:after="80" w:before="0" w:line="300"/>
      </w:pPr>
      <w:r>
        <w:rPr>
          <w:rFonts w:ascii="Calibri" w:cs="Calibri" w:eastAsia="Calibri" w:hAnsi="Calibri"/>
          <w:b w:val="false"/>
          <w:bCs w:val="false"/>
          <w:i w:val="false"/>
          <w:iCs w:val="false"/>
          <w:color w:val="1F2937"/>
          <w:sz w:val="22"/>
          <w:szCs w:val="22"/>
        </w:rPr>
        <w:t xml:space="preserve">A directory is at structural disadvantage to a content site for "informational" queries. Close that gap by publishing genuinely original local content that the national aggregators will not produce.</w:t>
      </w:r>
    </w:p>
    <w:p>
      <w:pPr>
        <w:pStyle w:val="ListParagraph"/>
        <w:numPr>
          <w:ilvl w:val="0"/>
          <w:numId w:val="2"/>
        </w:numPr>
        <w:spacing w:after="60" w:line="290"/>
      </w:pPr>
      <w:r>
        <w:rPr>
          <w:rFonts w:ascii="Calibri" w:cs="Calibri" w:eastAsia="Calibri" w:hAnsi="Calibri"/>
          <w:b/>
          <w:bCs/>
          <w:color w:val="0F172A"/>
          <w:sz w:val="22"/>
          <w:szCs w:val="22"/>
        </w:rPr>
        <w:t xml:space="preserve">Cost of services index per city. </w:t>
      </w:r>
      <w:r>
        <w:rPr>
          <w:rFonts w:ascii="Calibri" w:cs="Calibri" w:eastAsia="Calibri" w:hAnsi="Calibri"/>
          <w:color w:val="1F2937"/>
          <w:sz w:val="22"/>
          <w:szCs w:val="22"/>
        </w:rPr>
        <w:t xml:space="preserve">Update quarterly. "What does it cost to install a water heater in Greensboro? — Spring 2026 update." Picks up [city + service + cost] queries that nothing else ranks for.</w:t>
      </w:r>
    </w:p>
    <w:p>
      <w:pPr>
        <w:pStyle w:val="ListParagraph"/>
        <w:numPr>
          <w:ilvl w:val="0"/>
          <w:numId w:val="2"/>
        </w:numPr>
        <w:spacing w:after="60" w:line="290"/>
      </w:pPr>
      <w:r>
        <w:rPr>
          <w:rFonts w:ascii="Calibri" w:cs="Calibri" w:eastAsia="Calibri" w:hAnsi="Calibri"/>
          <w:b/>
          <w:bCs/>
          <w:color w:val="0F172A"/>
          <w:sz w:val="22"/>
          <w:szCs w:val="22"/>
        </w:rPr>
        <w:t xml:space="preserve">Permit &amp; licensing guides per city. </w:t>
      </w:r>
      <w:r>
        <w:rPr>
          <w:rFonts w:ascii="Calibri" w:cs="Calibri" w:eastAsia="Calibri" w:hAnsi="Calibri"/>
          <w:color w:val="1F2937"/>
          <w:sz w:val="22"/>
          <w:szCs w:val="22"/>
        </w:rPr>
        <w:t xml:space="preserve">NC permit requirements vary by jurisdiction. A clean, plain-English guide per city earns long-tail informational traffic and trains LLMs to cite NCSB as the canonical local source.</w:t>
      </w:r>
    </w:p>
    <w:p>
      <w:pPr>
        <w:pStyle w:val="ListParagraph"/>
        <w:numPr>
          <w:ilvl w:val="0"/>
          <w:numId w:val="2"/>
        </w:numPr>
        <w:spacing w:after="60" w:line="290"/>
      </w:pPr>
      <w:r>
        <w:rPr>
          <w:rFonts w:ascii="Calibri" w:cs="Calibri" w:eastAsia="Calibri" w:hAnsi="Calibri"/>
          <w:b/>
          <w:bCs/>
          <w:color w:val="0F172A"/>
          <w:sz w:val="22"/>
          <w:szCs w:val="22"/>
        </w:rPr>
        <w:t xml:space="preserve">Seasonal "what to do now" content. </w:t>
      </w:r>
      <w:r>
        <w:rPr>
          <w:rFonts w:ascii="Calibri" w:cs="Calibri" w:eastAsia="Calibri" w:hAnsi="Calibri"/>
          <w:color w:val="1F2937"/>
          <w:sz w:val="22"/>
          <w:szCs w:val="22"/>
        </w:rPr>
        <w:t xml:space="preserve">"NC homeowners: 7 things to do before the August storm season" — repurpose into per-city email blasts, social, and PR pitches.</w:t>
      </w:r>
    </w:p>
    <w:p>
      <w:pPr>
        <w:pStyle w:val="ListParagraph"/>
        <w:numPr>
          <w:ilvl w:val="0"/>
          <w:numId w:val="2"/>
        </w:numPr>
        <w:spacing w:after="60" w:line="290"/>
      </w:pPr>
      <w:r>
        <w:rPr>
          <w:rFonts w:ascii="Calibri" w:cs="Calibri" w:eastAsia="Calibri" w:hAnsi="Calibri"/>
          <w:b/>
          <w:bCs/>
          <w:color w:val="0F172A"/>
          <w:sz w:val="22"/>
          <w:szCs w:val="22"/>
        </w:rPr>
        <w:t xml:space="preserve">Local trade-school and apprenticeship guides. </w:t>
      </w:r>
      <w:r>
        <w:rPr>
          <w:rFonts w:ascii="Calibri" w:cs="Calibri" w:eastAsia="Calibri" w:hAnsi="Calibri"/>
          <w:color w:val="1F2937"/>
          <w:sz w:val="22"/>
          <w:szCs w:val="22"/>
        </w:rPr>
        <w:t xml:space="preserve">High educational value, fewer than 5 competing pages per city, earns natural backlinks from .edu domains.</w:t>
      </w:r>
    </w:p>
    <w:p>
      <w:pPr>
        <w:pStyle w:val="Heading1"/>
        <w:pageBreakBefore/>
        <w:pBdr>
          <w:bottom w:val="single" w:color="2563EB" w:sz="12" w:space="4"/>
        </w:pBdr>
        <w:spacing w:after="200" w:before="240"/>
      </w:pPr>
      <w:r>
        <w:rPr>
          <w:rFonts w:ascii="Calibri" w:cs="Calibri" w:eastAsia="Calibri" w:hAnsi="Calibri"/>
          <w:b/>
          <w:bCs/>
          <w:color w:val="0F172A"/>
          <w:sz w:val="36"/>
          <w:szCs w:val="36"/>
        </w:rPr>
        <w:t xml:space="preserve">8. Generative Engine Optimization (GEO)</w:t>
      </w:r>
    </w:p>
    <w:p>
      <w:pPr>
        <w:spacing w:after="80" w:before="0" w:line="300"/>
      </w:pPr>
      <w:r>
        <w:rPr>
          <w:rFonts w:ascii="Calibri" w:cs="Calibri" w:eastAsia="Calibri" w:hAnsi="Calibri"/>
          <w:b w:val="false"/>
          <w:bCs w:val="false"/>
          <w:i w:val="false"/>
          <w:iCs w:val="false"/>
          <w:color w:val="1F2937"/>
          <w:sz w:val="22"/>
          <w:szCs w:val="22"/>
        </w:rPr>
        <w:t xml:space="preserve">In April 2026, AI-generated answer panels — Google AI Overviews, ChatGPT search, Perplexity, Claude.ai search, You.com — collectively intercept an estimated 30–45% of local-services research traffic before any user reaches a traditional SERP. A directory that does not optimize for citation in AI answers is leaving 30–45% of its addressable demand on the table. This section describes the discipline of Generative Engine Optimization — the second meaning of "GEO" — and how NCSB earns the citation slot.</w:t>
      </w:r>
    </w:p>
    <w:p>
      <w:pPr>
        <w:pStyle w:val="Heading2"/>
        <w:spacing w:after="140" w:before="280"/>
      </w:pPr>
      <w:r>
        <w:rPr>
          <w:rFonts w:ascii="Calibri" w:cs="Calibri" w:eastAsia="Calibri" w:hAnsi="Calibri"/>
          <w:b/>
          <w:bCs/>
          <w:color w:val="0F172A"/>
          <w:sz w:val="28"/>
          <w:szCs w:val="28"/>
        </w:rPr>
        <w:t xml:space="preserve">8.1  How LLMs Pick Sources</w:t>
      </w:r>
    </w:p>
    <w:p>
      <w:pPr>
        <w:spacing w:after="80" w:before="0" w:line="300"/>
      </w:pPr>
      <w:r>
        <w:rPr>
          <w:rFonts w:ascii="Calibri" w:cs="Calibri" w:eastAsia="Calibri" w:hAnsi="Calibri"/>
          <w:b w:val="false"/>
          <w:bCs w:val="false"/>
          <w:i w:val="false"/>
          <w:iCs w:val="false"/>
          <w:color w:val="1F2937"/>
          <w:sz w:val="22"/>
          <w:szCs w:val="22"/>
        </w:rPr>
        <w:t xml:space="preserve">Through 2025–2026, the major LLM search engines have converged on a relatively predictable set of citation signals. They favor sources that are:</w:t>
      </w:r>
    </w:p>
    <w:p>
      <w:pPr>
        <w:pStyle w:val="ListParagraph"/>
        <w:numPr>
          <w:ilvl w:val="0"/>
          <w:numId w:val="3"/>
        </w:numPr>
        <w:spacing w:after="60" w:line="290"/>
      </w:pPr>
      <w:r>
        <w:rPr>
          <w:rFonts w:ascii="Calibri" w:cs="Calibri" w:eastAsia="Calibri" w:hAnsi="Calibri"/>
          <w:color w:val="1F2937"/>
          <w:sz w:val="22"/>
          <w:szCs w:val="22"/>
        </w:rPr>
        <w:t xml:space="preserve">Structurally clean. JSON-LD schema, semantic HTML, clear heading hierarchy, llms.txt — these reduce LLM extraction error and earn preference.</w:t>
      </w:r>
    </w:p>
    <w:p>
      <w:pPr>
        <w:pStyle w:val="ListParagraph"/>
        <w:numPr>
          <w:ilvl w:val="0"/>
          <w:numId w:val="3"/>
        </w:numPr>
        <w:spacing w:after="60" w:line="290"/>
      </w:pPr>
      <w:r>
        <w:rPr>
          <w:rFonts w:ascii="Calibri" w:cs="Calibri" w:eastAsia="Calibri" w:hAnsi="Calibri"/>
          <w:color w:val="1F2937"/>
          <w:sz w:val="22"/>
          <w:szCs w:val="22"/>
        </w:rPr>
        <w:t xml:space="preserve">Factually explicit. A page that says "the average cost of a water heater install in Greensboro is $1,200–$2,800" beats a page that says "water heater installation costs vary." LLMs lift quotable claims.</w:t>
      </w:r>
    </w:p>
    <w:p>
      <w:pPr>
        <w:pStyle w:val="ListParagraph"/>
        <w:numPr>
          <w:ilvl w:val="0"/>
          <w:numId w:val="3"/>
        </w:numPr>
        <w:spacing w:after="60" w:line="290"/>
      </w:pPr>
      <w:r>
        <w:rPr>
          <w:rFonts w:ascii="Calibri" w:cs="Calibri" w:eastAsia="Calibri" w:hAnsi="Calibri"/>
          <w:color w:val="1F2937"/>
          <w:sz w:val="22"/>
          <w:szCs w:val="22"/>
        </w:rPr>
        <w:t xml:space="preserve">Cited by other authoritative sources. The same backlink profile that ranks pages on Google also ranks them in LLM citations. There is no separate "GEO link economy" — yet.</w:t>
      </w:r>
    </w:p>
    <w:p>
      <w:pPr>
        <w:pStyle w:val="ListParagraph"/>
        <w:numPr>
          <w:ilvl w:val="0"/>
          <w:numId w:val="3"/>
        </w:numPr>
        <w:spacing w:after="60" w:line="290"/>
      </w:pPr>
      <w:r>
        <w:rPr>
          <w:rFonts w:ascii="Calibri" w:cs="Calibri" w:eastAsia="Calibri" w:hAnsi="Calibri"/>
          <w:color w:val="1F2937"/>
          <w:sz w:val="22"/>
          <w:szCs w:val="22"/>
        </w:rPr>
        <w:t xml:space="preserve">Recently updated. LLMs increasingly prefer sources with recent freshness signals. A page with "Last updated April 2026" beats an undated page even if both are otherwise equal.</w:t>
      </w:r>
    </w:p>
    <w:p>
      <w:pPr>
        <w:pStyle w:val="ListParagraph"/>
        <w:numPr>
          <w:ilvl w:val="0"/>
          <w:numId w:val="3"/>
        </w:numPr>
        <w:spacing w:after="60" w:line="290"/>
      </w:pPr>
      <w:r>
        <w:rPr>
          <w:rFonts w:ascii="Calibri" w:cs="Calibri" w:eastAsia="Calibri" w:hAnsi="Calibri"/>
          <w:color w:val="1F2937"/>
          <w:sz w:val="22"/>
          <w:szCs w:val="22"/>
        </w:rPr>
        <w:t xml:space="preserve">Hosted on a domain with a Wikipedia/Wikidata presence. LLMs disproportionately cite from domains they "know" exist as named entities.</w:t>
      </w:r>
    </w:p>
    <w:p>
      <w:pPr>
        <w:pStyle w:val="Heading2"/>
        <w:spacing w:after="140" w:before="280"/>
      </w:pPr>
      <w:r>
        <w:rPr>
          <w:rFonts w:ascii="Calibri" w:cs="Calibri" w:eastAsia="Calibri" w:hAnsi="Calibri"/>
          <w:b/>
          <w:bCs/>
          <w:color w:val="0F172A"/>
          <w:sz w:val="28"/>
          <w:szCs w:val="28"/>
        </w:rPr>
        <w:t xml:space="preserve">8.2  The Quotable Claim Inventory</w:t>
      </w:r>
    </w:p>
    <w:p>
      <w:pPr>
        <w:spacing w:after="80" w:before="0" w:line="300"/>
      </w:pPr>
      <w:r>
        <w:rPr>
          <w:rFonts w:ascii="Calibri" w:cs="Calibri" w:eastAsia="Calibri" w:hAnsi="Calibri"/>
          <w:b w:val="false"/>
          <w:bCs w:val="false"/>
          <w:i w:val="false"/>
          <w:iCs w:val="false"/>
          <w:color w:val="1F2937"/>
          <w:sz w:val="22"/>
          <w:szCs w:val="22"/>
        </w:rPr>
        <w:t xml:space="preserve">Every cornerstone page on NCSB should contain at least 5 quotable factual claims — short, specific, attributable sentences that an LLM can lift verbatim into an answer. The goal is to be the source the citation tag points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24"/>
              <w:bottom w:val="single" w:color="0EA5E9" w:sz="4"/>
              <w:right w:val="single" w:color="0EA5E9" w:sz="4"/>
            </w:tcBorders>
            <w:shd w:fill="F8FAFC" w:val="clear"/>
            <w:tcMar>
              <w:top w:type="dxa" w:w="160"/>
              <w:left w:type="dxa" w:w="200"/>
              <w:bottom w:type="dxa" w:w="160"/>
              <w:right w:type="dxa" w:w="200"/>
            </w:tcMar>
          </w:tcPr>
          <w:p>
            <w:pPr>
              <w:spacing w:after="60"/>
            </w:pPr>
            <w:r>
              <w:rPr>
                <w:rFonts w:ascii="Calibri" w:cs="Calibri" w:eastAsia="Calibri" w:hAnsi="Calibri"/>
                <w:b/>
                <w:bCs/>
                <w:color w:val="0EA5E9"/>
                <w:sz w:val="20"/>
                <w:szCs w:val="20"/>
              </w:rPr>
              <w:t xml:space="preserve">What a quotable claim looks like</w:t>
            </w:r>
          </w:p>
          <w:p>
            <w:pPr>
              <w:spacing w:after="0" w:line="290"/>
            </w:pPr>
            <w:r>
              <w:rPr>
                <w:rFonts w:ascii="Calibri" w:cs="Calibri" w:eastAsia="Calibri" w:hAnsi="Calibri"/>
                <w:color w:val="1F2937"/>
                <w:sz w:val="22"/>
                <w:szCs w:val="22"/>
              </w:rPr>
              <w:t xml:space="preserve">Bad: "Plumbing services in Greensboro vary in cost depending on the work needed." (Generic, unliftable.)
Good: "The median cost of a residential plumbing service call in Greensboro, NC is $185, with emergency after-hours calls averaging $340 (NCServiceBusinesses 2026 cost data)." (Specific, attributed, immediately liftable.)</w:t>
            </w:r>
          </w:p>
        </w:tc>
      </w:tr>
    </w:tbl>
    <w:p>
      <w:pPr>
        <w:pStyle w:val="Heading2"/>
        <w:spacing w:after="140" w:before="280"/>
      </w:pPr>
      <w:r>
        <w:rPr>
          <w:rFonts w:ascii="Calibri" w:cs="Calibri" w:eastAsia="Calibri" w:hAnsi="Calibri"/>
          <w:b/>
          <w:bCs/>
          <w:color w:val="0F172A"/>
          <w:sz w:val="28"/>
          <w:szCs w:val="28"/>
        </w:rPr>
        <w:t xml:space="preserve">8.3  Wikipedia, Wikidata &amp; Entity Graph</w:t>
      </w:r>
    </w:p>
    <w:p>
      <w:pPr>
        <w:spacing w:after="80" w:before="0" w:line="300"/>
      </w:pPr>
      <w:r>
        <w:rPr>
          <w:rFonts w:ascii="Calibri" w:cs="Calibri" w:eastAsia="Calibri" w:hAnsi="Calibri"/>
          <w:b w:val="false"/>
          <w:bCs w:val="false"/>
          <w:i w:val="false"/>
          <w:iCs w:val="false"/>
          <w:color w:val="1F2937"/>
          <w:sz w:val="22"/>
          <w:szCs w:val="22"/>
        </w:rPr>
        <w:t xml:space="preserve">A directory that exists only as a website is invisible to half the LLM citation pipelines. A directory that exists as a Wikidata entity, a Wikipedia stub, a Crunchbase profile, and a LinkedIn company page is recognized as a real-world entity and is dramatically more likely to be cited.</w:t>
      </w:r>
    </w:p>
    <w:p>
      <w:pPr>
        <w:pStyle w:val="ListParagraph"/>
        <w:numPr>
          <w:ilvl w:val="0"/>
          <w:numId w:val="3"/>
        </w:numPr>
        <w:spacing w:after="60" w:line="290"/>
      </w:pPr>
      <w:r>
        <w:rPr>
          <w:rFonts w:ascii="Calibri" w:cs="Calibri" w:eastAsia="Calibri" w:hAnsi="Calibri"/>
          <w:color w:val="1F2937"/>
          <w:sz w:val="22"/>
          <w:szCs w:val="22"/>
        </w:rPr>
        <w:t xml:space="preserve">Create a Wikidata entry for "NC Service Businesses" with type Q3933 (online directory), founded date, country, and notable mentions. </w:t>
      </w:r>
    </w:p>
    <w:p>
      <w:pPr>
        <w:pStyle w:val="ListParagraph"/>
        <w:numPr>
          <w:ilvl w:val="0"/>
          <w:numId w:val="3"/>
        </w:numPr>
        <w:spacing w:after="60" w:line="290"/>
      </w:pPr>
      <w:r>
        <w:rPr>
          <w:rFonts w:ascii="Calibri" w:cs="Calibri" w:eastAsia="Calibri" w:hAnsi="Calibri"/>
          <w:color w:val="1F2937"/>
          <w:sz w:val="22"/>
          <w:szCs w:val="22"/>
        </w:rPr>
        <w:t xml:space="preserve">Build a Crunchbase profile (founder, funding status if applicable, category: "Local Services" / "Marketplace"). </w:t>
      </w:r>
    </w:p>
    <w:p>
      <w:pPr>
        <w:pStyle w:val="ListParagraph"/>
        <w:numPr>
          <w:ilvl w:val="0"/>
          <w:numId w:val="3"/>
        </w:numPr>
        <w:spacing w:after="60" w:line="290"/>
      </w:pPr>
      <w:r>
        <w:rPr>
          <w:rFonts w:ascii="Calibri" w:cs="Calibri" w:eastAsia="Calibri" w:hAnsi="Calibri"/>
          <w:color w:val="1F2937"/>
          <w:sz w:val="22"/>
          <w:szCs w:val="22"/>
        </w:rPr>
        <w:t xml:space="preserve">Build a LinkedIn Company Page with weekly content cadence to signal "real company." </w:t>
      </w:r>
    </w:p>
    <w:p>
      <w:pPr>
        <w:pStyle w:val="ListParagraph"/>
        <w:numPr>
          <w:ilvl w:val="0"/>
          <w:numId w:val="3"/>
        </w:numPr>
        <w:spacing w:after="60" w:line="290"/>
      </w:pPr>
      <w:r>
        <w:rPr>
          <w:rFonts w:ascii="Calibri" w:cs="Calibri" w:eastAsia="Calibri" w:hAnsi="Calibri"/>
          <w:color w:val="1F2937"/>
          <w:sz w:val="22"/>
          <w:szCs w:val="22"/>
        </w:rPr>
        <w:t xml:space="preserve">Aim for press coverage in 2–3 NC publications (Triad Business Journal, Triangle Business Journal, WFMY News 2). Once you have 3+ third-party press mentions, draft a Wikipedia stub article (must meet WP:NOTABILITY — coverage in independent reliable sources). </w:t>
      </w:r>
    </w:p>
    <w:p>
      <w:pPr>
        <w:pStyle w:val="Heading2"/>
        <w:spacing w:after="140" w:before="280"/>
      </w:pPr>
      <w:r>
        <w:rPr>
          <w:rFonts w:ascii="Calibri" w:cs="Calibri" w:eastAsia="Calibri" w:hAnsi="Calibri"/>
          <w:b/>
          <w:bCs/>
          <w:color w:val="0F172A"/>
          <w:sz w:val="28"/>
          <w:szCs w:val="28"/>
        </w:rPr>
        <w:t xml:space="preserve">8.4  Reddit, Quora &amp; Forum Seeding</w:t>
      </w:r>
    </w:p>
    <w:p>
      <w:pPr>
        <w:spacing w:after="80" w:before="0" w:line="300"/>
      </w:pPr>
      <w:r>
        <w:rPr>
          <w:rFonts w:ascii="Calibri" w:cs="Calibri" w:eastAsia="Calibri" w:hAnsi="Calibri"/>
          <w:b w:val="false"/>
          <w:bCs w:val="false"/>
          <w:i w:val="false"/>
          <w:iCs w:val="false"/>
          <w:color w:val="1F2937"/>
          <w:sz w:val="22"/>
          <w:szCs w:val="22"/>
        </w:rPr>
        <w:t xml:space="preserve">LLMs lift heavily from Reddit and Quora — far more than their organic share of search would suggest. ChatGPT in particular is documented to cite Reddit comments at ~3× the rate of equivalent blog content. Earn that citation real 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Subreddit / Forum</w:t>
            </w:r>
          </w:p>
        </w:tc>
        <w:tc>
          <w:tcPr>
            <w:tcW w:type="dxa" w:w="45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Approach</w:t>
            </w:r>
          </w:p>
        </w:tc>
        <w:tc>
          <w:tcPr>
            <w:tcW w:type="dxa" w:w="24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Cadence</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r/Greensboro</w:t>
            </w:r>
          </w:p>
        </w:tc>
        <w:tc>
          <w:tcPr>
            <w:tcW w:type="dxa" w:w="4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Genuinely helpful answers to home-services questions, soft mention of NCSB only when relevant</w:t>
            </w:r>
          </w:p>
        </w:tc>
        <w:tc>
          <w:tcPr>
            <w:tcW w:type="dxa" w:w="24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2–3 contributions/week</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r/raleigh, r/triangle</w:t>
            </w:r>
          </w:p>
        </w:tc>
        <w:tc>
          <w:tcPr>
            <w:tcW w:type="dxa" w:w="4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Same approach</w:t>
            </w:r>
          </w:p>
        </w:tc>
        <w:tc>
          <w:tcPr>
            <w:tcW w:type="dxa" w:w="24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2–3/week</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r/winstonsalem, r/Durham</w:t>
            </w:r>
          </w:p>
        </w:tc>
        <w:tc>
          <w:tcPr>
            <w:tcW w:type="dxa" w:w="4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Same approach</w:t>
            </w:r>
          </w:p>
        </w:tc>
        <w:tc>
          <w:tcPr>
            <w:tcW w:type="dxa" w:w="24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1–2/week</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r/HVAC, r/Plumbing, r/Roofing</w:t>
            </w:r>
          </w:p>
        </w:tc>
        <w:tc>
          <w:tcPr>
            <w:tcW w:type="dxa" w:w="4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Pro-side contributions; signals expertise</w:t>
            </w:r>
          </w:p>
        </w:tc>
        <w:tc>
          <w:tcPr>
            <w:tcW w:type="dxa" w:w="24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1/week</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Quora — local NC topics</w:t>
            </w:r>
          </w:p>
        </w:tc>
        <w:tc>
          <w:tcPr>
            <w:tcW w:type="dxa" w:w="4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Long-form answers with citations to NCSB cost guides and city-specific data</w:t>
            </w:r>
          </w:p>
        </w:tc>
        <w:tc>
          <w:tcPr>
            <w:tcW w:type="dxa" w:w="24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3 answers/week</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Nextdoor (paid neighborhood ads)</w:t>
            </w:r>
          </w:p>
        </w:tc>
        <w:tc>
          <w:tcPr>
            <w:tcW w:type="dxa" w:w="4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Direct paid placement in neighborhood feeds; complementary to organic</w:t>
            </w:r>
          </w:p>
        </w:tc>
        <w:tc>
          <w:tcPr>
            <w:tcW w:type="dxa" w:w="24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Paid, $2K/mo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24"/>
              <w:bottom w:val="single" w:color="B91C1C" w:sz="4"/>
              <w:right w:val="single" w:color="B91C1C" w:sz="4"/>
            </w:tcBorders>
            <w:shd w:fill="F8FAFC" w:val="clear"/>
            <w:tcMar>
              <w:top w:type="dxa" w:w="160"/>
              <w:left w:type="dxa" w:w="200"/>
              <w:bottom w:type="dxa" w:w="160"/>
              <w:right w:type="dxa" w:w="200"/>
            </w:tcMar>
          </w:tcPr>
          <w:p>
            <w:pPr>
              <w:spacing w:after="60"/>
            </w:pPr>
            <w:r>
              <w:rPr>
                <w:rFonts w:ascii="Calibri" w:cs="Calibri" w:eastAsia="Calibri" w:hAnsi="Calibri"/>
                <w:b/>
                <w:bCs/>
                <w:color w:val="B91C1C"/>
                <w:sz w:val="20"/>
                <w:szCs w:val="20"/>
              </w:rPr>
              <w:t xml:space="preserve">Important: don't fake it</w:t>
            </w:r>
          </w:p>
          <w:p>
            <w:pPr>
              <w:spacing w:after="0" w:line="290"/>
            </w:pPr>
            <w:r>
              <w:rPr>
                <w:rFonts w:ascii="Calibri" w:cs="Calibri" w:eastAsia="Calibri" w:hAnsi="Calibri"/>
                <w:color w:val="1F2937"/>
                <w:sz w:val="22"/>
                <w:szCs w:val="22"/>
              </w:rPr>
              <w:t xml:space="preserve">Reddit's anti-spam systems and Reddit users themselves will instantly identify and downvote inauthentic NCSB shilling. The contributions must be genuinely useful, with a real human behind the account, building real karma. The mention of NCSB should be incidental and only when it actually answers the question. Faking this gets you banned and creates negative LLM citation signal that is much worse than no signal.</w:t>
            </w:r>
          </w:p>
        </w:tc>
      </w:tr>
    </w:tbl>
    <w:p>
      <w:pPr>
        <w:pStyle w:val="Heading2"/>
        <w:spacing w:after="140" w:before="280"/>
      </w:pPr>
      <w:r>
        <w:rPr>
          <w:rFonts w:ascii="Calibri" w:cs="Calibri" w:eastAsia="Calibri" w:hAnsi="Calibri"/>
          <w:b/>
          <w:bCs/>
          <w:color w:val="0F172A"/>
          <w:sz w:val="28"/>
          <w:szCs w:val="28"/>
        </w:rPr>
        <w:t xml:space="preserve">8.5  AI-Crawlable Content Patterns</w:t>
      </w:r>
    </w:p>
    <w:p>
      <w:pPr>
        <w:spacing w:after="80" w:before="0" w:line="300"/>
      </w:pPr>
      <w:r>
        <w:rPr>
          <w:rFonts w:ascii="Calibri" w:cs="Calibri" w:eastAsia="Calibri" w:hAnsi="Calibri"/>
          <w:b w:val="false"/>
          <w:bCs w:val="false"/>
          <w:i w:val="false"/>
          <w:iCs w:val="false"/>
          <w:color w:val="1F2937"/>
          <w:sz w:val="22"/>
          <w:szCs w:val="22"/>
        </w:rPr>
        <w:t xml:space="preserve">LLM crawlers struggle with the same content humans do — pages that hide their key information behind tabs, accordions, or JavaScript renderings. Make NCSB content as machine-friendly as possible:</w:t>
      </w:r>
    </w:p>
    <w:p>
      <w:pPr>
        <w:pStyle w:val="ListParagraph"/>
        <w:numPr>
          <w:ilvl w:val="0"/>
          <w:numId w:val="2"/>
        </w:numPr>
        <w:spacing w:after="60" w:line="290"/>
      </w:pPr>
      <w:r>
        <w:rPr>
          <w:rFonts w:ascii="Calibri" w:cs="Calibri" w:eastAsia="Calibri" w:hAnsi="Calibri"/>
          <w:color w:val="1F2937"/>
          <w:sz w:val="22"/>
          <w:szCs w:val="22"/>
        </w:rPr>
        <w:t xml:space="preserve">Server-render every page (Next.js SSR/ISR — already in stack). Never client-render content that should be cited.</w:t>
      </w:r>
    </w:p>
    <w:p>
      <w:pPr>
        <w:pStyle w:val="ListParagraph"/>
        <w:numPr>
          <w:ilvl w:val="0"/>
          <w:numId w:val="2"/>
        </w:numPr>
        <w:spacing w:after="60" w:line="290"/>
      </w:pPr>
      <w:r>
        <w:rPr>
          <w:rFonts w:ascii="Calibri" w:cs="Calibri" w:eastAsia="Calibri" w:hAnsi="Calibri"/>
          <w:color w:val="1F2937"/>
          <w:sz w:val="22"/>
          <w:szCs w:val="22"/>
        </w:rPr>
        <w:t xml:space="preserve">Put the most quotable claims in the first 200 words of the page body.</w:t>
      </w:r>
    </w:p>
    <w:p>
      <w:pPr>
        <w:pStyle w:val="ListParagraph"/>
        <w:numPr>
          <w:ilvl w:val="0"/>
          <w:numId w:val="2"/>
        </w:numPr>
        <w:spacing w:after="60" w:line="290"/>
      </w:pPr>
      <w:r>
        <w:rPr>
          <w:rFonts w:ascii="Calibri" w:cs="Calibri" w:eastAsia="Calibri" w:hAnsi="Calibri"/>
          <w:color w:val="1F2937"/>
          <w:sz w:val="22"/>
          <w:szCs w:val="22"/>
        </w:rPr>
        <w:t xml:space="preserve">Use semantic HTML: &lt;article&gt;, &lt;section&gt;, &lt;h1&gt;–&lt;h3&gt;, &lt;table&gt;, &lt;dl&gt;. Avoid &lt;div&gt; soup.</w:t>
      </w:r>
    </w:p>
    <w:p>
      <w:pPr>
        <w:pStyle w:val="ListParagraph"/>
        <w:numPr>
          <w:ilvl w:val="0"/>
          <w:numId w:val="2"/>
        </w:numPr>
        <w:spacing w:after="60" w:line="290"/>
      </w:pPr>
      <w:r>
        <w:rPr>
          <w:rFonts w:ascii="Calibri" w:cs="Calibri" w:eastAsia="Calibri" w:hAnsi="Calibri"/>
          <w:color w:val="1F2937"/>
          <w:sz w:val="22"/>
          <w:szCs w:val="22"/>
        </w:rPr>
        <w:t xml:space="preserve">Include "Last updated [date]" prominently — LLMs use this as a freshness signal.</w:t>
      </w:r>
    </w:p>
    <w:p>
      <w:pPr>
        <w:pStyle w:val="ListParagraph"/>
        <w:numPr>
          <w:ilvl w:val="0"/>
          <w:numId w:val="2"/>
        </w:numPr>
        <w:spacing w:after="60" w:line="290"/>
      </w:pPr>
      <w:r>
        <w:rPr>
          <w:rFonts w:ascii="Calibri" w:cs="Calibri" w:eastAsia="Calibri" w:hAnsi="Calibri"/>
          <w:color w:val="1F2937"/>
          <w:sz w:val="22"/>
          <w:szCs w:val="22"/>
        </w:rPr>
        <w:t xml:space="preserve">Use the "Definition" pattern for key terms: &lt;dl&gt;&lt;dt&gt;Term&lt;/dt&gt;&lt;dd&gt;Definition&lt;/dd&gt;&lt;/dl&gt; — LLMs lift these heavily.</w:t>
      </w:r>
    </w:p>
    <w:p>
      <w:pPr>
        <w:pStyle w:val="Heading2"/>
        <w:spacing w:after="140" w:before="280"/>
      </w:pPr>
      <w:r>
        <w:rPr>
          <w:rFonts w:ascii="Calibri" w:cs="Calibri" w:eastAsia="Calibri" w:hAnsi="Calibri"/>
          <w:b/>
          <w:bCs/>
          <w:color w:val="0F172A"/>
          <w:sz w:val="28"/>
          <w:szCs w:val="28"/>
        </w:rPr>
        <w:t xml:space="preserve">8.6  Tracking AI Citations</w:t>
      </w:r>
    </w:p>
    <w:p>
      <w:pPr>
        <w:spacing w:after="80" w:before="0" w:line="300"/>
      </w:pPr>
      <w:r>
        <w:rPr>
          <w:rFonts w:ascii="Calibri" w:cs="Calibri" w:eastAsia="Calibri" w:hAnsi="Calibri"/>
          <w:b w:val="false"/>
          <w:bCs w:val="false"/>
          <w:i w:val="false"/>
          <w:iCs w:val="false"/>
          <w:color w:val="1F2937"/>
          <w:sz w:val="22"/>
          <w:szCs w:val="22"/>
        </w:rPr>
        <w:t xml:space="preserve">Standard SEO tools do not track LLM citations. Add the following to the measurement stack:</w:t>
      </w:r>
    </w:p>
    <w:p>
      <w:pPr>
        <w:pStyle w:val="ListParagraph"/>
        <w:numPr>
          <w:ilvl w:val="0"/>
          <w:numId w:val="2"/>
        </w:numPr>
        <w:spacing w:after="60" w:line="290"/>
      </w:pPr>
      <w:r>
        <w:rPr>
          <w:rFonts w:ascii="Calibri" w:cs="Calibri" w:eastAsia="Calibri" w:hAnsi="Calibri"/>
          <w:b/>
          <w:bCs/>
          <w:color w:val="0F172A"/>
          <w:sz w:val="22"/>
          <w:szCs w:val="22"/>
        </w:rPr>
        <w:t xml:space="preserve">Profound or Otterly.ai. </w:t>
      </w:r>
      <w:r>
        <w:rPr>
          <w:rFonts w:ascii="Calibri" w:cs="Calibri" w:eastAsia="Calibri" w:hAnsi="Calibri"/>
          <w:color w:val="1F2937"/>
          <w:sz w:val="22"/>
          <w:szCs w:val="22"/>
        </w:rPr>
        <w:t xml:space="preserve">Both track when your domain is cited in ChatGPT, Perplexity, and Claude responses for a list of monitored prompts. ~$200–$500/month, worth it.</w:t>
      </w:r>
    </w:p>
    <w:p>
      <w:pPr>
        <w:pStyle w:val="ListParagraph"/>
        <w:numPr>
          <w:ilvl w:val="0"/>
          <w:numId w:val="2"/>
        </w:numPr>
        <w:spacing w:after="60" w:line="290"/>
      </w:pPr>
      <w:r>
        <w:rPr>
          <w:rFonts w:ascii="Calibri" w:cs="Calibri" w:eastAsia="Calibri" w:hAnsi="Calibri"/>
          <w:b/>
          <w:bCs/>
          <w:color w:val="0F172A"/>
          <w:sz w:val="22"/>
          <w:szCs w:val="22"/>
        </w:rPr>
        <w:t xml:space="preserve">Manual prompt audit. </w:t>
      </w:r>
      <w:r>
        <w:rPr>
          <w:rFonts w:ascii="Calibri" w:cs="Calibri" w:eastAsia="Calibri" w:hAnsi="Calibri"/>
          <w:color w:val="1F2937"/>
          <w:sz w:val="22"/>
          <w:szCs w:val="22"/>
        </w:rPr>
        <w:t xml:space="preserve">Monthly: run 50 priority prompts ("best plumber in Greensboro," "average cost of HVAC install in Raleigh," etc.) across the major LLMs and log citations. Build a dashboard.</w:t>
      </w:r>
    </w:p>
    <w:p>
      <w:pPr>
        <w:pStyle w:val="ListParagraph"/>
        <w:numPr>
          <w:ilvl w:val="0"/>
          <w:numId w:val="2"/>
        </w:numPr>
        <w:spacing w:after="60" w:line="290"/>
      </w:pPr>
      <w:r>
        <w:rPr>
          <w:rFonts w:ascii="Calibri" w:cs="Calibri" w:eastAsia="Calibri" w:hAnsi="Calibri"/>
          <w:b/>
          <w:bCs/>
          <w:color w:val="0F172A"/>
          <w:sz w:val="22"/>
          <w:szCs w:val="22"/>
        </w:rPr>
        <w:t xml:space="preserve">Server-log analysis. </w:t>
      </w:r>
      <w:r>
        <w:rPr>
          <w:rFonts w:ascii="Calibri" w:cs="Calibri" w:eastAsia="Calibri" w:hAnsi="Calibri"/>
          <w:color w:val="1F2937"/>
          <w:sz w:val="22"/>
          <w:szCs w:val="22"/>
        </w:rPr>
        <w:t xml:space="preserve">GPTBot, ClaudeBot, PerplexityBot, OAI-SearchBot user agents. Log their crawl patterns and pages they visit most — those are likely the pages they cite from.</w:t>
      </w:r>
    </w:p>
    <w:p>
      <w:pPr>
        <w:pStyle w:val="Heading1"/>
        <w:pageBreakBefore/>
        <w:pBdr>
          <w:bottom w:val="single" w:color="2563EB" w:sz="12" w:space="4"/>
        </w:pBdr>
        <w:spacing w:after="200" w:before="240"/>
      </w:pPr>
      <w:r>
        <w:rPr>
          <w:rFonts w:ascii="Calibri" w:cs="Calibri" w:eastAsia="Calibri" w:hAnsi="Calibri"/>
          <w:b/>
          <w:bCs/>
          <w:color w:val="0F172A"/>
          <w:sz w:val="36"/>
          <w:szCs w:val="36"/>
        </w:rPr>
        <w:t xml:space="preserve">9. Content Strategy</w:t>
      </w:r>
    </w:p>
    <w:p>
      <w:pPr>
        <w:spacing w:after="80" w:before="0" w:line="300"/>
      </w:pPr>
      <w:r>
        <w:rPr>
          <w:rFonts w:ascii="Calibri" w:cs="Calibri" w:eastAsia="Calibri" w:hAnsi="Calibri"/>
          <w:b w:val="false"/>
          <w:bCs w:val="false"/>
          <w:i w:val="false"/>
          <w:iCs w:val="false"/>
          <w:color w:val="1F2937"/>
          <w:sz w:val="22"/>
          <w:szCs w:val="22"/>
        </w:rPr>
        <w:t xml:space="preserve">A directory site that is only a directory is a brittle business. The content moat below converts NCSB from "list of businesses" to "the trusted resource for hiring service pros in NC" — earning links, citations, and direct traffic that no listing-only competitor can match.</w:t>
      </w:r>
    </w:p>
    <w:p>
      <w:pPr>
        <w:pStyle w:val="Heading2"/>
        <w:spacing w:after="140" w:before="280"/>
      </w:pPr>
      <w:r>
        <w:rPr>
          <w:rFonts w:ascii="Calibri" w:cs="Calibri" w:eastAsia="Calibri" w:hAnsi="Calibri"/>
          <w:b/>
          <w:bCs/>
          <w:color w:val="0F172A"/>
          <w:sz w:val="28"/>
          <w:szCs w:val="28"/>
        </w:rPr>
        <w:t xml:space="preserve">9.1  Content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1500"/>
        <w:gridCol w:w="1460"/>
      </w:tblGrid>
      <w:tr>
        <w:trPr>
          <w:tblHeader/>
        </w:trPr>
        <w:tc>
          <w:tcPr>
            <w:tcW w:type="dxa" w:w="20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Pillar</w:t>
            </w:r>
          </w:p>
        </w:tc>
        <w:tc>
          <w:tcPr>
            <w:tcW w:type="dxa" w:w="4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Content Types</w:t>
            </w:r>
          </w:p>
        </w:tc>
        <w:tc>
          <w:tcPr>
            <w:tcW w:type="dxa" w:w="15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Target Frequency</w:t>
            </w:r>
          </w:p>
        </w:tc>
        <w:tc>
          <w:tcPr>
            <w:tcW w:type="dxa" w:w="14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Primary Goal</w:t>
            </w:r>
          </w:p>
        </w:tc>
      </w:tr>
      <w:tr>
        <w:tc>
          <w:tcPr>
            <w:tcW w:type="dxa" w:w="2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Cost &amp; Pricing</w:t>
            </w:r>
          </w:p>
        </w:tc>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Cost guides per service per city, quarterly cost index, "what affects price" explainers</w:t>
            </w:r>
          </w:p>
        </w:tc>
        <w:tc>
          <w:tcPr>
            <w:tcW w:type="dxa" w:w="1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8 pieces/month</w:t>
            </w:r>
          </w:p>
        </w:tc>
        <w:tc>
          <w:tcPr>
            <w:tcW w:type="dxa" w:w="14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Long-tail traffic + AI citations</w:t>
            </w:r>
          </w:p>
        </w:tc>
      </w:tr>
      <w:tr>
        <w:tc>
          <w:tcPr>
            <w:tcW w:type="dxa" w:w="2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How to Hire</w:t>
            </w:r>
          </w:p>
        </w:tc>
        <w:tc>
          <w:tcPr>
            <w:tcW w:type="dxa" w:w="4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"How to hire a [service] in [city]" guides, red-flag checklists, license verification walk-throughs</w:t>
            </w:r>
          </w:p>
        </w:tc>
        <w:tc>
          <w:tcPr>
            <w:tcW w:type="dxa" w:w="1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6 pieces/month</w:t>
            </w:r>
          </w:p>
        </w:tc>
        <w:tc>
          <w:tcPr>
            <w:tcW w:type="dxa" w:w="14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Trust + featured snippets</w:t>
            </w:r>
          </w:p>
        </w:tc>
      </w:tr>
      <w:tr>
        <w:tc>
          <w:tcPr>
            <w:tcW w:type="dxa" w:w="2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Local Insights</w:t>
            </w:r>
          </w:p>
        </w:tc>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Neighborhood guides, seasonal NC homeowner content, permit walk-throughs, weather-driven service demand</w:t>
            </w:r>
          </w:p>
        </w:tc>
        <w:tc>
          <w:tcPr>
            <w:tcW w:type="dxa" w:w="1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4 pieces/month</w:t>
            </w:r>
          </w:p>
        </w:tc>
        <w:tc>
          <w:tcPr>
            <w:tcW w:type="dxa" w:w="14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Local PR + citations</w:t>
            </w:r>
          </w:p>
        </w:tc>
      </w:tr>
      <w:tr>
        <w:tc>
          <w:tcPr>
            <w:tcW w:type="dxa" w:w="2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Industry &amp; Trade</w:t>
            </w:r>
          </w:p>
        </w:tc>
        <w:tc>
          <w:tcPr>
            <w:tcW w:type="dxa" w:w="4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"State of plumbing in NC 2026," labor market reports, trade-school directories</w:t>
            </w:r>
          </w:p>
        </w:tc>
        <w:tc>
          <w:tcPr>
            <w:tcW w:type="dxa" w:w="1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2 pieces/month</w:t>
            </w:r>
          </w:p>
        </w:tc>
        <w:tc>
          <w:tcPr>
            <w:tcW w:type="dxa" w:w="14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Backlinks (.edu, .gov, trade press)</w:t>
            </w:r>
          </w:p>
        </w:tc>
      </w:tr>
      <w:tr>
        <w:tc>
          <w:tcPr>
            <w:tcW w:type="dxa" w:w="2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Community Q&amp;A</w:t>
            </w:r>
          </w:p>
        </w:tc>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Seeded and user-generated questions answered by pros and editorial team</w:t>
            </w:r>
          </w:p>
        </w:tc>
        <w:tc>
          <w:tcPr>
            <w:tcW w:type="dxa" w:w="1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Continuous</w:t>
            </w:r>
          </w:p>
        </w:tc>
        <w:tc>
          <w:tcPr>
            <w:tcW w:type="dxa" w:w="14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Long-tail + AI citations</w:t>
            </w:r>
          </w:p>
        </w:tc>
      </w:tr>
      <w:tr>
        <w:tc>
          <w:tcPr>
            <w:tcW w:type="dxa" w:w="2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Business Owner</w:t>
            </w:r>
          </w:p>
        </w:tc>
        <w:tc>
          <w:tcPr>
            <w:tcW w:type="dxa" w:w="4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How to grow a service business, marketing 101, supply-side acquisition content</w:t>
            </w:r>
          </w:p>
        </w:tc>
        <w:tc>
          <w:tcPr>
            <w:tcW w:type="dxa" w:w="1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4 pieces/month</w:t>
            </w:r>
          </w:p>
        </w:tc>
        <w:tc>
          <w:tcPr>
            <w:tcW w:type="dxa" w:w="14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Premium listing conversion</w:t>
            </w:r>
          </w:p>
        </w:tc>
      </w:tr>
    </w:tbl>
    <w:p>
      <w:pPr>
        <w:pStyle w:val="Heading2"/>
        <w:spacing w:after="140" w:before="280"/>
      </w:pPr>
      <w:r>
        <w:rPr>
          <w:rFonts w:ascii="Calibri" w:cs="Calibri" w:eastAsia="Calibri" w:hAnsi="Calibri"/>
          <w:b/>
          <w:bCs/>
          <w:color w:val="0F172A"/>
          <w:sz w:val="28"/>
          <w:szCs w:val="28"/>
        </w:rPr>
        <w:t xml:space="preserve">9.2  Cornerstone Content Calendar — First 90 Days</w:t>
      </w:r>
    </w:p>
    <w:p>
      <w:pPr>
        <w:spacing w:after="80" w:before="0" w:line="300"/>
      </w:pPr>
      <w:r>
        <w:rPr>
          <w:rFonts w:ascii="Calibri" w:cs="Calibri" w:eastAsia="Calibri" w:hAnsi="Calibri"/>
          <w:b w:val="false"/>
          <w:bCs w:val="false"/>
          <w:i w:val="false"/>
          <w:iCs w:val="false"/>
          <w:color w:val="1F2937"/>
          <w:sz w:val="22"/>
          <w:szCs w:val="22"/>
        </w:rPr>
        <w:t xml:space="preserve">Each piece below is sized at 1,500–3,000 words and built to be the definitive resource on its topic in 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700"/>
        <w:gridCol w:w="2660"/>
      </w:tblGrid>
      <w:tr>
        <w:trPr>
          <w:tblHeader/>
        </w:trPr>
        <w:tc>
          <w:tcPr>
            <w:tcW w:type="dxa" w:w="6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Week</w:t>
            </w:r>
          </w:p>
        </w:tc>
        <w:tc>
          <w:tcPr>
            <w:tcW w:type="dxa" w:w="4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Title</w:t>
            </w:r>
          </w:p>
        </w:tc>
        <w:tc>
          <w:tcPr>
            <w:tcW w:type="dxa" w:w="17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Pillar</w:t>
            </w:r>
          </w:p>
        </w:tc>
        <w:tc>
          <w:tcPr>
            <w:tcW w:type="dxa" w:w="26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Target Keyword</w:t>
            </w:r>
          </w:p>
        </w:tc>
      </w:tr>
      <w:tr>
        <w:tc>
          <w:tcPr>
            <w:tcW w:type="dxa" w:w="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w:t>
            </w:r>
          </w:p>
        </w:tc>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The Complete Cost of Hiring a Plumber in NC: 2026 Pricing Index</w:t>
            </w:r>
          </w:p>
        </w:tc>
        <w:tc>
          <w:tcPr>
            <w:tcW w:type="dxa" w:w="17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Cost</w:t>
            </w:r>
          </w:p>
        </w:tc>
        <w:tc>
          <w:tcPr>
            <w:tcW w:type="dxa" w:w="26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plumber cost north carolina</w:t>
            </w:r>
          </w:p>
        </w:tc>
      </w:tr>
      <w:tr>
        <w:tc>
          <w:tcPr>
            <w:tcW w:type="dxa" w:w="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w:t>
            </w:r>
          </w:p>
        </w:tc>
        <w:tc>
          <w:tcPr>
            <w:tcW w:type="dxa" w:w="4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How to Verify a Contractor's License in NC (Step-by-Step Guide)</w:t>
            </w:r>
          </w:p>
        </w:tc>
        <w:tc>
          <w:tcPr>
            <w:tcW w:type="dxa" w:w="17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How to Hire</w:t>
            </w:r>
          </w:p>
        </w:tc>
        <w:tc>
          <w:tcPr>
            <w:tcW w:type="dxa" w:w="26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verify contractor license nc</w:t>
            </w:r>
          </w:p>
        </w:tc>
      </w:tr>
      <w:tr>
        <w:tc>
          <w:tcPr>
            <w:tcW w:type="dxa" w:w="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2</w:t>
            </w:r>
          </w:p>
        </w:tc>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HVAC Replacement Costs in the Triad: 2026 Data from 200+ Local Jobs</w:t>
            </w:r>
          </w:p>
        </w:tc>
        <w:tc>
          <w:tcPr>
            <w:tcW w:type="dxa" w:w="17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Cost</w:t>
            </w:r>
          </w:p>
        </w:tc>
        <w:tc>
          <w:tcPr>
            <w:tcW w:type="dxa" w:w="26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hvac replacement cost greensboro</w:t>
            </w:r>
          </w:p>
        </w:tc>
      </w:tr>
      <w:tr>
        <w:tc>
          <w:tcPr>
            <w:tcW w:type="dxa" w:w="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3</w:t>
            </w:r>
          </w:p>
        </w:tc>
        <w:tc>
          <w:tcPr>
            <w:tcW w:type="dxa" w:w="4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7 Red Flags When Hiring a Roofer in North Carolina</w:t>
            </w:r>
          </w:p>
        </w:tc>
        <w:tc>
          <w:tcPr>
            <w:tcW w:type="dxa" w:w="17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How to Hire</w:t>
            </w:r>
          </w:p>
        </w:tc>
        <w:tc>
          <w:tcPr>
            <w:tcW w:type="dxa" w:w="26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roofer red flags nc</w:t>
            </w:r>
          </w:p>
        </w:tc>
      </w:tr>
      <w:tr>
        <w:tc>
          <w:tcPr>
            <w:tcW w:type="dxa" w:w="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4</w:t>
            </w:r>
          </w:p>
        </w:tc>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When to Get an Electrician vs. a Handyman in NC: A Practical Guide</w:t>
            </w:r>
          </w:p>
        </w:tc>
        <w:tc>
          <w:tcPr>
            <w:tcW w:type="dxa" w:w="17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How to Hire</w:t>
            </w:r>
          </w:p>
        </w:tc>
        <w:tc>
          <w:tcPr>
            <w:tcW w:type="dxa" w:w="26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electrician vs handyman</w:t>
            </w:r>
          </w:p>
        </w:tc>
      </w:tr>
      <w:tr>
        <w:tc>
          <w:tcPr>
            <w:tcW w:type="dxa" w:w="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5</w:t>
            </w:r>
          </w:p>
        </w:tc>
        <w:tc>
          <w:tcPr>
            <w:tcW w:type="dxa" w:w="4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The Greensboro Homeowner's Quarterly Maintenance Calendar</w:t>
            </w:r>
          </w:p>
        </w:tc>
        <w:tc>
          <w:tcPr>
            <w:tcW w:type="dxa" w:w="17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Local Insights</w:t>
            </w:r>
          </w:p>
        </w:tc>
        <w:tc>
          <w:tcPr>
            <w:tcW w:type="dxa" w:w="26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greensboro homeowner maintenance</w:t>
            </w:r>
          </w:p>
        </w:tc>
      </w:tr>
      <w:tr>
        <w:tc>
          <w:tcPr>
            <w:tcW w:type="dxa" w:w="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6</w:t>
            </w:r>
          </w:p>
        </w:tc>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Cost of Bathroom Remodel in Raleigh-Durham: Real Numbers from 2026</w:t>
            </w:r>
          </w:p>
        </w:tc>
        <w:tc>
          <w:tcPr>
            <w:tcW w:type="dxa" w:w="17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Cost</w:t>
            </w:r>
          </w:p>
        </w:tc>
        <w:tc>
          <w:tcPr>
            <w:tcW w:type="dxa" w:w="26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bathroom remodel cost raleigh</w:t>
            </w:r>
          </w:p>
        </w:tc>
      </w:tr>
      <w:tr>
        <w:tc>
          <w:tcPr>
            <w:tcW w:type="dxa" w:w="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7</w:t>
            </w:r>
          </w:p>
        </w:tc>
        <w:tc>
          <w:tcPr>
            <w:tcW w:type="dxa" w:w="4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NC Building Permits Demystified: A City-by-City Guide</w:t>
            </w:r>
          </w:p>
        </w:tc>
        <w:tc>
          <w:tcPr>
            <w:tcW w:type="dxa" w:w="17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Local Insights</w:t>
            </w:r>
          </w:p>
        </w:tc>
        <w:tc>
          <w:tcPr>
            <w:tcW w:type="dxa" w:w="26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nc building permit guide</w:t>
            </w:r>
          </w:p>
        </w:tc>
      </w:tr>
      <w:tr>
        <w:tc>
          <w:tcPr>
            <w:tcW w:type="dxa" w:w="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8</w:t>
            </w:r>
          </w:p>
        </w:tc>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Tree Removal Costs After NC Storms: 2026 Pricing &amp; Insurance Tips</w:t>
            </w:r>
          </w:p>
        </w:tc>
        <w:tc>
          <w:tcPr>
            <w:tcW w:type="dxa" w:w="17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Cost</w:t>
            </w:r>
          </w:p>
        </w:tc>
        <w:tc>
          <w:tcPr>
            <w:tcW w:type="dxa" w:w="26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tree removal cost nc</w:t>
            </w:r>
          </w:p>
        </w:tc>
      </w:tr>
      <w:tr>
        <w:tc>
          <w:tcPr>
            <w:tcW w:type="dxa" w:w="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9</w:t>
            </w:r>
          </w:p>
        </w:tc>
        <w:tc>
          <w:tcPr>
            <w:tcW w:type="dxa" w:w="4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15 Questions to Ask Before Hiring an HVAC Contractor in NC</w:t>
            </w:r>
          </w:p>
        </w:tc>
        <w:tc>
          <w:tcPr>
            <w:tcW w:type="dxa" w:w="17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How to Hire</w:t>
            </w:r>
          </w:p>
        </w:tc>
        <w:tc>
          <w:tcPr>
            <w:tcW w:type="dxa" w:w="26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questions to ask hvac contractor</w:t>
            </w:r>
          </w:p>
        </w:tc>
      </w:tr>
      <w:tr>
        <w:tc>
          <w:tcPr>
            <w:tcW w:type="dxa" w:w="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10</w:t>
            </w:r>
          </w:p>
        </w:tc>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The 2026 NC Service Business Labor Market Report</w:t>
            </w:r>
          </w:p>
        </w:tc>
        <w:tc>
          <w:tcPr>
            <w:tcW w:type="dxa" w:w="17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Industry</w:t>
            </w:r>
          </w:p>
        </w:tc>
        <w:tc>
          <w:tcPr>
            <w:tcW w:type="dxa" w:w="26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nc trades labor shortage</w:t>
            </w:r>
          </w:p>
        </w:tc>
      </w:tr>
      <w:tr>
        <w:tc>
          <w:tcPr>
            <w:tcW w:type="dxa" w:w="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11</w:t>
            </w:r>
          </w:p>
        </w:tc>
        <w:tc>
          <w:tcPr>
            <w:tcW w:type="dxa" w:w="4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Septic Systems in NC: Cost, Permits, and What to Watch For</w:t>
            </w:r>
          </w:p>
        </w:tc>
        <w:tc>
          <w:tcPr>
            <w:tcW w:type="dxa" w:w="17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Cost</w:t>
            </w:r>
          </w:p>
        </w:tc>
        <w:tc>
          <w:tcPr>
            <w:tcW w:type="dxa" w:w="26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septic system cost nc</w:t>
            </w:r>
          </w:p>
        </w:tc>
      </w:tr>
      <w:tr>
        <w:tc>
          <w:tcPr>
            <w:tcW w:type="dxa" w:w="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12</w:t>
            </w:r>
          </w:p>
        </w:tc>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How to Get 3 Honest Quotes for Any Home Service in 24 Hours</w:t>
            </w:r>
          </w:p>
        </w:tc>
        <w:tc>
          <w:tcPr>
            <w:tcW w:type="dxa" w:w="17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How to Hire</w:t>
            </w:r>
          </w:p>
        </w:tc>
        <w:tc>
          <w:tcPr>
            <w:tcW w:type="dxa" w:w="26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how to get quotes home services</w:t>
            </w:r>
          </w:p>
        </w:tc>
      </w:tr>
    </w:tbl>
    <w:p>
      <w:pPr>
        <w:pStyle w:val="Heading2"/>
        <w:spacing w:after="140" w:before="280"/>
      </w:pPr>
      <w:r>
        <w:rPr>
          <w:rFonts w:ascii="Calibri" w:cs="Calibri" w:eastAsia="Calibri" w:hAnsi="Calibri"/>
          <w:b/>
          <w:bCs/>
          <w:color w:val="0F172A"/>
          <w:sz w:val="28"/>
          <w:szCs w:val="28"/>
        </w:rPr>
        <w:t xml:space="preserve">9.3  Editorial Standards</w:t>
      </w:r>
    </w:p>
    <w:p>
      <w:pPr>
        <w:pStyle w:val="ListParagraph"/>
        <w:numPr>
          <w:ilvl w:val="0"/>
          <w:numId w:val="2"/>
        </w:numPr>
        <w:spacing w:after="60" w:line="290"/>
      </w:pPr>
      <w:r>
        <w:rPr>
          <w:rFonts w:ascii="Calibri" w:cs="Calibri" w:eastAsia="Calibri" w:hAnsi="Calibri"/>
          <w:color w:val="1F2937"/>
          <w:sz w:val="22"/>
          <w:szCs w:val="22"/>
        </w:rPr>
        <w:t xml:space="preserve">Every piece carries a real author byline with bio and credentials (build a stable of 3–4 named NC-based contributors)</w:t>
      </w:r>
    </w:p>
    <w:p>
      <w:pPr>
        <w:pStyle w:val="ListParagraph"/>
        <w:numPr>
          <w:ilvl w:val="0"/>
          <w:numId w:val="2"/>
        </w:numPr>
        <w:spacing w:after="60" w:line="290"/>
      </w:pPr>
      <w:r>
        <w:rPr>
          <w:rFonts w:ascii="Calibri" w:cs="Calibri" w:eastAsia="Calibri" w:hAnsi="Calibri"/>
          <w:color w:val="1F2937"/>
          <w:sz w:val="22"/>
          <w:szCs w:val="22"/>
        </w:rPr>
        <w:t xml:space="preserve">Every cost figure cites its source — internal data ("from N quote requests in Q1 2026"), public data (BLS, NC Department of Labor), or named third-party</w:t>
      </w:r>
    </w:p>
    <w:p>
      <w:pPr>
        <w:pStyle w:val="ListParagraph"/>
        <w:numPr>
          <w:ilvl w:val="0"/>
          <w:numId w:val="2"/>
        </w:numPr>
        <w:spacing w:after="60" w:line="290"/>
      </w:pPr>
      <w:r>
        <w:rPr>
          <w:rFonts w:ascii="Calibri" w:cs="Calibri" w:eastAsia="Calibri" w:hAnsi="Calibri"/>
          <w:color w:val="1F2937"/>
          <w:sz w:val="22"/>
          <w:szCs w:val="22"/>
        </w:rPr>
        <w:t xml:space="preserve">Every piece updated at least annually with "Last updated" date prominent</w:t>
      </w:r>
    </w:p>
    <w:p>
      <w:pPr>
        <w:pStyle w:val="ListParagraph"/>
        <w:numPr>
          <w:ilvl w:val="0"/>
          <w:numId w:val="2"/>
        </w:numPr>
        <w:spacing w:after="60" w:line="290"/>
      </w:pPr>
      <w:r>
        <w:rPr>
          <w:rFonts w:ascii="Calibri" w:cs="Calibri" w:eastAsia="Calibri" w:hAnsi="Calibri"/>
          <w:color w:val="1F2937"/>
          <w:sz w:val="22"/>
          <w:szCs w:val="22"/>
        </w:rPr>
        <w:t xml:space="preserve">Every piece links to 3+ relevant city + service pages internally</w:t>
      </w:r>
    </w:p>
    <w:p>
      <w:pPr>
        <w:pStyle w:val="ListParagraph"/>
        <w:numPr>
          <w:ilvl w:val="0"/>
          <w:numId w:val="2"/>
        </w:numPr>
        <w:spacing w:after="60" w:line="290"/>
      </w:pPr>
      <w:r>
        <w:rPr>
          <w:rFonts w:ascii="Calibri" w:cs="Calibri" w:eastAsia="Calibri" w:hAnsi="Calibri"/>
          <w:color w:val="1F2937"/>
          <w:sz w:val="22"/>
          <w:szCs w:val="22"/>
        </w:rPr>
        <w:t xml:space="preserve">Every piece includes a quote or perspective from a real listed NC business — supply side gets free PR, content gets real expertise</w:t>
      </w:r>
    </w:p>
    <w:p>
      <w:pPr>
        <w:pStyle w:val="Heading1"/>
        <w:pageBreakBefore/>
        <w:pBdr>
          <w:bottom w:val="single" w:color="2563EB" w:sz="12" w:space="4"/>
        </w:pBdr>
        <w:spacing w:after="200" w:before="240"/>
      </w:pPr>
      <w:r>
        <w:rPr>
          <w:rFonts w:ascii="Calibri" w:cs="Calibri" w:eastAsia="Calibri" w:hAnsi="Calibri"/>
          <w:b/>
          <w:bCs/>
          <w:color w:val="0F172A"/>
          <w:sz w:val="36"/>
          <w:szCs w:val="36"/>
        </w:rPr>
        <w:t xml:space="preserve">10. Link Building &amp; Digital PR</w:t>
      </w:r>
    </w:p>
    <w:p>
      <w:pPr>
        <w:spacing w:after="80" w:before="0" w:line="300"/>
      </w:pPr>
      <w:r>
        <w:rPr>
          <w:rFonts w:ascii="Calibri" w:cs="Calibri" w:eastAsia="Calibri" w:hAnsi="Calibri"/>
          <w:b w:val="false"/>
          <w:bCs w:val="false"/>
          <w:i w:val="false"/>
          <w:iCs w:val="false"/>
          <w:color w:val="1F2937"/>
          <w:sz w:val="22"/>
          <w:szCs w:val="22"/>
        </w:rPr>
        <w:t xml:space="preserve">Backlinks remain the single largest off-page ranking factor in 2026. For a brand-new domain, the first 100 referring domains determine the trajectory of the next two years. Build them deliberately, not opportunistically.</w:t>
      </w:r>
    </w:p>
    <w:p>
      <w:pPr>
        <w:pStyle w:val="Heading2"/>
        <w:spacing w:after="140" w:before="280"/>
      </w:pPr>
      <w:r>
        <w:rPr>
          <w:rFonts w:ascii="Calibri" w:cs="Calibri" w:eastAsia="Calibri" w:hAnsi="Calibri"/>
          <w:b/>
          <w:bCs/>
          <w:color w:val="0F172A"/>
          <w:sz w:val="28"/>
          <w:szCs w:val="28"/>
        </w:rPr>
        <w:t xml:space="preserve">10.1  The First 100 Links — Source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1300"/>
        <w:gridCol w:w="126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Link Type</w:t>
            </w:r>
          </w:p>
        </w:tc>
        <w:tc>
          <w:tcPr>
            <w:tcW w:type="dxa" w:w="4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Examples</w:t>
            </w:r>
          </w:p>
        </w:tc>
        <w:tc>
          <w:tcPr>
            <w:tcW w:type="dxa" w:w="13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Effort</w:t>
            </w:r>
          </w:p>
        </w:tc>
        <w:tc>
          <w:tcPr>
            <w:tcW w:type="dxa" w:w="12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Est. Count</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Local citations</w:t>
            </w:r>
          </w:p>
        </w:tc>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Chamber of Commerce listings (10+ NC chambers), BBB, Yelp business, Apple Maps</w:t>
            </w:r>
          </w:p>
        </w:tc>
        <w:tc>
          <w:tcPr>
            <w:tcW w:type="dxa" w:w="13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Low</w:t>
            </w:r>
          </w:p>
        </w:tc>
        <w:tc>
          <w:tcPr>
            <w:tcW w:type="dxa" w:w="12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25</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Industry directories</w:t>
            </w:r>
          </w:p>
        </w:tc>
        <w:tc>
          <w:tcPr>
            <w:tcW w:type="dxa" w:w="4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Clutch.co, GoodFirms, DesignRush (NCSB as a marketing-services company)</w:t>
            </w:r>
          </w:p>
        </w:tc>
        <w:tc>
          <w:tcPr>
            <w:tcW w:type="dxa" w:w="13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Low</w:t>
            </w:r>
          </w:p>
        </w:tc>
        <w:tc>
          <w:tcPr>
            <w:tcW w:type="dxa" w:w="12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8</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Local press / mentions</w:t>
            </w:r>
          </w:p>
        </w:tc>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Triad Business Journal, Triangle Business Journal, WFMY, WRAL, Spectrum News</w:t>
            </w:r>
          </w:p>
        </w:tc>
        <w:tc>
          <w:tcPr>
            <w:tcW w:type="dxa" w:w="13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Med-High</w:t>
            </w:r>
          </w:p>
        </w:tc>
        <w:tc>
          <w:tcPr>
            <w:tcW w:type="dxa" w:w="12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6</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HARO / Connectively / Qwoted responses</w:t>
            </w:r>
          </w:p>
        </w:tc>
        <w:tc>
          <w:tcPr>
            <w:tcW w:type="dxa" w:w="4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Pitch journalist queries 3×/week; convert ~10% to placement</w:t>
            </w:r>
          </w:p>
        </w:tc>
        <w:tc>
          <w:tcPr>
            <w:tcW w:type="dxa" w:w="13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Medium</w:t>
            </w:r>
          </w:p>
        </w:tc>
        <w:tc>
          <w:tcPr>
            <w:tcW w:type="dxa" w:w="12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15</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Sponsored events / nonprofits</w:t>
            </w:r>
          </w:p>
        </w:tc>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Sponsor 1 small event per Tier-1 city; earn sponsor link</w:t>
            </w:r>
          </w:p>
        </w:tc>
        <w:tc>
          <w:tcPr>
            <w:tcW w:type="dxa" w:w="13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Med (cost)</w:t>
            </w:r>
          </w:p>
        </w:tc>
        <w:tc>
          <w:tcPr>
            <w:tcW w:type="dxa" w:w="12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7</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Resource-page outreach</w:t>
            </w:r>
          </w:p>
        </w:tc>
        <w:tc>
          <w:tcPr>
            <w:tcW w:type="dxa" w:w="4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"Best NC home-services resources" pages on city .gov and consumer-affairs sites</w:t>
            </w:r>
          </w:p>
        </w:tc>
        <w:tc>
          <w:tcPr>
            <w:tcW w:type="dxa" w:w="13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Medium</w:t>
            </w:r>
          </w:p>
        </w:tc>
        <w:tc>
          <w:tcPr>
            <w:tcW w:type="dxa" w:w="12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8</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Guest posts on relevant outlets</w:t>
            </w:r>
          </w:p>
        </w:tc>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NC small-business blogs, trade association magazines</w:t>
            </w:r>
          </w:p>
        </w:tc>
        <w:tc>
          <w:tcPr>
            <w:tcW w:type="dxa" w:w="13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Medium</w:t>
            </w:r>
          </w:p>
        </w:tc>
        <w:tc>
          <w:tcPr>
            <w:tcW w:type="dxa" w:w="12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6</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Data study / report PR</w:t>
            </w:r>
          </w:p>
        </w:tc>
        <w:tc>
          <w:tcPr>
            <w:tcW w:type="dxa" w:w="4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Annual "NC Home Services Cost Index" with embargoed press release</w:t>
            </w:r>
          </w:p>
        </w:tc>
        <w:tc>
          <w:tcPr>
            <w:tcW w:type="dxa" w:w="13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High</w:t>
            </w:r>
          </w:p>
        </w:tc>
        <w:tc>
          <w:tcPr>
            <w:tcW w:type="dxa" w:w="12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12</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Partnerships</w:t>
            </w:r>
          </w:p>
        </w:tc>
        <w:tc>
          <w:tcPr>
            <w:tcW w:type="dxa" w:w="4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NC Realtors Association, NC Home Builders Association, NCDOT contractor lists</w:t>
            </w:r>
          </w:p>
        </w:tc>
        <w:tc>
          <w:tcPr>
            <w:tcW w:type="dxa" w:w="13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High</w:t>
            </w:r>
          </w:p>
        </w:tc>
        <w:tc>
          <w:tcPr>
            <w:tcW w:type="dxa" w:w="12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5</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Broken-link reclamation</w:t>
            </w:r>
          </w:p>
        </w:tc>
        <w:tc>
          <w:tcPr>
            <w:tcW w:type="dxa" w:w="4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Find broken outbound links on city .gov and chamber sites; suggest NCSB as replacement</w:t>
            </w:r>
          </w:p>
        </w:tc>
        <w:tc>
          <w:tcPr>
            <w:tcW w:type="dxa" w:w="13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Medium</w:t>
            </w:r>
          </w:p>
        </w:tc>
        <w:tc>
          <w:tcPr>
            <w:tcW w:type="dxa" w:w="12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8</w:t>
            </w:r>
          </w:p>
        </w:tc>
      </w:tr>
    </w:tbl>
    <w:p>
      <w:pPr>
        <w:pStyle w:val="Heading2"/>
        <w:spacing w:after="140" w:before="280"/>
      </w:pPr>
      <w:r>
        <w:rPr>
          <w:rFonts w:ascii="Calibri" w:cs="Calibri" w:eastAsia="Calibri" w:hAnsi="Calibri"/>
          <w:b/>
          <w:bCs/>
          <w:color w:val="0F172A"/>
          <w:sz w:val="28"/>
          <w:szCs w:val="28"/>
        </w:rPr>
        <w:t xml:space="preserve">10.2  The Annual "NC Home Services Cost Index" Play</w:t>
      </w:r>
    </w:p>
    <w:p>
      <w:pPr>
        <w:spacing w:after="80" w:before="0" w:line="300"/>
      </w:pPr>
      <w:r>
        <w:rPr>
          <w:rFonts w:ascii="Calibri" w:cs="Calibri" w:eastAsia="Calibri" w:hAnsi="Calibri"/>
          <w:b w:val="false"/>
          <w:bCs w:val="false"/>
          <w:i w:val="false"/>
          <w:iCs w:val="false"/>
          <w:color w:val="1F2937"/>
          <w:sz w:val="22"/>
          <w:szCs w:val="22"/>
        </w:rPr>
        <w:t xml:space="preserve">This is the single highest-leverage PR play in the strategy. A first-party data report, packaged for press, that no national directory can produce because they do not have NC-specific volume.</w:t>
      </w:r>
    </w:p>
    <w:p>
      <w:pPr>
        <w:spacing w:after="80" w:before="0" w:line="300"/>
      </w:pPr>
      <w:r>
        <w:rPr>
          <w:rFonts w:ascii="Calibri" w:cs="Calibri" w:eastAsia="Calibri" w:hAnsi="Calibri"/>
          <w:b w:val="false"/>
          <w:bCs w:val="false"/>
          <w:i w:val="false"/>
          <w:iCs w:val="false"/>
          <w:color w:val="1F2937"/>
          <w:sz w:val="22"/>
          <w:szCs w:val="22"/>
        </w:rPr>
        <w:t xml:space="preserve">The mechanic:</w:t>
      </w:r>
    </w:p>
    <w:p>
      <w:pPr>
        <w:pStyle w:val="ListParagraph"/>
        <w:numPr>
          <w:ilvl w:val="0"/>
          <w:numId w:val="3"/>
        </w:numPr>
        <w:spacing w:after="60" w:line="290"/>
      </w:pPr>
      <w:r>
        <w:rPr>
          <w:rFonts w:ascii="Calibri" w:cs="Calibri" w:eastAsia="Calibri" w:hAnsi="Calibri"/>
          <w:color w:val="1F2937"/>
          <w:sz w:val="22"/>
          <w:szCs w:val="22"/>
        </w:rPr>
        <w:t xml:space="preserve">Q1: pull the previous year's quote-request data — service category, city, requested job, customer-reported budget, and where available actual job value from premium listing follow-ups.</w:t>
      </w:r>
    </w:p>
    <w:p>
      <w:pPr>
        <w:pStyle w:val="ListParagraph"/>
        <w:numPr>
          <w:ilvl w:val="0"/>
          <w:numId w:val="3"/>
        </w:numPr>
        <w:spacing w:after="60" w:line="290"/>
      </w:pPr>
      <w:r>
        <w:rPr>
          <w:rFonts w:ascii="Calibri" w:cs="Calibri" w:eastAsia="Calibri" w:hAnsi="Calibri"/>
          <w:color w:val="1F2937"/>
          <w:sz w:val="22"/>
          <w:szCs w:val="22"/>
        </w:rPr>
        <w:t xml:space="preserve">Q1: clean and aggregate into the "NC Home Services Cost Index 2026," reporting median, P25, P75 cost per service category per Tier-1 city.</w:t>
      </w:r>
    </w:p>
    <w:p>
      <w:pPr>
        <w:pStyle w:val="ListParagraph"/>
        <w:numPr>
          <w:ilvl w:val="0"/>
          <w:numId w:val="3"/>
        </w:numPr>
        <w:spacing w:after="60" w:line="290"/>
      </w:pPr>
      <w:r>
        <w:rPr>
          <w:rFonts w:ascii="Calibri" w:cs="Calibri" w:eastAsia="Calibri" w:hAnsi="Calibri"/>
          <w:color w:val="1F2937"/>
          <w:sz w:val="22"/>
          <w:szCs w:val="22"/>
        </w:rPr>
        <w:t xml:space="preserve">Q1: produce a designed PDF report (10–15 pages), an interactive web version, and 6 social-friendly chart graphics.</w:t>
      </w:r>
    </w:p>
    <w:p>
      <w:pPr>
        <w:pStyle w:val="ListParagraph"/>
        <w:numPr>
          <w:ilvl w:val="0"/>
          <w:numId w:val="3"/>
        </w:numPr>
        <w:spacing w:after="60" w:line="290"/>
      </w:pPr>
      <w:r>
        <w:rPr>
          <w:rFonts w:ascii="Calibri" w:cs="Calibri" w:eastAsia="Calibri" w:hAnsi="Calibri"/>
          <w:color w:val="1F2937"/>
          <w:sz w:val="22"/>
          <w:szCs w:val="22"/>
        </w:rPr>
        <w:t xml:space="preserve">Q1: pitch under embargo to: WRAL, WFMY, Spectrum News, Triad and Triangle Business Journals, NC Public Radio, and 5 trade publications.</w:t>
      </w:r>
    </w:p>
    <w:p>
      <w:pPr>
        <w:pStyle w:val="ListParagraph"/>
        <w:numPr>
          <w:ilvl w:val="0"/>
          <w:numId w:val="3"/>
        </w:numPr>
        <w:spacing w:after="60" w:line="290"/>
      </w:pPr>
      <w:r>
        <w:rPr>
          <w:rFonts w:ascii="Calibri" w:cs="Calibri" w:eastAsia="Calibri" w:hAnsi="Calibri"/>
          <w:color w:val="1F2937"/>
          <w:sz w:val="22"/>
          <w:szCs w:val="22"/>
        </w:rPr>
        <w:t xml:space="preserve">Q1: simultaneous LinkedIn launch + one-pager email to all chamber and association partners.</w:t>
      </w:r>
    </w:p>
    <w:p>
      <w:pPr>
        <w:pStyle w:val="ListParagraph"/>
        <w:numPr>
          <w:ilvl w:val="0"/>
          <w:numId w:val="3"/>
        </w:numPr>
        <w:spacing w:after="60" w:line="290"/>
      </w:pPr>
      <w:r>
        <w:rPr>
          <w:rFonts w:ascii="Calibri" w:cs="Calibri" w:eastAsia="Calibri" w:hAnsi="Calibri"/>
          <w:color w:val="1F2937"/>
          <w:sz w:val="22"/>
          <w:szCs w:val="22"/>
        </w:rPr>
        <w:t xml:space="preserve">Result (industry benchmark for this play): 12–25 referring domains within 30 days, dozens of social shares, AI citations for "average cost of [service] in NC" queries for the next 12 months.</w:t>
      </w:r>
    </w:p>
    <w:p>
      <w:pPr>
        <w:pStyle w:val="Heading2"/>
        <w:spacing w:after="140" w:before="280"/>
      </w:pPr>
      <w:r>
        <w:rPr>
          <w:rFonts w:ascii="Calibri" w:cs="Calibri" w:eastAsia="Calibri" w:hAnsi="Calibri"/>
          <w:b/>
          <w:bCs/>
          <w:color w:val="0F172A"/>
          <w:sz w:val="28"/>
          <w:szCs w:val="28"/>
        </w:rPr>
        <w:t xml:space="preserve">10.3  Anchor Text Distribution</w:t>
      </w:r>
    </w:p>
    <w:p>
      <w:pPr>
        <w:spacing w:after="80" w:before="0" w:line="300"/>
      </w:pPr>
      <w:r>
        <w:rPr>
          <w:rFonts w:ascii="Calibri" w:cs="Calibri" w:eastAsia="Calibri" w:hAnsi="Calibri"/>
          <w:b w:val="false"/>
          <w:bCs w:val="false"/>
          <w:i w:val="false"/>
          <w:iCs w:val="false"/>
          <w:color w:val="1F2937"/>
          <w:sz w:val="22"/>
          <w:szCs w:val="22"/>
        </w:rPr>
        <w:t xml:space="preserve">Maintain a healthy anchor-text ratio across the inbound link profile. Heavy exact-match anchors trigger over-optimization penalties.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Anchor Type</w:t>
            </w:r>
          </w:p>
        </w:tc>
        <w:tc>
          <w:tcPr>
            <w:tcW w:type="dxa" w:w="2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Target % of Total</w:t>
            </w:r>
          </w:p>
        </w:tc>
        <w:tc>
          <w:tcPr>
            <w:tcW w:type="dxa" w:w="45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Example</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Branded</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50–60%</w:t>
            </w:r>
          </w:p>
        </w:tc>
        <w:tc>
          <w:tcPr>
            <w:tcW w:type="dxa" w:w="45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NC Service Businesses, NCSB, ncservicebusinesses.com</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Naked URL</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15–20%</w:t>
            </w:r>
          </w:p>
        </w:tc>
        <w:tc>
          <w:tcPr>
            <w:tcW w:type="dxa" w:w="45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https://ncservicebusinesses.com</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Generic / partial</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10–15%</w:t>
            </w:r>
          </w:p>
        </w:tc>
        <w:tc>
          <w:tcPr>
            <w:tcW w:type="dxa" w:w="45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this directory, learn more, the report</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Topical / descriptive</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10–15%</w:t>
            </w:r>
          </w:p>
        </w:tc>
        <w:tc>
          <w:tcPr>
            <w:tcW w:type="dxa" w:w="45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NC service business directory, find a plumber in NC</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Exact-match commercial</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&lt; 5%</w:t>
            </w:r>
          </w:p>
        </w:tc>
        <w:tc>
          <w:tcPr>
            <w:tcW w:type="dxa" w:w="45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plumbers in greensboro nc</w:t>
            </w:r>
          </w:p>
        </w:tc>
      </w:tr>
    </w:tbl>
    <w:p>
      <w:pPr>
        <w:pStyle w:val="Heading2"/>
        <w:spacing w:after="140" w:before="280"/>
      </w:pPr>
      <w:r>
        <w:rPr>
          <w:rFonts w:ascii="Calibri" w:cs="Calibri" w:eastAsia="Calibri" w:hAnsi="Calibri"/>
          <w:b/>
          <w:bCs/>
          <w:color w:val="0F172A"/>
          <w:sz w:val="28"/>
          <w:szCs w:val="28"/>
        </w:rPr>
        <w:t xml:space="preserve">10.4  Outreach Cadence</w:t>
      </w:r>
    </w:p>
    <w:p>
      <w:pPr>
        <w:pStyle w:val="ListParagraph"/>
        <w:numPr>
          <w:ilvl w:val="0"/>
          <w:numId w:val="2"/>
        </w:numPr>
        <w:spacing w:after="60" w:line="290"/>
      </w:pPr>
      <w:r>
        <w:rPr>
          <w:rFonts w:ascii="Calibri" w:cs="Calibri" w:eastAsia="Calibri" w:hAnsi="Calibri"/>
          <w:color w:val="1F2937"/>
          <w:sz w:val="22"/>
          <w:szCs w:val="22"/>
        </w:rPr>
        <w:t xml:space="preserve">HARO / Connectively / Qwoted: respond to 3 relevant queries per week (15 min each)</w:t>
      </w:r>
    </w:p>
    <w:p>
      <w:pPr>
        <w:pStyle w:val="ListParagraph"/>
        <w:numPr>
          <w:ilvl w:val="0"/>
          <w:numId w:val="2"/>
        </w:numPr>
        <w:spacing w:after="60" w:line="290"/>
      </w:pPr>
      <w:r>
        <w:rPr>
          <w:rFonts w:ascii="Calibri" w:cs="Calibri" w:eastAsia="Calibri" w:hAnsi="Calibri"/>
          <w:color w:val="1F2937"/>
          <w:sz w:val="22"/>
          <w:szCs w:val="22"/>
        </w:rPr>
        <w:t xml:space="preserve">Cold outreach for resource-page links and broken-link reclamation: 25 personalized emails per week</w:t>
      </w:r>
    </w:p>
    <w:p>
      <w:pPr>
        <w:pStyle w:val="ListParagraph"/>
        <w:numPr>
          <w:ilvl w:val="0"/>
          <w:numId w:val="2"/>
        </w:numPr>
        <w:spacing w:after="60" w:line="290"/>
      </w:pPr>
      <w:r>
        <w:rPr>
          <w:rFonts w:ascii="Calibri" w:cs="Calibri" w:eastAsia="Calibri" w:hAnsi="Calibri"/>
          <w:color w:val="1F2937"/>
          <w:sz w:val="22"/>
          <w:szCs w:val="22"/>
        </w:rPr>
        <w:t xml:space="preserve">Press pitches for major content drops: 3–4 large pushes per year (cost index, labor report, seasonal storm content, year in review)</w:t>
      </w:r>
    </w:p>
    <w:p>
      <w:pPr>
        <w:pStyle w:val="ListParagraph"/>
        <w:numPr>
          <w:ilvl w:val="0"/>
          <w:numId w:val="2"/>
        </w:numPr>
        <w:spacing w:after="60" w:line="290"/>
      </w:pPr>
      <w:r>
        <w:rPr>
          <w:rFonts w:ascii="Calibri" w:cs="Calibri" w:eastAsia="Calibri" w:hAnsi="Calibri"/>
          <w:color w:val="1F2937"/>
          <w:sz w:val="22"/>
          <w:szCs w:val="22"/>
        </w:rPr>
        <w:t xml:space="preserve">Local sponsorship outreach: 1 new sponsorship per quarter</w:t>
      </w:r>
    </w:p>
    <w:p>
      <w:pPr>
        <w:pStyle w:val="Heading1"/>
        <w:pageBreakBefore/>
        <w:pBdr>
          <w:bottom w:val="single" w:color="2563EB" w:sz="12" w:space="4"/>
        </w:pBdr>
        <w:spacing w:after="200" w:before="240"/>
      </w:pPr>
      <w:r>
        <w:rPr>
          <w:rFonts w:ascii="Calibri" w:cs="Calibri" w:eastAsia="Calibri" w:hAnsi="Calibri"/>
          <w:b/>
          <w:bCs/>
          <w:color w:val="0F172A"/>
          <w:sz w:val="36"/>
          <w:szCs w:val="36"/>
        </w:rPr>
        <w:t xml:space="preserve">11. Competitive Landscape</w:t>
      </w:r>
    </w:p>
    <w:p>
      <w:pPr>
        <w:spacing w:after="80" w:before="0" w:line="300"/>
      </w:pPr>
      <w:r>
        <w:rPr>
          <w:rFonts w:ascii="Calibri" w:cs="Calibri" w:eastAsia="Calibri" w:hAnsi="Calibri"/>
          <w:b w:val="false"/>
          <w:bCs w:val="false"/>
          <w:i w:val="false"/>
          <w:iCs w:val="false"/>
          <w:color w:val="1F2937"/>
          <w:sz w:val="22"/>
          <w:szCs w:val="22"/>
        </w:rPr>
        <w:t xml:space="preserve">NCSB does not need to beat Yelp head-on at the national level. It needs to win the long-tail local-intent queries where the national aggregators ship templated, low-quality content. The competitive map below shows where to fight and where to avoid.</w:t>
      </w:r>
    </w:p>
    <w:p>
      <w:pPr>
        <w:pStyle w:val="Heading2"/>
        <w:spacing w:after="140" w:before="280"/>
      </w:pPr>
      <w:r>
        <w:rPr>
          <w:rFonts w:ascii="Calibri" w:cs="Calibri" w:eastAsia="Calibri" w:hAnsi="Calibri"/>
          <w:b/>
          <w:bCs/>
          <w:color w:val="0F172A"/>
          <w:sz w:val="28"/>
          <w:szCs w:val="28"/>
        </w:rPr>
        <w:t xml:space="preserve">11.1  Direct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rPr>
          <w:tblHeader/>
        </w:trPr>
        <w:tc>
          <w:tcPr>
            <w:tcW w:type="dxa" w:w="20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Competitor</w:t>
            </w:r>
          </w:p>
        </w:tc>
        <w:tc>
          <w:tcPr>
            <w:tcW w:type="dxa" w:w="2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Strength</w:t>
            </w:r>
          </w:p>
        </w:tc>
        <w:tc>
          <w:tcPr>
            <w:tcW w:type="dxa" w:w="248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Weakness vs NCSB</w:t>
            </w:r>
          </w:p>
        </w:tc>
        <w:tc>
          <w:tcPr>
            <w:tcW w:type="dxa" w:w="248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NCSB's Wedge</w:t>
            </w:r>
          </w:p>
        </w:tc>
      </w:tr>
      <w:tr>
        <w:tc>
          <w:tcPr>
            <w:tcW w:type="dxa" w:w="2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Yelp</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Massive review database, brand recognition, 90+ DR</w:t>
            </w:r>
          </w:p>
        </w:tc>
        <w:tc>
          <w:tcPr>
            <w:tcW w:type="dxa" w:w="248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Generic templates per city, declining trust, predatory advertising reputation</w:t>
            </w:r>
          </w:p>
        </w:tc>
        <w:tc>
          <w:tcPr>
            <w:tcW w:type="dxa" w:w="248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Hyperlocal NC focus, transparent pricing, no review-extortion model</w:t>
            </w:r>
          </w:p>
        </w:tc>
      </w:tr>
      <w:tr>
        <w:tc>
          <w:tcPr>
            <w:tcW w:type="dxa" w:w="2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Angi (formerly Angie's List)</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Lead-gen marketplace, large advertiser base</w:t>
            </w:r>
          </w:p>
        </w:tc>
        <w:tc>
          <w:tcPr>
            <w:tcW w:type="dxa" w:w="248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Lead spam, low-quality matches, declining contractor satisfaction</w:t>
            </w:r>
          </w:p>
        </w:tc>
        <w:tc>
          <w:tcPr>
            <w:tcW w:type="dxa" w:w="248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Curated verification, real reviews, single-pro routing not 5-pro spam</w:t>
            </w:r>
          </w:p>
        </w:tc>
      </w:tr>
      <w:tr>
        <w:tc>
          <w:tcPr>
            <w:tcW w:type="dxa" w:w="2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HomeAdvisor / Angi Leads</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Lead-gen at scale</w:t>
            </w:r>
          </w:p>
        </w:tc>
        <w:tc>
          <w:tcPr>
            <w:tcW w:type="dxa" w:w="248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Same lead-spam problem; pros increasingly leaving the platform</w:t>
            </w:r>
          </w:p>
        </w:tc>
        <w:tc>
          <w:tcPr>
            <w:tcW w:type="dxa" w:w="248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Lower-volume, higher-quality leads at premium tier</w:t>
            </w:r>
          </w:p>
        </w:tc>
      </w:tr>
      <w:tr>
        <w:tc>
          <w:tcPr>
            <w:tcW w:type="dxa" w:w="2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Thumbtack</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Strong UX, instant booking</w:t>
            </w:r>
          </w:p>
        </w:tc>
        <w:tc>
          <w:tcPr>
            <w:tcW w:type="dxa" w:w="248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Limited NC trades coverage, no local content moat</w:t>
            </w:r>
          </w:p>
        </w:tc>
        <w:tc>
          <w:tcPr>
            <w:tcW w:type="dxa" w:w="248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Local content + NC-specific verification</w:t>
            </w:r>
          </w:p>
        </w:tc>
      </w:tr>
      <w:tr>
        <w:tc>
          <w:tcPr>
            <w:tcW w:type="dxa" w:w="2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BBB</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Trust signal, .org domain authority</w:t>
            </w:r>
          </w:p>
        </w:tc>
        <w:tc>
          <w:tcPr>
            <w:tcW w:type="dxa" w:w="248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Outdated UX, slow listing process, weak SEO surface</w:t>
            </w:r>
          </w:p>
        </w:tc>
        <w:tc>
          <w:tcPr>
            <w:tcW w:type="dxa" w:w="248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Modern UX, integrated reviews, faster lead delivery</w:t>
            </w:r>
          </w:p>
        </w:tc>
      </w:tr>
      <w:tr>
        <w:tc>
          <w:tcPr>
            <w:tcW w:type="dxa" w:w="2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Nextdoor</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Hyperlocal recommendations, neighborhood trust</w:t>
            </w:r>
          </w:p>
        </w:tc>
        <w:tc>
          <w:tcPr>
            <w:tcW w:type="dxa" w:w="248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Walled-garden, no SEO surface</w:t>
            </w:r>
          </w:p>
        </w:tc>
        <w:tc>
          <w:tcPr>
            <w:tcW w:type="dxa" w:w="248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Open SEO surface; complementary, not direct competitor</w:t>
            </w:r>
          </w:p>
        </w:tc>
      </w:tr>
      <w:tr>
        <w:tc>
          <w:tcPr>
            <w:tcW w:type="dxa" w:w="2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Google Business Profile (organic + Maps)</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Owned by Google; cannot be dethroned</w:t>
            </w:r>
          </w:p>
        </w:tc>
        <w:tc>
          <w:tcPr>
            <w:tcW w:type="dxa" w:w="248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Pay-to-play increasingly required; 3-pack only shows 3 results</w:t>
            </w:r>
          </w:p>
        </w:tc>
        <w:tc>
          <w:tcPr>
            <w:tcW w:type="dxa" w:w="248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Below the 3-pack, NCSB is the next click — capture clicks 4–10</w:t>
            </w:r>
          </w:p>
        </w:tc>
      </w:tr>
      <w:tr>
        <w:tc>
          <w:tcPr>
            <w:tcW w:type="dxa" w:w="2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NC-specific local sites (smaller directories)</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Local relevance</w:t>
            </w:r>
          </w:p>
        </w:tc>
        <w:tc>
          <w:tcPr>
            <w:tcW w:type="dxa" w:w="248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Usually built on outdated tech, weak content</w:t>
            </w:r>
          </w:p>
        </w:tc>
        <w:tc>
          <w:tcPr>
            <w:tcW w:type="dxa" w:w="248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Modern stack, programmatic scale, deliberate content investment</w:t>
            </w:r>
          </w:p>
        </w:tc>
      </w:tr>
    </w:tbl>
    <w:p>
      <w:pPr>
        <w:pStyle w:val="Heading2"/>
        <w:spacing w:after="140" w:before="280"/>
      </w:pPr>
      <w:r>
        <w:rPr>
          <w:rFonts w:ascii="Calibri" w:cs="Calibri" w:eastAsia="Calibri" w:hAnsi="Calibri"/>
          <w:b/>
          <w:bCs/>
          <w:color w:val="0F172A"/>
          <w:sz w:val="28"/>
          <w:szCs w:val="28"/>
        </w:rPr>
        <w:t xml:space="preserve">11.2  Where to Fight</w:t>
      </w:r>
    </w:p>
    <w:p>
      <w:pPr>
        <w:pStyle w:val="ListParagraph"/>
        <w:numPr>
          <w:ilvl w:val="0"/>
          <w:numId w:val="2"/>
        </w:numPr>
        <w:spacing w:after="60" w:line="290"/>
      </w:pPr>
      <w:r>
        <w:rPr>
          <w:rFonts w:ascii="Calibri" w:cs="Calibri" w:eastAsia="Calibri" w:hAnsi="Calibri"/>
          <w:b/>
          <w:bCs/>
          <w:color w:val="0F172A"/>
          <w:sz w:val="22"/>
          <w:szCs w:val="22"/>
        </w:rPr>
        <w:t xml:space="preserve">Long-tail [city + service]. </w:t>
      </w:r>
      <w:r>
        <w:rPr>
          <w:rFonts w:ascii="Calibri" w:cs="Calibri" w:eastAsia="Calibri" w:hAnsi="Calibri"/>
          <w:color w:val="1F2937"/>
          <w:sz w:val="22"/>
          <w:szCs w:val="22"/>
        </w:rPr>
        <w:t xml:space="preserve">"plumbers in clemmons nc," "tree service in summerfield nc" — 2,303 of these, dominated by either nothing or by Yelp templates that score badly on quality. Win the entire matrix.</w:t>
      </w:r>
    </w:p>
    <w:p>
      <w:pPr>
        <w:pStyle w:val="ListParagraph"/>
        <w:numPr>
          <w:ilvl w:val="0"/>
          <w:numId w:val="2"/>
        </w:numPr>
        <w:spacing w:after="60" w:line="290"/>
      </w:pPr>
      <w:r>
        <w:rPr>
          <w:rFonts w:ascii="Calibri" w:cs="Calibri" w:eastAsia="Calibri" w:hAnsi="Calibri"/>
          <w:b/>
          <w:bCs/>
          <w:color w:val="0F172A"/>
          <w:sz w:val="22"/>
          <w:szCs w:val="22"/>
        </w:rPr>
        <w:t xml:space="preserve">Cost queries. </w:t>
      </w:r>
      <w:r>
        <w:rPr>
          <w:rFonts w:ascii="Calibri" w:cs="Calibri" w:eastAsia="Calibri" w:hAnsi="Calibri"/>
          <w:color w:val="1F2937"/>
          <w:sz w:val="22"/>
          <w:szCs w:val="22"/>
        </w:rPr>
        <w:t xml:space="preserve">"cost of water heater install greensboro," "average hvac price in raleigh" — almost no NC-specific supply. Cost guides + first-party data win this.</w:t>
      </w:r>
    </w:p>
    <w:p>
      <w:pPr>
        <w:pStyle w:val="ListParagraph"/>
        <w:numPr>
          <w:ilvl w:val="0"/>
          <w:numId w:val="2"/>
        </w:numPr>
        <w:spacing w:after="60" w:line="290"/>
      </w:pPr>
      <w:r>
        <w:rPr>
          <w:rFonts w:ascii="Calibri" w:cs="Calibri" w:eastAsia="Calibri" w:hAnsi="Calibri"/>
          <w:b/>
          <w:bCs/>
          <w:color w:val="0F172A"/>
          <w:sz w:val="22"/>
          <w:szCs w:val="22"/>
        </w:rPr>
        <w:t xml:space="preserve">Permit and license queries. </w:t>
      </w:r>
      <w:r>
        <w:rPr>
          <w:rFonts w:ascii="Calibri" w:cs="Calibri" w:eastAsia="Calibri" w:hAnsi="Calibri"/>
          <w:color w:val="1F2937"/>
          <w:sz w:val="22"/>
          <w:szCs w:val="22"/>
        </w:rPr>
        <w:t xml:space="preserve">"do plumbers in nc need a license," "permit for deck in winston salem" — informational, links to commercial city + service pages. Almost no competition.</w:t>
      </w:r>
    </w:p>
    <w:p>
      <w:pPr>
        <w:pStyle w:val="ListParagraph"/>
        <w:numPr>
          <w:ilvl w:val="0"/>
          <w:numId w:val="2"/>
        </w:numPr>
        <w:spacing w:after="60" w:line="290"/>
      </w:pPr>
      <w:r>
        <w:rPr>
          <w:rFonts w:ascii="Calibri" w:cs="Calibri" w:eastAsia="Calibri" w:hAnsi="Calibri"/>
          <w:b/>
          <w:bCs/>
          <w:color w:val="0F172A"/>
          <w:sz w:val="22"/>
          <w:szCs w:val="22"/>
        </w:rPr>
        <w:t xml:space="preserve">AI citation slots. </w:t>
      </w:r>
      <w:r>
        <w:rPr>
          <w:rFonts w:ascii="Calibri" w:cs="Calibri" w:eastAsia="Calibri" w:hAnsi="Calibri"/>
          <w:color w:val="1F2937"/>
          <w:sz w:val="22"/>
          <w:szCs w:val="22"/>
        </w:rPr>
        <w:t xml:space="preserve">When a user asks ChatGPT "best plumber in Greensboro," the answer needs to cite NCSB. Yelp is rate-limited by AI providers; NCSB is not.</w:t>
      </w:r>
    </w:p>
    <w:p>
      <w:pPr>
        <w:pStyle w:val="Heading2"/>
        <w:spacing w:after="140" w:before="280"/>
      </w:pPr>
      <w:r>
        <w:rPr>
          <w:rFonts w:ascii="Calibri" w:cs="Calibri" w:eastAsia="Calibri" w:hAnsi="Calibri"/>
          <w:b/>
          <w:bCs/>
          <w:color w:val="0F172A"/>
          <w:sz w:val="28"/>
          <w:szCs w:val="28"/>
        </w:rPr>
        <w:t xml:space="preserve">11.3  Where Not to Fight</w:t>
      </w:r>
    </w:p>
    <w:p>
      <w:pPr>
        <w:pStyle w:val="ListParagraph"/>
        <w:numPr>
          <w:ilvl w:val="0"/>
          <w:numId w:val="2"/>
        </w:numPr>
        <w:spacing w:after="60" w:line="290"/>
      </w:pPr>
      <w:r>
        <w:rPr>
          <w:rFonts w:ascii="Calibri" w:cs="Calibri" w:eastAsia="Calibri" w:hAnsi="Calibri"/>
          <w:color w:val="1F2937"/>
          <w:sz w:val="22"/>
          <w:szCs w:val="22"/>
        </w:rPr>
        <w:t xml:space="preserve">Brand-vs-brand "Yelp vs NCSB" — Yelp will win this comparison search for years. Skip it.</w:t>
      </w:r>
    </w:p>
    <w:p>
      <w:pPr>
        <w:pStyle w:val="ListParagraph"/>
        <w:numPr>
          <w:ilvl w:val="0"/>
          <w:numId w:val="2"/>
        </w:numPr>
        <w:spacing w:after="60" w:line="290"/>
      </w:pPr>
      <w:r>
        <w:rPr>
          <w:rFonts w:ascii="Calibri" w:cs="Calibri" w:eastAsia="Calibri" w:hAnsi="Calibri"/>
          <w:color w:val="1F2937"/>
          <w:sz w:val="22"/>
          <w:szCs w:val="22"/>
        </w:rPr>
        <w:t xml:space="preserve">Generic "best [service]" without geo modifier — these are dominated by national aggregators with massive DR. Wait until DR &gt; 35.</w:t>
      </w:r>
    </w:p>
    <w:p>
      <w:pPr>
        <w:pStyle w:val="ListParagraph"/>
        <w:numPr>
          <w:ilvl w:val="0"/>
          <w:numId w:val="2"/>
        </w:numPr>
        <w:spacing w:after="60" w:line="290"/>
      </w:pPr>
      <w:r>
        <w:rPr>
          <w:rFonts w:ascii="Calibri" w:cs="Calibri" w:eastAsia="Calibri" w:hAnsi="Calibri"/>
          <w:color w:val="1F2937"/>
          <w:sz w:val="22"/>
          <w:szCs w:val="22"/>
        </w:rPr>
        <w:t xml:space="preserve">YMYL professional services at the highest level (top-tier attorney rankings, financial-advisor rankings) — these need editorial investment NCSB cannot afford in year 1.</w:t>
      </w:r>
    </w:p>
    <w:p>
      <w:pPr>
        <w:pStyle w:val="ListParagraph"/>
        <w:numPr>
          <w:ilvl w:val="0"/>
          <w:numId w:val="2"/>
        </w:numPr>
        <w:spacing w:after="60" w:line="290"/>
      </w:pPr>
      <w:r>
        <w:rPr>
          <w:rFonts w:ascii="Calibri" w:cs="Calibri" w:eastAsia="Calibri" w:hAnsi="Calibri"/>
          <w:color w:val="1F2937"/>
          <w:sz w:val="22"/>
          <w:szCs w:val="22"/>
        </w:rPr>
        <w:t xml:space="preserve">Restaurants, wedding venues, photographers — Yelp, OpenTable, The Knot, WeddingWire are entrenched verticals with 10+ year head starts. Defer until year 2+.</w:t>
      </w:r>
    </w:p>
    <w:p>
      <w:pPr>
        <w:pStyle w:val="Heading1"/>
        <w:pageBreakBefore/>
        <w:pBdr>
          <w:bottom w:val="single" w:color="2563EB" w:sz="12" w:space="4"/>
        </w:pBdr>
        <w:spacing w:after="200" w:before="240"/>
      </w:pPr>
      <w:r>
        <w:rPr>
          <w:rFonts w:ascii="Calibri" w:cs="Calibri" w:eastAsia="Calibri" w:hAnsi="Calibri"/>
          <w:b/>
          <w:bCs/>
          <w:color w:val="0F172A"/>
          <w:sz w:val="36"/>
          <w:szCs w:val="36"/>
        </w:rPr>
        <w:t xml:space="preserve">12. Marketing Strategy Beyond SEO</w:t>
      </w:r>
    </w:p>
    <w:p>
      <w:pPr>
        <w:spacing w:after="80" w:before="0" w:line="300"/>
      </w:pPr>
      <w:r>
        <w:rPr>
          <w:rFonts w:ascii="Calibri" w:cs="Calibri" w:eastAsia="Calibri" w:hAnsi="Calibri"/>
          <w:b w:val="false"/>
          <w:bCs w:val="false"/>
          <w:i w:val="false"/>
          <w:iCs w:val="false"/>
          <w:color w:val="1F2937"/>
          <w:sz w:val="22"/>
          <w:szCs w:val="22"/>
        </w:rPr>
        <w:t xml:space="preserve">SEO is the largest channel by traffic at scale, but a directory needs a 6–12 month runway before SEO compounds. Every other channel below shortens that runway and compounds the SEO investment.</w:t>
      </w:r>
    </w:p>
    <w:p>
      <w:pPr>
        <w:pStyle w:val="Heading2"/>
        <w:spacing w:after="140" w:before="280"/>
      </w:pPr>
      <w:r>
        <w:rPr>
          <w:rFonts w:ascii="Calibri" w:cs="Calibri" w:eastAsia="Calibri" w:hAnsi="Calibri"/>
          <w:b/>
          <w:bCs/>
          <w:color w:val="0F172A"/>
          <w:sz w:val="28"/>
          <w:szCs w:val="28"/>
        </w:rPr>
        <w:t xml:space="preserve">12.1  The Two-Sided Cold Start</w:t>
      </w:r>
    </w:p>
    <w:p>
      <w:pPr>
        <w:spacing w:after="80" w:before="0" w:line="300"/>
      </w:pPr>
      <w:r>
        <w:rPr>
          <w:rFonts w:ascii="Calibri" w:cs="Calibri" w:eastAsia="Calibri" w:hAnsi="Calibri"/>
          <w:b w:val="false"/>
          <w:bCs w:val="false"/>
          <w:i w:val="false"/>
          <w:iCs w:val="false"/>
          <w:color w:val="1F2937"/>
          <w:sz w:val="22"/>
          <w:szCs w:val="22"/>
        </w:rPr>
        <w:t xml:space="preserve">A marketplace fails when supply and demand are not balanced at the same point in time. The deliberate sequencing below avoids the classic "empty restaurant"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80"/>
        <w:gridCol w:w="2480"/>
      </w:tblGrid>
      <w:tr>
        <w:trPr>
          <w:tblHeader/>
        </w:trPr>
        <w:tc>
          <w:tcPr>
            <w:tcW w:type="dxa" w:w="18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Phase</w:t>
            </w:r>
          </w:p>
        </w:tc>
        <w:tc>
          <w:tcPr>
            <w:tcW w:type="dxa" w:w="28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Supply Goal</w:t>
            </w:r>
          </w:p>
        </w:tc>
        <w:tc>
          <w:tcPr>
            <w:tcW w:type="dxa" w:w="228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Demand Goal</w:t>
            </w:r>
          </w:p>
        </w:tc>
        <w:tc>
          <w:tcPr>
            <w:tcW w:type="dxa" w:w="248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Tactic</w:t>
            </w:r>
          </w:p>
        </w:tc>
      </w:tr>
      <w:tr>
        <w:tc>
          <w:tcPr>
            <w:tcW w:type="dxa" w:w="18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Month 1–2: Concentrated supply</w:t>
            </w:r>
          </w:p>
        </w:tc>
        <w:tc>
          <w:tcPr>
            <w:tcW w:type="dxa" w:w="28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250 verified businesses across Tier-1 cities × Tier-A services (so every page has real listings)</w:t>
            </w:r>
          </w:p>
        </w:tc>
        <w:tc>
          <w:tcPr>
            <w:tcW w:type="dxa" w:w="228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Minimal — friends, family, founders' networks for first leads</w:t>
            </w:r>
          </w:p>
        </w:tc>
        <w:tc>
          <w:tcPr>
            <w:tcW w:type="dxa" w:w="248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Manual outreach, free premium upgrade to first 50 sign-ups, founder-led sales</w:t>
            </w:r>
          </w:p>
        </w:tc>
      </w:tr>
      <w:tr>
        <w:tc>
          <w:tcPr>
            <w:tcW w:type="dxa" w:w="18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Month 3–4: Demand priming</w:t>
            </w:r>
          </w:p>
        </w:tc>
        <w:tc>
          <w:tcPr>
            <w:tcW w:type="dxa" w:w="28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Maintain 400+ verified</w:t>
            </w:r>
          </w:p>
        </w:tc>
        <w:tc>
          <w:tcPr>
            <w:tcW w:type="dxa" w:w="228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Begin paid acquisition: Meta + Google Local Service Ads in Tier-1 cities</w:t>
            </w:r>
          </w:p>
        </w:tc>
        <w:tc>
          <w:tcPr>
            <w:tcW w:type="dxa" w:w="248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$3K/mo paid budget; goal is 100 lead-form submissions/mo</w:t>
            </w:r>
          </w:p>
        </w:tc>
      </w:tr>
      <w:tr>
        <w:tc>
          <w:tcPr>
            <w:tcW w:type="dxa" w:w="18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Month 5–6: Flywheel start</w:t>
            </w:r>
          </w:p>
        </w:tc>
        <w:tc>
          <w:tcPr>
            <w:tcW w:type="dxa" w:w="28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700+ verified, 80 paid premium</w:t>
            </w:r>
          </w:p>
        </w:tc>
        <w:tc>
          <w:tcPr>
            <w:tcW w:type="dxa" w:w="228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SEO begins to compound; 3,000+ organic visits/mo</w:t>
            </w:r>
          </w:p>
        </w:tc>
        <w:tc>
          <w:tcPr>
            <w:tcW w:type="dxa" w:w="248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Onboard a sales rep (commission-only) for premium tier conversion</w:t>
            </w:r>
          </w:p>
        </w:tc>
      </w:tr>
      <w:tr>
        <w:tc>
          <w:tcPr>
            <w:tcW w:type="dxa" w:w="18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Month 7–12: Compounding</w:t>
            </w:r>
          </w:p>
        </w:tc>
        <w:tc>
          <w:tcPr>
            <w:tcW w:type="dxa" w:w="28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1,500+ verified, 180+ paid premium</w:t>
            </w:r>
          </w:p>
        </w:tc>
        <w:tc>
          <w:tcPr>
            <w:tcW w:type="dxa" w:w="228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15K → 75K organic visits/mo</w:t>
            </w:r>
          </w:p>
        </w:tc>
        <w:tc>
          <w:tcPr>
            <w:tcW w:type="dxa" w:w="248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Brand campaigns, partnerships, content amplification</w:t>
            </w:r>
          </w:p>
        </w:tc>
      </w:tr>
    </w:tbl>
    <w:p>
      <w:pPr>
        <w:pStyle w:val="Heading2"/>
        <w:spacing w:after="140" w:before="280"/>
      </w:pPr>
      <w:r>
        <w:rPr>
          <w:rFonts w:ascii="Calibri" w:cs="Calibri" w:eastAsia="Calibri" w:hAnsi="Calibri"/>
          <w:b/>
          <w:bCs/>
          <w:color w:val="0F172A"/>
          <w:sz w:val="28"/>
          <w:szCs w:val="28"/>
        </w:rPr>
        <w:t xml:space="preserve">12.2  Business Owner Acquisition (Supply Side)</w:t>
      </w:r>
    </w:p>
    <w:p>
      <w:pPr>
        <w:spacing w:after="80" w:before="160"/>
      </w:pPr>
      <w:r>
        <w:rPr>
          <w:rFonts w:ascii="Calibri" w:cs="Calibri" w:eastAsia="Calibri" w:hAnsi="Calibri"/>
          <w:b/>
          <w:bCs/>
          <w:color w:val="0F172A"/>
          <w:sz w:val="22"/>
          <w:szCs w:val="22"/>
        </w:rPr>
        <w:t xml:space="preserve">Tier 1: White-glove manual outreach (first 100 listings)</w:t>
      </w:r>
    </w:p>
    <w:p>
      <w:pPr>
        <w:pStyle w:val="ListParagraph"/>
        <w:numPr>
          <w:ilvl w:val="0"/>
          <w:numId w:val="2"/>
        </w:numPr>
        <w:spacing w:after="60" w:line="290"/>
      </w:pPr>
      <w:r>
        <w:rPr>
          <w:rFonts w:ascii="Calibri" w:cs="Calibri" w:eastAsia="Calibri" w:hAnsi="Calibri"/>
          <w:color w:val="1F2937"/>
          <w:sz w:val="22"/>
          <w:szCs w:val="22"/>
        </w:rPr>
        <w:t xml:space="preserve">Identify 100 highly-rated NC service businesses by scraping Google Maps, Yelp, and Nextdoor recommendations</w:t>
      </w:r>
    </w:p>
    <w:p>
      <w:pPr>
        <w:pStyle w:val="ListParagraph"/>
        <w:numPr>
          <w:ilvl w:val="0"/>
          <w:numId w:val="2"/>
        </w:numPr>
        <w:spacing w:after="60" w:line="290"/>
      </w:pPr>
      <w:r>
        <w:rPr>
          <w:rFonts w:ascii="Calibri" w:cs="Calibri" w:eastAsia="Calibri" w:hAnsi="Calibri"/>
          <w:color w:val="1F2937"/>
          <w:sz w:val="22"/>
          <w:szCs w:val="22"/>
        </w:rPr>
        <w:t xml:space="preserve">Email + phone outreach offering: free verified listing, free premium upgrade for 6 months, professional photography of one job site</w:t>
      </w:r>
    </w:p>
    <w:p>
      <w:pPr>
        <w:pStyle w:val="ListParagraph"/>
        <w:numPr>
          <w:ilvl w:val="0"/>
          <w:numId w:val="2"/>
        </w:numPr>
        <w:spacing w:after="60" w:line="290"/>
      </w:pPr>
      <w:r>
        <w:rPr>
          <w:rFonts w:ascii="Calibri" w:cs="Calibri" w:eastAsia="Calibri" w:hAnsi="Calibri"/>
          <w:color w:val="1F2937"/>
          <w:sz w:val="22"/>
          <w:szCs w:val="22"/>
        </w:rPr>
        <w:t xml:space="preserve">Conversion target: 50% (50 sign-ups). Cost: ~30 hours of founder time + $500 for photography</w:t>
      </w:r>
    </w:p>
    <w:p>
      <w:pPr>
        <w:spacing w:after="80" w:before="160"/>
      </w:pPr>
      <w:r>
        <w:rPr>
          <w:rFonts w:ascii="Calibri" w:cs="Calibri" w:eastAsia="Calibri" w:hAnsi="Calibri"/>
          <w:b/>
          <w:bCs/>
          <w:color w:val="0F172A"/>
          <w:sz w:val="22"/>
          <w:szCs w:val="22"/>
        </w:rPr>
        <w:t xml:space="preserve">Tier 2: Self-serve claim flow with incentive (next 400)</w:t>
      </w:r>
    </w:p>
    <w:p>
      <w:pPr>
        <w:pStyle w:val="ListParagraph"/>
        <w:numPr>
          <w:ilvl w:val="0"/>
          <w:numId w:val="2"/>
        </w:numPr>
        <w:spacing w:after="60" w:line="290"/>
      </w:pPr>
      <w:r>
        <w:rPr>
          <w:rFonts w:ascii="Calibri" w:cs="Calibri" w:eastAsia="Calibri" w:hAnsi="Calibri"/>
          <w:color w:val="1F2937"/>
          <w:sz w:val="22"/>
          <w:szCs w:val="22"/>
        </w:rPr>
        <w:t xml:space="preserve">Surface "Claim this listing" prompt on every business profile page where the listing is unclaimed</w:t>
      </w:r>
    </w:p>
    <w:p>
      <w:pPr>
        <w:pStyle w:val="ListParagraph"/>
        <w:numPr>
          <w:ilvl w:val="0"/>
          <w:numId w:val="2"/>
        </w:numPr>
        <w:spacing w:after="60" w:line="290"/>
      </w:pPr>
      <w:r>
        <w:rPr>
          <w:rFonts w:ascii="Calibri" w:cs="Calibri" w:eastAsia="Calibri" w:hAnsi="Calibri"/>
          <w:color w:val="1F2937"/>
          <w:sz w:val="22"/>
          <w:szCs w:val="22"/>
        </w:rPr>
        <w:t xml:space="preserve">Email enrichment + cold email campaign to 5,000 NC service businesses pulled from public license records</w:t>
      </w:r>
    </w:p>
    <w:p>
      <w:pPr>
        <w:pStyle w:val="ListParagraph"/>
        <w:numPr>
          <w:ilvl w:val="0"/>
          <w:numId w:val="2"/>
        </w:numPr>
        <w:spacing w:after="60" w:line="290"/>
      </w:pPr>
      <w:r>
        <w:rPr>
          <w:rFonts w:ascii="Calibri" w:cs="Calibri" w:eastAsia="Calibri" w:hAnsi="Calibri"/>
          <w:color w:val="1F2937"/>
          <w:sz w:val="22"/>
          <w:szCs w:val="22"/>
        </w:rPr>
        <w:t xml:space="preserve">Incentive: free premium tier through end of 2026 for any business that claims and verifies in Q2</w:t>
      </w:r>
    </w:p>
    <w:p>
      <w:pPr>
        <w:pStyle w:val="ListParagraph"/>
        <w:numPr>
          <w:ilvl w:val="0"/>
          <w:numId w:val="2"/>
        </w:numPr>
        <w:spacing w:after="60" w:line="290"/>
      </w:pPr>
      <w:r>
        <w:rPr>
          <w:rFonts w:ascii="Calibri" w:cs="Calibri" w:eastAsia="Calibri" w:hAnsi="Calibri"/>
          <w:color w:val="1F2937"/>
          <w:sz w:val="22"/>
          <w:szCs w:val="22"/>
        </w:rPr>
        <w:t xml:space="preserve">Conversion target: 8% claim rate (400 sign-ups)</w:t>
      </w:r>
    </w:p>
    <w:p>
      <w:pPr>
        <w:spacing w:after="80" w:before="160"/>
      </w:pPr>
      <w:r>
        <w:rPr>
          <w:rFonts w:ascii="Calibri" w:cs="Calibri" w:eastAsia="Calibri" w:hAnsi="Calibri"/>
          <w:b/>
          <w:bCs/>
          <w:color w:val="0F172A"/>
          <w:sz w:val="22"/>
          <w:szCs w:val="22"/>
        </w:rPr>
        <w:t xml:space="preserve">Tier 3: Partnerships and channel (next 1,000+)</w:t>
      </w:r>
    </w:p>
    <w:p>
      <w:pPr>
        <w:pStyle w:val="ListParagraph"/>
        <w:numPr>
          <w:ilvl w:val="0"/>
          <w:numId w:val="2"/>
        </w:numPr>
        <w:spacing w:after="60" w:line="290"/>
      </w:pPr>
      <w:r>
        <w:rPr>
          <w:rFonts w:ascii="Calibri" w:cs="Calibri" w:eastAsia="Calibri" w:hAnsi="Calibri"/>
          <w:color w:val="1F2937"/>
          <w:sz w:val="22"/>
          <w:szCs w:val="22"/>
        </w:rPr>
        <w:t xml:space="preserve">NC Home Builders Association partnership: free listing for member businesses</w:t>
      </w:r>
    </w:p>
    <w:p>
      <w:pPr>
        <w:pStyle w:val="ListParagraph"/>
        <w:numPr>
          <w:ilvl w:val="0"/>
          <w:numId w:val="2"/>
        </w:numPr>
        <w:spacing w:after="60" w:line="290"/>
      </w:pPr>
      <w:r>
        <w:rPr>
          <w:rFonts w:ascii="Calibri" w:cs="Calibri" w:eastAsia="Calibri" w:hAnsi="Calibri"/>
          <w:color w:val="1F2937"/>
          <w:sz w:val="22"/>
          <w:szCs w:val="22"/>
        </w:rPr>
        <w:t xml:space="preserve">NC Realtors Association partnership: featured listings for vendor referrals</w:t>
      </w:r>
    </w:p>
    <w:p>
      <w:pPr>
        <w:pStyle w:val="ListParagraph"/>
        <w:numPr>
          <w:ilvl w:val="0"/>
          <w:numId w:val="2"/>
        </w:numPr>
        <w:spacing w:after="60" w:line="290"/>
      </w:pPr>
      <w:r>
        <w:rPr>
          <w:rFonts w:ascii="Calibri" w:cs="Calibri" w:eastAsia="Calibri" w:hAnsi="Calibri"/>
          <w:color w:val="1F2937"/>
          <w:sz w:val="22"/>
          <w:szCs w:val="22"/>
        </w:rPr>
        <w:t xml:space="preserve">Trade school partnerships (Guilford Technical Community College, Wake Tech) for new graduates</w:t>
      </w:r>
    </w:p>
    <w:p>
      <w:pPr>
        <w:pStyle w:val="ListParagraph"/>
        <w:numPr>
          <w:ilvl w:val="0"/>
          <w:numId w:val="2"/>
        </w:numPr>
        <w:spacing w:after="60" w:line="290"/>
      </w:pPr>
      <w:r>
        <w:rPr>
          <w:rFonts w:ascii="Calibri" w:cs="Calibri" w:eastAsia="Calibri" w:hAnsi="Calibri"/>
          <w:color w:val="1F2937"/>
          <w:sz w:val="22"/>
          <w:szCs w:val="22"/>
        </w:rPr>
        <w:t xml:space="preserve">Insurance company partnerships for verified-licensed-and-insured pipeline</w:t>
      </w:r>
    </w:p>
    <w:p>
      <w:pPr>
        <w:pStyle w:val="Heading2"/>
        <w:spacing w:after="140" w:before="280"/>
      </w:pPr>
      <w:r>
        <w:rPr>
          <w:rFonts w:ascii="Calibri" w:cs="Calibri" w:eastAsia="Calibri" w:hAnsi="Calibri"/>
          <w:b/>
          <w:bCs/>
          <w:color w:val="0F172A"/>
          <w:sz w:val="28"/>
          <w:szCs w:val="28"/>
        </w:rPr>
        <w:t xml:space="preserve">12.3  Consumer Acquisition (Demand Side)</w:t>
      </w:r>
    </w:p>
    <w:p>
      <w:pPr>
        <w:spacing w:after="80" w:before="160"/>
      </w:pPr>
      <w:r>
        <w:rPr>
          <w:rFonts w:ascii="Calibri" w:cs="Calibri" w:eastAsia="Calibri" w:hAnsi="Calibri"/>
          <w:b/>
          <w:bCs/>
          <w:color w:val="0F172A"/>
          <w:sz w:val="22"/>
          <w:szCs w:val="22"/>
        </w:rPr>
        <w:t xml:space="preserve">Paid: Meta + TikTok</w:t>
      </w:r>
    </w:p>
    <w:p>
      <w:pPr>
        <w:spacing w:after="80" w:before="0" w:line="300"/>
      </w:pPr>
      <w:r>
        <w:rPr>
          <w:rFonts w:ascii="Calibri" w:cs="Calibri" w:eastAsia="Calibri" w:hAnsi="Calibri"/>
          <w:b w:val="false"/>
          <w:bCs w:val="false"/>
          <w:i w:val="false"/>
          <w:iCs w:val="false"/>
          <w:color w:val="1F2937"/>
          <w:sz w:val="22"/>
          <w:szCs w:val="22"/>
        </w:rPr>
        <w:t xml:space="preserve">Service queries are urgent and emotional. Run lead-magnet campaigns ("Get 3 honest quotes in 24 hours") on Meta and TikTok with hyperlocal geo-targeting. Budget allocation: $4K/month split across Meta ($2.5K) and TikTok ($1.5K).</w:t>
      </w:r>
    </w:p>
    <w:p>
      <w:pPr>
        <w:spacing w:after="80" w:before="160"/>
      </w:pPr>
      <w:r>
        <w:rPr>
          <w:rFonts w:ascii="Calibri" w:cs="Calibri" w:eastAsia="Calibri" w:hAnsi="Calibri"/>
          <w:b/>
          <w:bCs/>
          <w:color w:val="0F172A"/>
          <w:sz w:val="22"/>
          <w:szCs w:val="22"/>
        </w:rPr>
        <w:t xml:space="preserve">Paid: Google Search &amp; Local Service Ads</w:t>
      </w:r>
    </w:p>
    <w:p>
      <w:pPr>
        <w:spacing w:after="80" w:before="0" w:line="300"/>
      </w:pPr>
      <w:r>
        <w:rPr>
          <w:rFonts w:ascii="Calibri" w:cs="Calibri" w:eastAsia="Calibri" w:hAnsi="Calibri"/>
          <w:b w:val="false"/>
          <w:bCs w:val="false"/>
          <w:i w:val="false"/>
          <w:iCs w:val="false"/>
          <w:color w:val="1F2937"/>
          <w:sz w:val="22"/>
          <w:szCs w:val="22"/>
        </w:rPr>
        <w:t xml:space="preserve">Bid on the top 50 city + service combos for the Tier-1 cities while organic builds. Local Service Ads (the green-checkmark units above the 3-pack) are particularly effective for the home-services categories. Budget: $3K/month.</w:t>
      </w:r>
    </w:p>
    <w:p>
      <w:pPr>
        <w:spacing w:after="80" w:before="160"/>
      </w:pPr>
      <w:r>
        <w:rPr>
          <w:rFonts w:ascii="Calibri" w:cs="Calibri" w:eastAsia="Calibri" w:hAnsi="Calibri"/>
          <w:b/>
          <w:bCs/>
          <w:color w:val="0F172A"/>
          <w:sz w:val="22"/>
          <w:szCs w:val="22"/>
        </w:rPr>
        <w:t xml:space="preserve">Email &amp; retention</w:t>
      </w:r>
    </w:p>
    <w:p>
      <w:pPr>
        <w:pStyle w:val="ListParagraph"/>
        <w:numPr>
          <w:ilvl w:val="0"/>
          <w:numId w:val="2"/>
        </w:numPr>
        <w:spacing w:after="60" w:line="290"/>
      </w:pPr>
      <w:r>
        <w:rPr>
          <w:rFonts w:ascii="Calibri" w:cs="Calibri" w:eastAsia="Calibri" w:hAnsi="Calibri"/>
          <w:color w:val="1F2937"/>
          <w:sz w:val="22"/>
          <w:szCs w:val="22"/>
        </w:rPr>
        <w:t xml:space="preserve">Newsletter signup currently exists; needs a content engine. Send weekly: 1 cost-guide highlight, 1 featured pro, 1 seasonal NC homeowner tip</w:t>
      </w:r>
    </w:p>
    <w:p>
      <w:pPr>
        <w:pStyle w:val="ListParagraph"/>
        <w:numPr>
          <w:ilvl w:val="0"/>
          <w:numId w:val="2"/>
        </w:numPr>
        <w:spacing w:after="60" w:line="290"/>
      </w:pPr>
      <w:r>
        <w:rPr>
          <w:rFonts w:ascii="Calibri" w:cs="Calibri" w:eastAsia="Calibri" w:hAnsi="Calibri"/>
          <w:color w:val="1F2937"/>
          <w:sz w:val="22"/>
          <w:szCs w:val="22"/>
        </w:rPr>
        <w:t xml:space="preserve">Post-quote-request email sequence: verify match, ask for review, offer related-service cross-sell at 30 days</w:t>
      </w:r>
    </w:p>
    <w:p>
      <w:pPr>
        <w:pStyle w:val="ListParagraph"/>
        <w:numPr>
          <w:ilvl w:val="0"/>
          <w:numId w:val="2"/>
        </w:numPr>
        <w:spacing w:after="60" w:line="290"/>
      </w:pPr>
      <w:r>
        <w:rPr>
          <w:rFonts w:ascii="Calibri" w:cs="Calibri" w:eastAsia="Calibri" w:hAnsi="Calibri"/>
          <w:color w:val="1F2937"/>
          <w:sz w:val="22"/>
          <w:szCs w:val="22"/>
        </w:rPr>
        <w:t xml:space="preserve">Annual "Cost of Living in NC Services" report — gated download, builds list</w:t>
      </w:r>
    </w:p>
    <w:p>
      <w:pPr>
        <w:spacing w:after="80" w:before="160"/>
      </w:pPr>
      <w:r>
        <w:rPr>
          <w:rFonts w:ascii="Calibri" w:cs="Calibri" w:eastAsia="Calibri" w:hAnsi="Calibri"/>
          <w:b/>
          <w:bCs/>
          <w:color w:val="0F172A"/>
          <w:sz w:val="22"/>
          <w:szCs w:val="22"/>
        </w:rPr>
        <w:t xml:space="preserve">Social organic (Instagram + TikTok + YouTube Shorts)</w:t>
      </w:r>
    </w:p>
    <w:p>
      <w:pPr>
        <w:pStyle w:val="ListParagraph"/>
        <w:numPr>
          <w:ilvl w:val="0"/>
          <w:numId w:val="2"/>
        </w:numPr>
        <w:spacing w:after="60" w:line="290"/>
      </w:pPr>
      <w:r>
        <w:rPr>
          <w:rFonts w:ascii="Calibri" w:cs="Calibri" w:eastAsia="Calibri" w:hAnsi="Calibri"/>
          <w:color w:val="1F2937"/>
          <w:sz w:val="22"/>
          <w:szCs w:val="22"/>
        </w:rPr>
        <w:t xml:space="preserve">Before/after content from listed businesses (deck builds, kitchen remodels, tree removals) — supply side gets exposure, NCSB gets content</w:t>
      </w:r>
    </w:p>
    <w:p>
      <w:pPr>
        <w:pStyle w:val="ListParagraph"/>
        <w:numPr>
          <w:ilvl w:val="0"/>
          <w:numId w:val="2"/>
        </w:numPr>
        <w:spacing w:after="60" w:line="290"/>
      </w:pPr>
      <w:r>
        <w:rPr>
          <w:rFonts w:ascii="Calibri" w:cs="Calibri" w:eastAsia="Calibri" w:hAnsi="Calibri"/>
          <w:color w:val="1F2937"/>
          <w:sz w:val="22"/>
          <w:szCs w:val="22"/>
        </w:rPr>
        <w:t xml:space="preserve">"Cost of [service] in [city]" data graphics — easily resharable</w:t>
      </w:r>
    </w:p>
    <w:p>
      <w:pPr>
        <w:pStyle w:val="ListParagraph"/>
        <w:numPr>
          <w:ilvl w:val="0"/>
          <w:numId w:val="2"/>
        </w:numPr>
        <w:spacing w:after="60" w:line="290"/>
      </w:pPr>
      <w:r>
        <w:rPr>
          <w:rFonts w:ascii="Calibri" w:cs="Calibri" w:eastAsia="Calibri" w:hAnsi="Calibri"/>
          <w:color w:val="1F2937"/>
          <w:sz w:val="22"/>
          <w:szCs w:val="22"/>
        </w:rPr>
        <w:t xml:space="preserve">Behind-the-scenes with NC trades pros — builds trust and humanizes the platform</w:t>
      </w:r>
    </w:p>
    <w:p>
      <w:pPr>
        <w:pStyle w:val="ListParagraph"/>
        <w:numPr>
          <w:ilvl w:val="0"/>
          <w:numId w:val="2"/>
        </w:numPr>
        <w:spacing w:after="60" w:line="290"/>
      </w:pPr>
      <w:r>
        <w:rPr>
          <w:rFonts w:ascii="Calibri" w:cs="Calibri" w:eastAsia="Calibri" w:hAnsi="Calibri"/>
          <w:color w:val="1F2937"/>
          <w:sz w:val="22"/>
          <w:szCs w:val="22"/>
        </w:rPr>
        <w:t xml:space="preserve">Cadence: 4 posts/week per platform, mostly UGC repurposed from listed businesses with permission</w:t>
      </w:r>
    </w:p>
    <w:p>
      <w:pPr>
        <w:pStyle w:val="Heading2"/>
        <w:spacing w:after="140" w:before="280"/>
      </w:pPr>
      <w:r>
        <w:rPr>
          <w:rFonts w:ascii="Calibri" w:cs="Calibri" w:eastAsia="Calibri" w:hAnsi="Calibri"/>
          <w:b/>
          <w:bCs/>
          <w:color w:val="0F172A"/>
          <w:sz w:val="28"/>
          <w:szCs w:val="28"/>
        </w:rPr>
        <w:t xml:space="preserve">12.4  Partnerships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3000"/>
        <w:gridCol w:w="1260"/>
      </w:tblGrid>
      <w:tr>
        <w:trPr>
          <w:tblHeader/>
        </w:trPr>
        <w:tc>
          <w:tcPr>
            <w:tcW w:type="dxa" w:w="27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Partner</w:t>
            </w:r>
          </w:p>
        </w:tc>
        <w:tc>
          <w:tcPr>
            <w:tcW w:type="dxa" w:w="2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What NCSB Gets</w:t>
            </w:r>
          </w:p>
        </w:tc>
        <w:tc>
          <w:tcPr>
            <w:tcW w:type="dxa" w:w="30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What Partner Gets</w:t>
            </w:r>
          </w:p>
        </w:tc>
        <w:tc>
          <w:tcPr>
            <w:tcW w:type="dxa" w:w="12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Priority</w:t>
            </w:r>
          </w:p>
        </w:tc>
      </w:tr>
      <w:tr>
        <w:tc>
          <w:tcPr>
            <w:tcW w:type="dxa" w:w="27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NC Home Builders Association</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Member directory access, .org backlink, member listings</w:t>
            </w:r>
          </w:p>
        </w:tc>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Verified vendor directory for members</w:t>
            </w:r>
          </w:p>
        </w:tc>
        <w:tc>
          <w:tcPr>
            <w:tcW w:type="dxa" w:w="12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P0</w:t>
            </w:r>
          </w:p>
        </w:tc>
      </w:tr>
      <w:tr>
        <w:tc>
          <w:tcPr>
            <w:tcW w:type="dxa" w:w="27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NC Realtors Association</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Realtor referral pipeline, .org backlink</w:t>
            </w:r>
          </w:p>
        </w:tc>
        <w:tc>
          <w:tcPr>
            <w:tcW w:type="dxa" w:w="3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Vetted vendor list for client referrals</w:t>
            </w:r>
          </w:p>
        </w:tc>
        <w:tc>
          <w:tcPr>
            <w:tcW w:type="dxa" w:w="12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P0</w:t>
            </w:r>
          </w:p>
        </w:tc>
      </w:tr>
      <w:tr>
        <w:tc>
          <w:tcPr>
            <w:tcW w:type="dxa" w:w="27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Local chambers (Greensboro, W-S, Raleigh, Durham)</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.org backlinks, member listings, event sponsorship slots</w:t>
            </w:r>
          </w:p>
        </w:tc>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Member resource, sponsor presence</w:t>
            </w:r>
          </w:p>
        </w:tc>
        <w:tc>
          <w:tcPr>
            <w:tcW w:type="dxa" w:w="12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P0</w:t>
            </w:r>
          </w:p>
        </w:tc>
      </w:tr>
      <w:tr>
        <w:tc>
          <w:tcPr>
            <w:tcW w:type="dxa" w:w="27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Insurance companies (NC mutual, State Farm NC offices)</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Verified-and-insured pipeline, B2B partnership content</w:t>
            </w:r>
          </w:p>
        </w:tc>
        <w:tc>
          <w:tcPr>
            <w:tcW w:type="dxa" w:w="3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Vendor recommendations for claims customers</w:t>
            </w:r>
          </w:p>
        </w:tc>
        <w:tc>
          <w:tcPr>
            <w:tcW w:type="dxa" w:w="12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P1</w:t>
            </w:r>
          </w:p>
        </w:tc>
      </w:tr>
      <w:tr>
        <w:tc>
          <w:tcPr>
            <w:tcW w:type="dxa" w:w="27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Property management companies</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Bulk listings of pre-vetted vendors</w:t>
            </w:r>
          </w:p>
        </w:tc>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Vendor directory for tenants</w:t>
            </w:r>
          </w:p>
        </w:tc>
        <w:tc>
          <w:tcPr>
            <w:tcW w:type="dxa" w:w="12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P1</w:t>
            </w:r>
          </w:p>
        </w:tc>
      </w:tr>
      <w:tr>
        <w:tc>
          <w:tcPr>
            <w:tcW w:type="dxa" w:w="27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Banks/credit unions (HELOC partnerships)</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Co-marketed content on home renovation</w:t>
            </w:r>
          </w:p>
        </w:tc>
        <w:tc>
          <w:tcPr>
            <w:tcW w:type="dxa" w:w="3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Co-branded lead pipeline</w:t>
            </w:r>
          </w:p>
        </w:tc>
        <w:tc>
          <w:tcPr>
            <w:tcW w:type="dxa" w:w="12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P2</w:t>
            </w:r>
          </w:p>
        </w:tc>
      </w:tr>
      <w:tr>
        <w:tc>
          <w:tcPr>
            <w:tcW w:type="dxa" w:w="27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Local news (WFMY, WRAL)</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Citation deals, syndicated cost-guide content</w:t>
            </w:r>
          </w:p>
        </w:tc>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Free local content, editorial partnership</w:t>
            </w:r>
          </w:p>
        </w:tc>
        <w:tc>
          <w:tcPr>
            <w:tcW w:type="dxa" w:w="12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P2</w:t>
            </w:r>
          </w:p>
        </w:tc>
      </w:tr>
    </w:tbl>
    <w:p>
      <w:pPr>
        <w:pStyle w:val="Heading1"/>
        <w:pageBreakBefore/>
        <w:pBdr>
          <w:bottom w:val="single" w:color="2563EB" w:sz="12" w:space="4"/>
        </w:pBdr>
        <w:spacing w:after="200" w:before="240"/>
      </w:pPr>
      <w:r>
        <w:rPr>
          <w:rFonts w:ascii="Calibri" w:cs="Calibri" w:eastAsia="Calibri" w:hAnsi="Calibri"/>
          <w:b/>
          <w:bCs/>
          <w:color w:val="0F172A"/>
          <w:sz w:val="36"/>
          <w:szCs w:val="36"/>
        </w:rPr>
        <w:t xml:space="preserve">13. Measurement &amp; KPIs</w:t>
      </w:r>
    </w:p>
    <w:p>
      <w:pPr>
        <w:spacing w:after="80" w:before="0" w:line="300"/>
      </w:pPr>
      <w:r>
        <w:rPr>
          <w:rFonts w:ascii="Calibri" w:cs="Calibri" w:eastAsia="Calibri" w:hAnsi="Calibri"/>
          <w:b w:val="false"/>
          <w:bCs w:val="false"/>
          <w:i w:val="false"/>
          <w:iCs w:val="false"/>
          <w:color w:val="1F2937"/>
          <w:sz w:val="22"/>
          <w:szCs w:val="22"/>
        </w:rPr>
        <w:t xml:space="preserve">A strategy without a measurement framework will drift. The dashboard below is the minimum viable instrumentation; build it in week 1.</w:t>
      </w:r>
    </w:p>
    <w:p>
      <w:pPr>
        <w:pStyle w:val="Heading2"/>
        <w:spacing w:after="140" w:before="280"/>
      </w:pPr>
      <w:r>
        <w:rPr>
          <w:rFonts w:ascii="Calibri" w:cs="Calibri" w:eastAsia="Calibri" w:hAnsi="Calibri"/>
          <w:b/>
          <w:bCs/>
          <w:color w:val="0F172A"/>
          <w:sz w:val="28"/>
          <w:szCs w:val="28"/>
        </w:rPr>
        <w:t xml:space="preserve">13.1  Leading Indicators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Metric</w:t>
            </w:r>
          </w:p>
        </w:tc>
        <w:tc>
          <w:tcPr>
            <w:tcW w:type="dxa" w:w="30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Source</w:t>
            </w:r>
          </w:p>
        </w:tc>
        <w:tc>
          <w:tcPr>
            <w:tcW w:type="dxa" w:w="28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Target Trajectory</w:t>
            </w:r>
          </w:p>
        </w:tc>
      </w:tr>
      <w:tr>
        <w:tc>
          <w:tcPr>
            <w:tcW w:type="dxa" w:w="3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Pages indexed (Google)</w:t>
            </w:r>
          </w:p>
        </w:tc>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GSC index coverage report</w:t>
            </w:r>
          </w:p>
        </w:tc>
        <w:tc>
          <w:tcPr>
            <w:tcW w:type="dxa" w:w="28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+50–150 new pages/week through phase 1</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Pages crawled by AI bots (GPTBot, ClaudeBot, PerplexityBot)</w:t>
            </w:r>
          </w:p>
        </w:tc>
        <w:tc>
          <w:tcPr>
            <w:tcW w:type="dxa" w:w="3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Server logs / Cloudflare analytics</w:t>
            </w:r>
          </w:p>
        </w:tc>
        <w:tc>
          <w:tcPr>
            <w:tcW w:type="dxa" w:w="28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Increasing week-over-week</w:t>
            </w:r>
          </w:p>
        </w:tc>
      </w:tr>
      <w:tr>
        <w:tc>
          <w:tcPr>
            <w:tcW w:type="dxa" w:w="3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New referring domains</w:t>
            </w:r>
          </w:p>
        </w:tc>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Ahrefs / Majestic</w:t>
            </w:r>
          </w:p>
        </w:tc>
        <w:tc>
          <w:tcPr>
            <w:tcW w:type="dxa" w:w="28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4–8/week</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Quote-form submissions</w:t>
            </w:r>
          </w:p>
        </w:tc>
        <w:tc>
          <w:tcPr>
            <w:tcW w:type="dxa" w:w="3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Internal analytics</w:t>
            </w:r>
          </w:p>
        </w:tc>
        <w:tc>
          <w:tcPr>
            <w:tcW w:type="dxa" w:w="28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Track baseline; 20% MoM growth target</w:t>
            </w:r>
          </w:p>
        </w:tc>
      </w:tr>
      <w:tr>
        <w:tc>
          <w:tcPr>
            <w:tcW w:type="dxa" w:w="3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New verified business listings</w:t>
            </w:r>
          </w:p>
        </w:tc>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Internal CRM</w:t>
            </w:r>
          </w:p>
        </w:tc>
        <w:tc>
          <w:tcPr>
            <w:tcW w:type="dxa" w:w="28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40+/week through month 4</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Premium listing conversions</w:t>
            </w:r>
          </w:p>
        </w:tc>
        <w:tc>
          <w:tcPr>
            <w:tcW w:type="dxa" w:w="3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Stripe</w:t>
            </w:r>
          </w:p>
        </w:tc>
        <w:tc>
          <w:tcPr>
            <w:tcW w:type="dxa" w:w="28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8–15/week from month 5</w:t>
            </w:r>
          </w:p>
        </w:tc>
      </w:tr>
      <w:tr>
        <w:tc>
          <w:tcPr>
            <w:tcW w:type="dxa" w:w="3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Cost-guide / blog reads</w:t>
            </w:r>
          </w:p>
        </w:tc>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GA4</w:t>
            </w:r>
          </w:p>
        </w:tc>
        <w:tc>
          <w:tcPr>
            <w:tcW w:type="dxa" w:w="28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15% MoM through month 6</w:t>
            </w:r>
          </w:p>
        </w:tc>
      </w:tr>
    </w:tbl>
    <w:p>
      <w:pPr>
        <w:pStyle w:val="Heading2"/>
        <w:spacing w:after="140" w:before="280"/>
      </w:pPr>
      <w:r>
        <w:rPr>
          <w:rFonts w:ascii="Calibri" w:cs="Calibri" w:eastAsia="Calibri" w:hAnsi="Calibri"/>
          <w:b/>
          <w:bCs/>
          <w:color w:val="0F172A"/>
          <w:sz w:val="28"/>
          <w:szCs w:val="28"/>
        </w:rPr>
        <w:t xml:space="preserve">13.2  Lagging Indicators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Metric</w:t>
            </w:r>
          </w:p>
        </w:tc>
        <w:tc>
          <w:tcPr>
            <w:tcW w:type="dxa" w:w="30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Source</w:t>
            </w:r>
          </w:p>
        </w:tc>
        <w:tc>
          <w:tcPr>
            <w:tcW w:type="dxa" w:w="28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Target</w:t>
            </w:r>
          </w:p>
        </w:tc>
      </w:tr>
      <w:tr>
        <w:tc>
          <w:tcPr>
            <w:tcW w:type="dxa" w:w="3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Organic monthly visits</w:t>
            </w:r>
          </w:p>
        </w:tc>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GA4</w:t>
            </w:r>
          </w:p>
        </w:tc>
        <w:tc>
          <w:tcPr>
            <w:tcW w:type="dxa" w:w="28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See exec summary table</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Top-10 keyword count</w:t>
            </w:r>
          </w:p>
        </w:tc>
        <w:tc>
          <w:tcPr>
            <w:tcW w:type="dxa" w:w="3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Ahrefs / GSC</w:t>
            </w:r>
          </w:p>
        </w:tc>
        <w:tc>
          <w:tcPr>
            <w:tcW w:type="dxa" w:w="28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See exec summary table</w:t>
            </w:r>
          </w:p>
        </w:tc>
      </w:tr>
      <w:tr>
        <w:tc>
          <w:tcPr>
            <w:tcW w:type="dxa" w:w="3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Domain Rating</w:t>
            </w:r>
          </w:p>
        </w:tc>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Ahrefs</w:t>
            </w:r>
          </w:p>
        </w:tc>
        <w:tc>
          <w:tcPr>
            <w:tcW w:type="dxa" w:w="28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+2/month average</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AI citation count</w:t>
            </w:r>
          </w:p>
        </w:tc>
        <w:tc>
          <w:tcPr>
            <w:tcW w:type="dxa" w:w="3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Profound / Otterly + manual prompt audit</w:t>
            </w:r>
          </w:p>
        </w:tc>
        <w:tc>
          <w:tcPr>
            <w:tcW w:type="dxa" w:w="28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Track by service + city; +20% MoM</w:t>
            </w:r>
          </w:p>
        </w:tc>
      </w:tr>
      <w:tr>
        <w:tc>
          <w:tcPr>
            <w:tcW w:type="dxa" w:w="3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Lead-to-listing conversion rate</w:t>
            </w:r>
          </w:p>
        </w:tc>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Internal CRM</w:t>
            </w:r>
          </w:p>
        </w:tc>
        <w:tc>
          <w:tcPr>
            <w:tcW w:type="dxa" w:w="28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&gt; 15%</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Free-to-premium conversion rate</w:t>
            </w:r>
          </w:p>
        </w:tc>
        <w:tc>
          <w:tcPr>
            <w:tcW w:type="dxa" w:w="3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Internal CRM</w:t>
            </w:r>
          </w:p>
        </w:tc>
        <w:tc>
          <w:tcPr>
            <w:tcW w:type="dxa" w:w="28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&gt; 10% by month 6</w:t>
            </w:r>
          </w:p>
        </w:tc>
      </w:tr>
      <w:tr>
        <w:tc>
          <w:tcPr>
            <w:tcW w:type="dxa" w:w="3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Premium MRR</w:t>
            </w:r>
          </w:p>
        </w:tc>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Stripe</w:t>
            </w:r>
          </w:p>
        </w:tc>
        <w:tc>
          <w:tcPr>
            <w:tcW w:type="dxa" w:w="28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$5K by month 6, $25K by month 12</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Customer acquisition cost (CAC)</w:t>
            </w:r>
          </w:p>
        </w:tc>
        <w:tc>
          <w:tcPr>
            <w:tcW w:type="dxa" w:w="3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Calculated: paid spend / new premium</w:t>
            </w:r>
          </w:p>
        </w:tc>
        <w:tc>
          <w:tcPr>
            <w:tcW w:type="dxa" w:w="28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&lt; $250 blended</w:t>
            </w:r>
          </w:p>
        </w:tc>
      </w:tr>
      <w:tr>
        <w:tc>
          <w:tcPr>
            <w:tcW w:type="dxa" w:w="3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Average revenue per listing (ARPL)</w:t>
            </w:r>
          </w:p>
        </w:tc>
        <w:tc>
          <w:tcPr>
            <w:tcW w:type="dxa" w:w="3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Calculated</w:t>
            </w:r>
          </w:p>
        </w:tc>
        <w:tc>
          <w:tcPr>
            <w:tcW w:type="dxa" w:w="28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Track and segment by tier</w:t>
            </w:r>
          </w:p>
        </w:tc>
      </w:tr>
    </w:tbl>
    <w:p>
      <w:pPr>
        <w:pStyle w:val="Heading2"/>
        <w:spacing w:after="140" w:before="280"/>
      </w:pPr>
      <w:r>
        <w:rPr>
          <w:rFonts w:ascii="Calibri" w:cs="Calibri" w:eastAsia="Calibri" w:hAnsi="Calibri"/>
          <w:b/>
          <w:bCs/>
          <w:color w:val="0F172A"/>
          <w:sz w:val="28"/>
          <w:szCs w:val="28"/>
        </w:rPr>
        <w:t xml:space="preserve">13.3  Dashboard Build</w:t>
      </w:r>
    </w:p>
    <w:p>
      <w:pPr>
        <w:spacing w:after="80" w:before="0" w:line="300"/>
      </w:pPr>
      <w:r>
        <w:rPr>
          <w:rFonts w:ascii="Calibri" w:cs="Calibri" w:eastAsia="Calibri" w:hAnsi="Calibri"/>
          <w:b w:val="false"/>
          <w:bCs w:val="false"/>
          <w:i w:val="false"/>
          <w:iCs w:val="false"/>
          <w:color w:val="1F2937"/>
          <w:sz w:val="22"/>
          <w:szCs w:val="22"/>
        </w:rPr>
        <w:t xml:space="preserve">A single dashboard, accessible to the whole team, with the weekly and monthly metrics above. Recommended stack:</w:t>
      </w:r>
    </w:p>
    <w:p>
      <w:pPr>
        <w:pStyle w:val="ListParagraph"/>
        <w:numPr>
          <w:ilvl w:val="0"/>
          <w:numId w:val="2"/>
        </w:numPr>
        <w:spacing w:after="60" w:line="290"/>
      </w:pPr>
      <w:r>
        <w:rPr>
          <w:rFonts w:ascii="Calibri" w:cs="Calibri" w:eastAsia="Calibri" w:hAnsi="Calibri"/>
          <w:color w:val="1F2937"/>
          <w:sz w:val="22"/>
          <w:szCs w:val="22"/>
        </w:rPr>
        <w:t xml:space="preserve">Source data: GSC + GA4 + Ahrefs + internal Postgres (Supabase) + Stripe</w:t>
      </w:r>
    </w:p>
    <w:p>
      <w:pPr>
        <w:pStyle w:val="ListParagraph"/>
        <w:numPr>
          <w:ilvl w:val="0"/>
          <w:numId w:val="2"/>
        </w:numPr>
        <w:spacing w:after="60" w:line="290"/>
      </w:pPr>
      <w:r>
        <w:rPr>
          <w:rFonts w:ascii="Calibri" w:cs="Calibri" w:eastAsia="Calibri" w:hAnsi="Calibri"/>
          <w:color w:val="1F2937"/>
          <w:sz w:val="22"/>
          <w:szCs w:val="22"/>
        </w:rPr>
        <w:t xml:space="preserve">Pipe via dbt or simple cron jobs into a single analytics table</w:t>
      </w:r>
    </w:p>
    <w:p>
      <w:pPr>
        <w:pStyle w:val="ListParagraph"/>
        <w:numPr>
          <w:ilvl w:val="0"/>
          <w:numId w:val="2"/>
        </w:numPr>
        <w:spacing w:after="60" w:line="290"/>
      </w:pPr>
      <w:r>
        <w:rPr>
          <w:rFonts w:ascii="Calibri" w:cs="Calibri" w:eastAsia="Calibri" w:hAnsi="Calibri"/>
          <w:color w:val="1F2937"/>
          <w:sz w:val="22"/>
          <w:szCs w:val="22"/>
        </w:rPr>
        <w:t xml:space="preserve">Visualize in Metabase (open-source, self-hostable) or Plausible Stats + custom Next.js dashboard</w:t>
      </w:r>
    </w:p>
    <w:p>
      <w:pPr>
        <w:pStyle w:val="ListParagraph"/>
        <w:numPr>
          <w:ilvl w:val="0"/>
          <w:numId w:val="2"/>
        </w:numPr>
        <w:spacing w:after="60" w:line="290"/>
      </w:pPr>
      <w:r>
        <w:rPr>
          <w:rFonts w:ascii="Calibri" w:cs="Calibri" w:eastAsia="Calibri" w:hAnsi="Calibri"/>
          <w:color w:val="1F2937"/>
          <w:sz w:val="22"/>
          <w:szCs w:val="22"/>
        </w:rPr>
        <w:t xml:space="preserve">Weekly Monday review: what changed, what to focus on this week</w:t>
      </w:r>
    </w:p>
    <w:p>
      <w:pPr>
        <w:pStyle w:val="Heading1"/>
        <w:pageBreakBefore/>
        <w:pBdr>
          <w:bottom w:val="single" w:color="2563EB" w:sz="12" w:space="4"/>
        </w:pBdr>
        <w:spacing w:after="200" w:before="240"/>
      </w:pPr>
      <w:r>
        <w:rPr>
          <w:rFonts w:ascii="Calibri" w:cs="Calibri" w:eastAsia="Calibri" w:hAnsi="Calibri"/>
          <w:b/>
          <w:bCs/>
          <w:color w:val="0F172A"/>
          <w:sz w:val="36"/>
          <w:szCs w:val="36"/>
        </w:rPr>
        <w:t xml:space="preserve">14. 90-Day Execution Roadmap</w:t>
      </w:r>
    </w:p>
    <w:p>
      <w:pPr>
        <w:spacing w:after="80" w:before="0" w:line="300"/>
      </w:pPr>
      <w:r>
        <w:rPr>
          <w:rFonts w:ascii="Calibri" w:cs="Calibri" w:eastAsia="Calibri" w:hAnsi="Calibri"/>
          <w:b w:val="false"/>
          <w:bCs w:val="false"/>
          <w:i w:val="false"/>
          <w:iCs w:val="false"/>
          <w:color w:val="1F2937"/>
          <w:sz w:val="22"/>
          <w:szCs w:val="22"/>
        </w:rPr>
        <w:t xml:space="preserve">The plan below is the literal Monday-by-Monday work list for the next 90 days. Each item is sized for a small team (1–2 people across content, eng, and growth) operating with focus.</w:t>
      </w:r>
    </w:p>
    <w:p>
      <w:pPr>
        <w:pStyle w:val="Heading2"/>
        <w:spacing w:after="140" w:before="280"/>
      </w:pPr>
      <w:r>
        <w:rPr>
          <w:rFonts w:ascii="Calibri" w:cs="Calibri" w:eastAsia="Calibri" w:hAnsi="Calibri"/>
          <w:b/>
          <w:bCs/>
          <w:color w:val="0F172A"/>
          <w:sz w:val="28"/>
          <w:szCs w:val="28"/>
        </w:rPr>
        <w:t xml:space="preserve">14.1  Days 1–30: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860"/>
        <w:gridCol w:w="2400"/>
      </w:tblGrid>
      <w:tr>
        <w:trPr>
          <w:tblHeader/>
        </w:trPr>
        <w:tc>
          <w:tcPr>
            <w:tcW w:type="dxa" w:w="6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Week</w:t>
            </w:r>
          </w:p>
        </w:tc>
        <w:tc>
          <w:tcPr>
            <w:tcW w:type="dxa" w:w="35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Eng / Tech</w:t>
            </w:r>
          </w:p>
        </w:tc>
        <w:tc>
          <w:tcPr>
            <w:tcW w:type="dxa" w:w="28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Content</w:t>
            </w:r>
          </w:p>
        </w:tc>
        <w:tc>
          <w:tcPr>
            <w:tcW w:type="dxa" w:w="2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Growth / PR</w:t>
            </w:r>
          </w:p>
        </w:tc>
      </w:tr>
      <w:tr>
        <w:tc>
          <w:tcPr>
            <w:tcW w:type="dxa" w:w="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w:t>
            </w:r>
          </w:p>
        </w:tc>
        <w:tc>
          <w:tcPr>
            <w:tcW w:type="dxa" w:w="3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Sitemap split + submission to GSC; robots.txt finalized; llms.txt published; Schema audit &amp; implementation kickoff</w:t>
            </w:r>
          </w:p>
        </w:tc>
        <w:tc>
          <w:tcPr>
            <w:tcW w:type="dxa" w:w="28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Lock content templates; write City Data file for Tier-1 + Tier-2 (19 cities); write Service Data file for all 49</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Register GBP, Bing Places, Apple Maps; submit to BBB; chamber outreach (4 chambers)</w:t>
            </w:r>
          </w:p>
        </w:tc>
      </w:tr>
      <w:tr>
        <w:tc>
          <w:tcPr>
            <w:tcW w:type="dxa" w:w="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2</w:t>
            </w:r>
          </w:p>
        </w:tc>
        <w:tc>
          <w:tcPr>
            <w:tcW w:type="dxa" w:w="3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Schema markup live on all page templates (LocalBusiness, FAQPage, ItemList, BreadcrumbList); Core Web Vitals audit &amp; fixes</w:t>
            </w:r>
          </w:p>
        </w:tc>
        <w:tc>
          <w:tcPr>
            <w:tcW w:type="dxa" w:w="28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Hand-write 7 Tier-1 city hub pages; hand-write 49 category hub pages</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Wikidata entry created; LinkedIn page launched; Crunchbase profile submitted</w:t>
            </w:r>
          </w:p>
        </w:tc>
      </w:tr>
      <w:tr>
        <w:tc>
          <w:tcPr>
            <w:tcW w:type="dxa" w:w="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3</w:t>
            </w:r>
          </w:p>
        </w:tc>
        <w:tc>
          <w:tcPr>
            <w:tcW w:type="dxa" w:w="3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ISR + Cloudflare edge caching tuned; image optimization sweep; 404/redirect map for any legacy URLs</w:t>
            </w:r>
          </w:p>
        </w:tc>
        <w:tc>
          <w:tcPr>
            <w:tcW w:type="dxa" w:w="28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Hand-write 70 Tier-1 × Tier-A city + service pages (10/day target)</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Begin HARO/Connectively responses (3/week); first cold outreach for resource-page links</w:t>
            </w:r>
          </w:p>
        </w:tc>
      </w:tr>
      <w:tr>
        <w:tc>
          <w:tcPr>
            <w:tcW w:type="dxa" w:w="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4</w:t>
            </w:r>
          </w:p>
        </w:tc>
        <w:tc>
          <w:tcPr>
            <w:tcW w:type="dxa" w:w="3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Quote-form + lead-routing improvements; review-collection email automation</w:t>
            </w:r>
          </w:p>
        </w:tc>
        <w:tc>
          <w:tcPr>
            <w:tcW w:type="dxa" w:w="28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Publish first 4 cornerstone blog posts (cost guides + how-to-hire)</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First sponsored event booking; first chamber listing live; founder-led outreach to 50 priority businesses</w:t>
            </w:r>
          </w:p>
        </w:tc>
      </w:tr>
    </w:tbl>
    <w:p>
      <w:pPr>
        <w:pStyle w:val="Heading2"/>
        <w:spacing w:after="140" w:before="280"/>
      </w:pPr>
      <w:r>
        <w:rPr>
          <w:rFonts w:ascii="Calibri" w:cs="Calibri" w:eastAsia="Calibri" w:hAnsi="Calibri"/>
          <w:b/>
          <w:bCs/>
          <w:color w:val="0F172A"/>
          <w:sz w:val="28"/>
          <w:szCs w:val="28"/>
        </w:rPr>
        <w:t xml:space="preserve">14.2  Days 31–60: Programmatic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860"/>
        <w:gridCol w:w="2400"/>
      </w:tblGrid>
      <w:tr>
        <w:trPr>
          <w:tblHeader/>
        </w:trPr>
        <w:tc>
          <w:tcPr>
            <w:tcW w:type="dxa" w:w="6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Week</w:t>
            </w:r>
          </w:p>
        </w:tc>
        <w:tc>
          <w:tcPr>
            <w:tcW w:type="dxa" w:w="35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Eng / Tech</w:t>
            </w:r>
          </w:p>
        </w:tc>
        <w:tc>
          <w:tcPr>
            <w:tcW w:type="dxa" w:w="28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Content</w:t>
            </w:r>
          </w:p>
        </w:tc>
        <w:tc>
          <w:tcPr>
            <w:tcW w:type="dxa" w:w="2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Growth / PR</w:t>
            </w:r>
          </w:p>
        </w:tc>
      </w:tr>
      <w:tr>
        <w:tc>
          <w:tcPr>
            <w:tcW w:type="dxa" w:w="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5</w:t>
            </w:r>
          </w:p>
        </w:tc>
        <w:tc>
          <w:tcPr>
            <w:tcW w:type="dxa" w:w="3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Anti-duplication composition layer live; programmatic pipeline tested</w:t>
            </w:r>
          </w:p>
        </w:tc>
        <w:tc>
          <w:tcPr>
            <w:tcW w:type="dxa" w:w="28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Tier 1 × Tier B+C published (147 pages, programmatic + light edit)</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Paid social campaign launches in Tier-1 cities ($1K test spend)</w:t>
            </w:r>
          </w:p>
        </w:tc>
      </w:tr>
      <w:tr>
        <w:tc>
          <w:tcPr>
            <w:tcW w:type="dxa" w:w="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6</w:t>
            </w:r>
          </w:p>
        </w:tc>
        <w:tc>
          <w:tcPr>
            <w:tcW w:type="dxa" w:w="3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GSC URL inspection + indexation push for Tier-1 pages</w:t>
            </w:r>
          </w:p>
        </w:tc>
        <w:tc>
          <w:tcPr>
            <w:tcW w:type="dxa" w:w="28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Tier 1 × Tier D+E published (rest of Tier 1, ~98 pages); 2 cornerstone posts published</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Q1 cost-index data collection begins; partnership outreach to NC Realtors + NC Home Builders</w:t>
            </w:r>
          </w:p>
        </w:tc>
      </w:tr>
      <w:tr>
        <w:tc>
          <w:tcPr>
            <w:tcW w:type="dxa" w:w="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7</w:t>
            </w:r>
          </w:p>
        </w:tc>
        <w:tc>
          <w:tcPr>
            <w:tcW w:type="dxa" w:w="3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Tier 2 city pages launched (12 cities × 10 services = 120 pages)</w:t>
            </w:r>
          </w:p>
        </w:tc>
        <w:tc>
          <w:tcPr>
            <w:tcW w:type="dxa" w:w="28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2 more cornerstone posts; community Q&amp;A seeding begins (50 seeded questions)</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Reddit / Quora seeding begins; Profound or Otterly subscription started for AI citation tracking</w:t>
            </w:r>
          </w:p>
        </w:tc>
      </w:tr>
      <w:tr>
        <w:tc>
          <w:tcPr>
            <w:tcW w:type="dxa" w:w="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8</w:t>
            </w:r>
          </w:p>
        </w:tc>
        <w:tc>
          <w:tcPr>
            <w:tcW w:type="dxa" w:w="3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Business profile claim flow improvements; review-display upgrades</w:t>
            </w:r>
          </w:p>
        </w:tc>
        <w:tc>
          <w:tcPr>
            <w:tcW w:type="dxa" w:w="28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2 more cornerstone posts; first Tier-2 city detail content finalized</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Press list built; first press pitch (cost-index teaser); paid spend doubles to $2K/mo</w:t>
            </w:r>
          </w:p>
        </w:tc>
      </w:tr>
    </w:tbl>
    <w:p>
      <w:pPr>
        <w:pStyle w:val="Heading2"/>
        <w:spacing w:after="140" w:before="280"/>
      </w:pPr>
      <w:r>
        <w:rPr>
          <w:rFonts w:ascii="Calibri" w:cs="Calibri" w:eastAsia="Calibri" w:hAnsi="Calibri"/>
          <w:b/>
          <w:bCs/>
          <w:color w:val="0F172A"/>
          <w:sz w:val="28"/>
          <w:szCs w:val="28"/>
        </w:rPr>
        <w:t xml:space="preserve">14.3  Days 61–90: Scale &amp;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860"/>
        <w:gridCol w:w="2400"/>
      </w:tblGrid>
      <w:tr>
        <w:trPr>
          <w:tblHeader/>
        </w:trPr>
        <w:tc>
          <w:tcPr>
            <w:tcW w:type="dxa" w:w="6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Week</w:t>
            </w:r>
          </w:p>
        </w:tc>
        <w:tc>
          <w:tcPr>
            <w:tcW w:type="dxa" w:w="35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Eng / Tech</w:t>
            </w:r>
          </w:p>
        </w:tc>
        <w:tc>
          <w:tcPr>
            <w:tcW w:type="dxa" w:w="28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Content</w:t>
            </w:r>
          </w:p>
        </w:tc>
        <w:tc>
          <w:tcPr>
            <w:tcW w:type="dxa" w:w="2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Growth / PR</w:t>
            </w:r>
          </w:p>
        </w:tc>
      </w:tr>
      <w:tr>
        <w:tc>
          <w:tcPr>
            <w:tcW w:type="dxa" w:w="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9</w:t>
            </w:r>
          </w:p>
        </w:tc>
        <w:tc>
          <w:tcPr>
            <w:tcW w:type="dxa" w:w="3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Tier 2 expansion (12 cities × 15 more services = 180 new pages); pagination + faceted nav cleanup</w:t>
            </w:r>
          </w:p>
        </w:tc>
        <w:tc>
          <w:tcPr>
            <w:tcW w:type="dxa" w:w="28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2 cornerstone posts; cost guides for Tier 2 cities begin</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NC Home Services Cost Index 2026 published with embargoed press launch; sponsorship #2 booked</w:t>
            </w:r>
          </w:p>
        </w:tc>
      </w:tr>
      <w:tr>
        <w:tc>
          <w:tcPr>
            <w:tcW w:type="dxa" w:w="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10</w:t>
            </w:r>
          </w:p>
        </w:tc>
        <w:tc>
          <w:tcPr>
            <w:tcW w:type="dxa" w:w="3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Cost estimator tool populated with real Q1 data; price-check tool launched</w:t>
            </w:r>
          </w:p>
        </w:tc>
        <w:tc>
          <w:tcPr>
            <w:tcW w:type="dxa" w:w="28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2 cornerstone posts; community Q&amp;A grows to 150 questions</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Press follow-ups; first round of resource-page link wins; LinkedIn cadence proven</w:t>
            </w:r>
          </w:p>
        </w:tc>
      </w:tr>
      <w:tr>
        <w:tc>
          <w:tcPr>
            <w:tcW w:type="dxa" w:w="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11</w:t>
            </w:r>
          </w:p>
        </w:tc>
        <w:tc>
          <w:tcPr>
            <w:tcW w:type="dxa" w:w="35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Tier 3 launch (16 cities × 15 services = 240 pages); review aggregation script launched</w:t>
            </w:r>
          </w:p>
        </w:tc>
        <w:tc>
          <w:tcPr>
            <w:tcW w:type="dxa" w:w="28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Tier-3 city intros written (50–80 words each, 16 cities); 2 cornerstone posts</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Q2 paid spend optimization based on first 60 days; affiliate / referral program design</w:t>
            </w:r>
          </w:p>
        </w:tc>
      </w:tr>
      <w:tr>
        <w:tc>
          <w:tcPr>
            <w:tcW w:type="dxa" w:w="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12</w:t>
            </w:r>
          </w:p>
        </w:tc>
        <w:tc>
          <w:tcPr>
            <w:tcW w:type="dxa" w:w="35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Internal-link audit; broken-link sweep; full Schema validation pass; Core Web Vitals re-check</w:t>
            </w:r>
          </w:p>
        </w:tc>
        <w:tc>
          <w:tcPr>
            <w:tcW w:type="dxa" w:w="28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90-day content audit; double-down on top performers; deprecate underperformers</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90-day review: KPI snapshot, what worked, what didn't, plan for days 91–180</w:t>
            </w:r>
          </w:p>
        </w:tc>
      </w:tr>
    </w:tbl>
    <w:p>
      <w:pPr>
        <w:pStyle w:val="Heading1"/>
        <w:pageBreakBefore/>
        <w:pBdr>
          <w:bottom w:val="single" w:color="2563EB" w:sz="12" w:space="4"/>
        </w:pBdr>
        <w:spacing w:after="200" w:before="240"/>
      </w:pPr>
      <w:r>
        <w:rPr>
          <w:rFonts w:ascii="Calibri" w:cs="Calibri" w:eastAsia="Calibri" w:hAnsi="Calibri"/>
          <w:b/>
          <w:bCs/>
          <w:color w:val="0F172A"/>
          <w:sz w:val="36"/>
          <w:szCs w:val="36"/>
        </w:rPr>
        <w:t xml:space="preserve">15. Appendix</w:t>
      </w:r>
    </w:p>
    <w:p>
      <w:pPr>
        <w:pStyle w:val="Heading2"/>
        <w:spacing w:after="140" w:before="280"/>
      </w:pPr>
      <w:r>
        <w:rPr>
          <w:rFonts w:ascii="Calibri" w:cs="Calibri" w:eastAsia="Calibri" w:hAnsi="Calibri"/>
          <w:b/>
          <w:bCs/>
          <w:color w:val="0F172A"/>
          <w:sz w:val="28"/>
          <w:szCs w:val="28"/>
        </w:rPr>
        <w:t xml:space="preserve">15.1  Complete City List with Recommended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City</w:t>
            </w:r>
          </w:p>
        </w:tc>
        <w:tc>
          <w:tcPr>
            <w:tcW w:type="dxa" w:w="33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County</w:t>
            </w:r>
          </w:p>
        </w:tc>
        <w:tc>
          <w:tcPr>
            <w:tcW w:type="dxa" w:w="2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Tier</w:t>
            </w:r>
          </w:p>
        </w:tc>
      </w:tr>
      <w:tr>
        <w:tc>
          <w:tcPr>
            <w:tcW w:type="dxa" w:w="3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Greensboro</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Guilford</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1</w:t>
            </w:r>
          </w:p>
        </w:tc>
      </w:tr>
      <w:tr>
        <w:tc>
          <w:tcPr>
            <w:tcW w:type="dxa" w:w="3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Winston-Salem</w:t>
            </w:r>
          </w:p>
        </w:tc>
        <w:tc>
          <w:tcPr>
            <w:tcW w:type="dxa" w:w="3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Forsyth</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1</w:t>
            </w:r>
          </w:p>
        </w:tc>
      </w:tr>
      <w:tr>
        <w:tc>
          <w:tcPr>
            <w:tcW w:type="dxa" w:w="3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Raleigh</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Wake</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1</w:t>
            </w:r>
          </w:p>
        </w:tc>
      </w:tr>
      <w:tr>
        <w:tc>
          <w:tcPr>
            <w:tcW w:type="dxa" w:w="3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Durham</w:t>
            </w:r>
          </w:p>
        </w:tc>
        <w:tc>
          <w:tcPr>
            <w:tcW w:type="dxa" w:w="3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Durham</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1</w:t>
            </w:r>
          </w:p>
        </w:tc>
      </w:tr>
      <w:tr>
        <w:tc>
          <w:tcPr>
            <w:tcW w:type="dxa" w:w="3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Cary</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Wake</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1</w:t>
            </w:r>
          </w:p>
        </w:tc>
      </w:tr>
      <w:tr>
        <w:tc>
          <w:tcPr>
            <w:tcW w:type="dxa" w:w="3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High Point</w:t>
            </w:r>
          </w:p>
        </w:tc>
        <w:tc>
          <w:tcPr>
            <w:tcW w:type="dxa" w:w="3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Guilford</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1</w:t>
            </w:r>
          </w:p>
        </w:tc>
      </w:tr>
      <w:tr>
        <w:tc>
          <w:tcPr>
            <w:tcW w:type="dxa" w:w="3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Chapel Hill</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Orange</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1</w:t>
            </w:r>
          </w:p>
        </w:tc>
      </w:tr>
      <w:tr>
        <w:tc>
          <w:tcPr>
            <w:tcW w:type="dxa" w:w="3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Burlington</w:t>
            </w:r>
          </w:p>
        </w:tc>
        <w:tc>
          <w:tcPr>
            <w:tcW w:type="dxa" w:w="3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Alamance</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2</w:t>
            </w:r>
          </w:p>
        </w:tc>
      </w:tr>
      <w:tr>
        <w:tc>
          <w:tcPr>
            <w:tcW w:type="dxa" w:w="3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Apex</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Wake</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2</w:t>
            </w:r>
          </w:p>
        </w:tc>
      </w:tr>
      <w:tr>
        <w:tc>
          <w:tcPr>
            <w:tcW w:type="dxa" w:w="3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Wake Forest</w:t>
            </w:r>
          </w:p>
        </w:tc>
        <w:tc>
          <w:tcPr>
            <w:tcW w:type="dxa" w:w="3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Wake</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2</w:t>
            </w:r>
          </w:p>
        </w:tc>
      </w:tr>
      <w:tr>
        <w:tc>
          <w:tcPr>
            <w:tcW w:type="dxa" w:w="3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Holly Springs</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Wake</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2</w:t>
            </w:r>
          </w:p>
        </w:tc>
      </w:tr>
      <w:tr>
        <w:tc>
          <w:tcPr>
            <w:tcW w:type="dxa" w:w="3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Fuquay-Varina</w:t>
            </w:r>
          </w:p>
        </w:tc>
        <w:tc>
          <w:tcPr>
            <w:tcW w:type="dxa" w:w="3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Wake</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2</w:t>
            </w:r>
          </w:p>
        </w:tc>
      </w:tr>
      <w:tr>
        <w:tc>
          <w:tcPr>
            <w:tcW w:type="dxa" w:w="3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Kernersville</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Forsyth</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2</w:t>
            </w:r>
          </w:p>
        </w:tc>
      </w:tr>
      <w:tr>
        <w:tc>
          <w:tcPr>
            <w:tcW w:type="dxa" w:w="3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Clemmons</w:t>
            </w:r>
          </w:p>
        </w:tc>
        <w:tc>
          <w:tcPr>
            <w:tcW w:type="dxa" w:w="3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Forsyth</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2</w:t>
            </w:r>
          </w:p>
        </w:tc>
      </w:tr>
      <w:tr>
        <w:tc>
          <w:tcPr>
            <w:tcW w:type="dxa" w:w="3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Asheboro</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Randolph</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2</w:t>
            </w:r>
          </w:p>
        </w:tc>
      </w:tr>
      <w:tr>
        <w:tc>
          <w:tcPr>
            <w:tcW w:type="dxa" w:w="3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Lexington</w:t>
            </w:r>
          </w:p>
        </w:tc>
        <w:tc>
          <w:tcPr>
            <w:tcW w:type="dxa" w:w="3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Davidson</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2</w:t>
            </w:r>
          </w:p>
        </w:tc>
      </w:tr>
      <w:tr>
        <w:tc>
          <w:tcPr>
            <w:tcW w:type="dxa" w:w="3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Thomasville</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Davidson</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2</w:t>
            </w:r>
          </w:p>
        </w:tc>
      </w:tr>
      <w:tr>
        <w:tc>
          <w:tcPr>
            <w:tcW w:type="dxa" w:w="3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Garner</w:t>
            </w:r>
          </w:p>
        </w:tc>
        <w:tc>
          <w:tcPr>
            <w:tcW w:type="dxa" w:w="3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Wake</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2</w:t>
            </w:r>
          </w:p>
        </w:tc>
      </w:tr>
      <w:tr>
        <w:tc>
          <w:tcPr>
            <w:tcW w:type="dxa" w:w="3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Morrisville</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Wake</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2</w:t>
            </w:r>
          </w:p>
        </w:tc>
      </w:tr>
      <w:tr>
        <w:tc>
          <w:tcPr>
            <w:tcW w:type="dxa" w:w="3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Mebane</w:t>
            </w:r>
          </w:p>
        </w:tc>
        <w:tc>
          <w:tcPr>
            <w:tcW w:type="dxa" w:w="3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Alamance</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3</w:t>
            </w:r>
          </w:p>
        </w:tc>
      </w:tr>
      <w:tr>
        <w:tc>
          <w:tcPr>
            <w:tcW w:type="dxa" w:w="3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Graham</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Alamance</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3</w:t>
            </w:r>
          </w:p>
        </w:tc>
      </w:tr>
      <w:tr>
        <w:tc>
          <w:tcPr>
            <w:tcW w:type="dxa" w:w="3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Elon</w:t>
            </w:r>
          </w:p>
        </w:tc>
        <w:tc>
          <w:tcPr>
            <w:tcW w:type="dxa" w:w="3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Alamance</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3</w:t>
            </w:r>
          </w:p>
        </w:tc>
      </w:tr>
      <w:tr>
        <w:tc>
          <w:tcPr>
            <w:tcW w:type="dxa" w:w="3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Reidsville</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Rockingham</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3</w:t>
            </w:r>
          </w:p>
        </w:tc>
      </w:tr>
      <w:tr>
        <w:tc>
          <w:tcPr>
            <w:tcW w:type="dxa" w:w="3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Eden</w:t>
            </w:r>
          </w:p>
        </w:tc>
        <w:tc>
          <w:tcPr>
            <w:tcW w:type="dxa" w:w="3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Rockingham</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3</w:t>
            </w:r>
          </w:p>
        </w:tc>
      </w:tr>
      <w:tr>
        <w:tc>
          <w:tcPr>
            <w:tcW w:type="dxa" w:w="3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Knightdale</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Wake</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3</w:t>
            </w:r>
          </w:p>
        </w:tc>
      </w:tr>
      <w:tr>
        <w:tc>
          <w:tcPr>
            <w:tcW w:type="dxa" w:w="3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Clayton</w:t>
            </w:r>
          </w:p>
        </w:tc>
        <w:tc>
          <w:tcPr>
            <w:tcW w:type="dxa" w:w="3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Johnston</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3</w:t>
            </w:r>
          </w:p>
        </w:tc>
      </w:tr>
      <w:tr>
        <w:tc>
          <w:tcPr>
            <w:tcW w:type="dxa" w:w="3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Wendell</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Wake</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3</w:t>
            </w:r>
          </w:p>
        </w:tc>
      </w:tr>
      <w:tr>
        <w:tc>
          <w:tcPr>
            <w:tcW w:type="dxa" w:w="3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Zebulon</w:t>
            </w:r>
          </w:p>
        </w:tc>
        <w:tc>
          <w:tcPr>
            <w:tcW w:type="dxa" w:w="3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Wake</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3</w:t>
            </w:r>
          </w:p>
        </w:tc>
      </w:tr>
      <w:tr>
        <w:tc>
          <w:tcPr>
            <w:tcW w:type="dxa" w:w="3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Mocksville</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Davie</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3</w:t>
            </w:r>
          </w:p>
        </w:tc>
      </w:tr>
      <w:tr>
        <w:tc>
          <w:tcPr>
            <w:tcW w:type="dxa" w:w="3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Lewisville</w:t>
            </w:r>
          </w:p>
        </w:tc>
        <w:tc>
          <w:tcPr>
            <w:tcW w:type="dxa" w:w="3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Forsyth</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3</w:t>
            </w:r>
          </w:p>
        </w:tc>
      </w:tr>
      <w:tr>
        <w:tc>
          <w:tcPr>
            <w:tcW w:type="dxa" w:w="3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Archdale</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Randolph/Guilford</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3</w:t>
            </w:r>
          </w:p>
        </w:tc>
      </w:tr>
      <w:tr>
        <w:tc>
          <w:tcPr>
            <w:tcW w:type="dxa" w:w="3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Trinity</w:t>
            </w:r>
          </w:p>
        </w:tc>
        <w:tc>
          <w:tcPr>
            <w:tcW w:type="dxa" w:w="3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Randolph</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3</w:t>
            </w:r>
          </w:p>
        </w:tc>
      </w:tr>
      <w:tr>
        <w:tc>
          <w:tcPr>
            <w:tcW w:type="dxa" w:w="3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Jamestown</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Guilford</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3</w:t>
            </w:r>
          </w:p>
        </w:tc>
      </w:tr>
      <w:tr>
        <w:tc>
          <w:tcPr>
            <w:tcW w:type="dxa" w:w="3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Oak Ridge</w:t>
            </w:r>
          </w:p>
        </w:tc>
        <w:tc>
          <w:tcPr>
            <w:tcW w:type="dxa" w:w="3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Guilford</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3</w:t>
            </w:r>
          </w:p>
        </w:tc>
      </w:tr>
      <w:tr>
        <w:tc>
          <w:tcPr>
            <w:tcW w:type="dxa" w:w="3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Summerfield</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Guilford</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3</w:t>
            </w:r>
          </w:p>
        </w:tc>
      </w:tr>
      <w:tr>
        <w:tc>
          <w:tcPr>
            <w:tcW w:type="dxa" w:w="3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Pleasant Garden</w:t>
            </w:r>
          </w:p>
        </w:tc>
        <w:tc>
          <w:tcPr>
            <w:tcW w:type="dxa" w:w="3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Guilford</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4</w:t>
            </w:r>
          </w:p>
        </w:tc>
      </w:tr>
      <w:tr>
        <w:tc>
          <w:tcPr>
            <w:tcW w:type="dxa" w:w="3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Madison</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Rockingham</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4</w:t>
            </w:r>
          </w:p>
        </w:tc>
      </w:tr>
      <w:tr>
        <w:tc>
          <w:tcPr>
            <w:tcW w:type="dxa" w:w="3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Gibsonville</w:t>
            </w:r>
          </w:p>
        </w:tc>
        <w:tc>
          <w:tcPr>
            <w:tcW w:type="dxa" w:w="3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Guilford/Alamance</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4</w:t>
            </w:r>
          </w:p>
        </w:tc>
      </w:tr>
      <w:tr>
        <w:tc>
          <w:tcPr>
            <w:tcW w:type="dxa" w:w="3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Whitsett</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Guilford</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4</w:t>
            </w:r>
          </w:p>
        </w:tc>
      </w:tr>
      <w:tr>
        <w:tc>
          <w:tcPr>
            <w:tcW w:type="dxa" w:w="3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Wallburg</w:t>
            </w:r>
          </w:p>
        </w:tc>
        <w:tc>
          <w:tcPr>
            <w:tcW w:type="dxa" w:w="3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Davidson</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4</w:t>
            </w:r>
          </w:p>
        </w:tc>
      </w:tr>
      <w:tr>
        <w:tc>
          <w:tcPr>
            <w:tcW w:type="dxa" w:w="3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King</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Stokes</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4</w:t>
            </w:r>
          </w:p>
        </w:tc>
      </w:tr>
      <w:tr>
        <w:tc>
          <w:tcPr>
            <w:tcW w:type="dxa" w:w="3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Rural Hall</w:t>
            </w:r>
          </w:p>
        </w:tc>
        <w:tc>
          <w:tcPr>
            <w:tcW w:type="dxa" w:w="3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Forsyth</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4</w:t>
            </w:r>
          </w:p>
        </w:tc>
      </w:tr>
      <w:tr>
        <w:tc>
          <w:tcPr>
            <w:tcW w:type="dxa" w:w="3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Bermuda Run</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Davie</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4</w:t>
            </w:r>
          </w:p>
        </w:tc>
      </w:tr>
      <w:tr>
        <w:tc>
          <w:tcPr>
            <w:tcW w:type="dxa" w:w="3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Advance</w:t>
            </w:r>
          </w:p>
        </w:tc>
        <w:tc>
          <w:tcPr>
            <w:tcW w:type="dxa" w:w="3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Davie</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4</w:t>
            </w:r>
          </w:p>
        </w:tc>
      </w:tr>
      <w:tr>
        <w:tc>
          <w:tcPr>
            <w:tcW w:type="dxa" w:w="3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Randleman</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Randolph</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4</w:t>
            </w:r>
          </w:p>
        </w:tc>
      </w:tr>
      <w:tr>
        <w:tc>
          <w:tcPr>
            <w:tcW w:type="dxa" w:w="36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Youngsville</w:t>
            </w:r>
          </w:p>
        </w:tc>
        <w:tc>
          <w:tcPr>
            <w:tcW w:type="dxa" w:w="33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Franklin</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4</w:t>
            </w:r>
          </w:p>
        </w:tc>
      </w:tr>
      <w:tr>
        <w:tc>
          <w:tcPr>
            <w:tcW w:type="dxa" w:w="36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Rolesville</w:t>
            </w:r>
          </w:p>
        </w:tc>
        <w:tc>
          <w:tcPr>
            <w:tcW w:type="dxa" w:w="33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Wake</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4</w:t>
            </w:r>
          </w:p>
        </w:tc>
      </w:tr>
    </w:tbl>
    <w:p>
      <w:pPr>
        <w:pStyle w:val="Heading2"/>
        <w:spacing w:after="140" w:before="280"/>
      </w:pPr>
      <w:r>
        <w:rPr>
          <w:rFonts w:ascii="Calibri" w:cs="Calibri" w:eastAsia="Calibri" w:hAnsi="Calibri"/>
          <w:b/>
          <w:bCs/>
          <w:color w:val="0F172A"/>
          <w:sz w:val="28"/>
          <w:szCs w:val="28"/>
        </w:rPr>
        <w:t xml:space="preserve">15.2  Complete Service List with Recommended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960"/>
      </w:tblGrid>
      <w:tr>
        <w:trPr>
          <w:tblHeader/>
        </w:trPr>
        <w:tc>
          <w:tcPr>
            <w:tcW w:type="dxa" w:w="40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Service</w:t>
            </w:r>
          </w:p>
        </w:tc>
        <w:tc>
          <w:tcPr>
            <w:tcW w:type="dxa" w:w="1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Tier</w:t>
            </w:r>
          </w:p>
        </w:tc>
        <w:tc>
          <w:tcPr>
            <w:tcW w:type="dxa" w:w="39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NC License Required</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Plumbers</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A</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Yes (over $30K)</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Electricians</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A</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Yes</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HVAC</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A</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Yes (H-1, H-2, H-3)</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Roofers</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A</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GC license over $30K</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Tree Service</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A</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No statewide; local rules</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Pressure Washing</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A</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No</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Landscaping</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A</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Landscape contractor license for design</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Cleaning Services</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A</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No</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Handyman</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A</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No (under $30K threshold)</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Pest Control</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A</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Yes (NC Structural Pest Control)</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General Contractors</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B</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Yes (over $30K)</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Kitchen Remodeling</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B</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GC license</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Bathroom Remodeling</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B</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GC license</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Flooring</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B</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GC if structural</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Windows &amp; Doors</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B</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GC if over $30K</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Siding</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B</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GC if over $30K</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Deck Building</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B</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GC if over $30K</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Painters</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B</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No</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Fencing</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B</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No</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Concrete &amp; Masonry</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B</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GC if over $30K</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Garage Doors</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B</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No</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Appliance Repair</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C</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No</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Air Duct Cleaning</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C</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No</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Septic Service</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C</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Yes (county health)</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Generator Installation</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C</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Yes (electrical license)</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Basement Waterproofing</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C</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GC if over $30K</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Pool Service</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C</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CPO certification</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Junk Removal</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C</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No</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Chimney Service</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C</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No</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Water Heater Service</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C</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Plumbing license</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Paving &amp; Striping</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C</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GC if over $30K</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Attorneys</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D</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Yes (NC Bar)</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Accountants</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D</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CPA license</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Real Estate Agents</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D</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NC Real Estate Commission</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Insurance</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D</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NC Department of Insurance</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Financial Advisors</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D</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Series 65/66; NC Securities</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IT Services</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D</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No</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Web Design</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D</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No</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Auto Repair</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E</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No</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Auto Body Shops</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E</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No</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Towing</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E</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NCDMV registration</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Dentists</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E</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NC Dental Board</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Chiropractors</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E</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NC Chiropractic Board</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Veterinarians</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E</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NC Vet Medical Board</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Personal Trainers</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E</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No (cert recommended)</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Restaurants</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E</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NC Health Department</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Catering</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E</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NC Health Department</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Wedding Venues</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E</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Local zoning</w:t>
            </w:r>
          </w:p>
        </w:tc>
      </w:tr>
      <w:tr>
        <w:tc>
          <w:tcPr>
            <w:tcW w:type="dxa" w:w="40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Photographers</w:t>
            </w:r>
          </w:p>
        </w:tc>
        <w:tc>
          <w:tcPr>
            <w:tcW w:type="dxa" w:w="1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E</w:t>
            </w:r>
          </w:p>
        </w:tc>
        <w:tc>
          <w:tcPr>
            <w:tcW w:type="dxa" w:w="39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No</w:t>
            </w:r>
          </w:p>
        </w:tc>
      </w:tr>
      <w:tr>
        <w:tc>
          <w:tcPr>
            <w:tcW w:type="dxa" w:w="40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DJs &amp; Entertainment</w:t>
            </w:r>
          </w:p>
        </w:tc>
        <w:tc>
          <w:tcPr>
            <w:tcW w:type="dxa" w:w="1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pPr>
              <w:jc w:val="center"/>
            </w:pPr>
            <w:r>
              <w:rPr>
                <w:rFonts w:ascii="Calibri" w:cs="Calibri" w:eastAsia="Calibri" w:hAnsi="Calibri"/>
                <w:b/>
                <w:bCs/>
                <w:color w:val="2563EB"/>
                <w:sz w:val="20"/>
                <w:szCs w:val="20"/>
              </w:rPr>
              <w:t xml:space="preserve">E</w:t>
            </w:r>
          </w:p>
        </w:tc>
        <w:tc>
          <w:tcPr>
            <w:tcW w:type="dxa" w:w="39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No</w:t>
            </w:r>
          </w:p>
        </w:tc>
      </w:tr>
    </w:tbl>
    <w:p>
      <w:pPr>
        <w:pStyle w:val="Heading2"/>
        <w:spacing w:after="140" w:before="280"/>
      </w:pPr>
      <w:r>
        <w:rPr>
          <w:rFonts w:ascii="Calibri" w:cs="Calibri" w:eastAsia="Calibri" w:hAnsi="Calibri"/>
          <w:b/>
          <w:bCs/>
          <w:color w:val="0F172A"/>
          <w:sz w:val="28"/>
          <w:szCs w:val="28"/>
        </w:rPr>
        <w:t xml:space="preserve">15.3  Suggested Tools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700"/>
        <w:gridCol w:w="286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Category</w:t>
            </w:r>
          </w:p>
        </w:tc>
        <w:tc>
          <w:tcPr>
            <w:tcW w:type="dxa" w:w="2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Tool</w:t>
            </w:r>
          </w:p>
        </w:tc>
        <w:tc>
          <w:tcPr>
            <w:tcW w:type="dxa" w:w="17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Cost / Mo</w:t>
            </w:r>
          </w:p>
        </w:tc>
        <w:tc>
          <w:tcPr>
            <w:tcW w:type="dxa" w:w="28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Why</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SEO / Keyword Research</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Ahrefs (already in stack)</w:t>
            </w:r>
          </w:p>
        </w:tc>
        <w:tc>
          <w:tcPr>
            <w:tcW w:type="dxa" w:w="17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$129+</w:t>
            </w:r>
          </w:p>
        </w:tc>
        <w:tc>
          <w:tcPr>
            <w:tcW w:type="dxa" w:w="28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Already in use; full coverage of keyword + backlink data</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Search Console</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Google Search Console</w:t>
            </w:r>
          </w:p>
        </w:tc>
        <w:tc>
          <w:tcPr>
            <w:tcW w:type="dxa" w:w="17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Free</w:t>
            </w:r>
          </w:p>
        </w:tc>
        <w:tc>
          <w:tcPr>
            <w:tcW w:type="dxa" w:w="28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Mandatory; primary indexation signal source</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Analytics</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GA4 + Plausible</w:t>
            </w:r>
          </w:p>
        </w:tc>
        <w:tc>
          <w:tcPr>
            <w:tcW w:type="dxa" w:w="17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Free / $9</w:t>
            </w:r>
          </w:p>
        </w:tc>
        <w:tc>
          <w:tcPr>
            <w:tcW w:type="dxa" w:w="28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GA4 for depth, Plausible for clean dashboards</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AI Citation Tracking</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Profound or Otterly.ai</w:t>
            </w:r>
          </w:p>
        </w:tc>
        <w:tc>
          <w:tcPr>
            <w:tcW w:type="dxa" w:w="17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$200–$500</w:t>
            </w:r>
          </w:p>
        </w:tc>
        <w:tc>
          <w:tcPr>
            <w:tcW w:type="dxa" w:w="28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Track LLM citations across major models</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Schema Validation</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Schema.org validator + Google Rich Results Test</w:t>
            </w:r>
          </w:p>
        </w:tc>
        <w:tc>
          <w:tcPr>
            <w:tcW w:type="dxa" w:w="17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Free</w:t>
            </w:r>
          </w:p>
        </w:tc>
        <w:tc>
          <w:tcPr>
            <w:tcW w:type="dxa" w:w="28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Validate every template before launch</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Site Audit</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Screaming Frog (SEO Spider)</w:t>
            </w:r>
          </w:p>
        </w:tc>
        <w:tc>
          <w:tcPr>
            <w:tcW w:type="dxa" w:w="17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$259/year</w:t>
            </w:r>
          </w:p>
        </w:tc>
        <w:tc>
          <w:tcPr>
            <w:tcW w:type="dxa" w:w="28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Crawl audit for technical issues, broken links, missing tags</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Rank Tracking</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AccuRanker or Ahrefs Rank Tracker</w:t>
            </w:r>
          </w:p>
        </w:tc>
        <w:tc>
          <w:tcPr>
            <w:tcW w:type="dxa" w:w="17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$99+</w:t>
            </w:r>
          </w:p>
        </w:tc>
        <w:tc>
          <w:tcPr>
            <w:tcW w:type="dxa" w:w="28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Track 1,000+ priority keywords daily</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Outreach</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Pitchbox or Buzzstream</w:t>
            </w:r>
          </w:p>
        </w:tc>
        <w:tc>
          <w:tcPr>
            <w:tcW w:type="dxa" w:w="17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$195+</w:t>
            </w:r>
          </w:p>
        </w:tc>
        <w:tc>
          <w:tcPr>
            <w:tcW w:type="dxa" w:w="28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Manage HARO + cold outreach + broken-link campaigns</w:t>
            </w:r>
          </w:p>
        </w:tc>
      </w:tr>
      <w:tr>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Content Editorial</w:t>
            </w:r>
          </w:p>
        </w:tc>
        <w:tc>
          <w:tcPr>
            <w:tcW w:type="dxa" w:w="24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Frase or Clearscope</w:t>
            </w:r>
          </w:p>
        </w:tc>
        <w:tc>
          <w:tcPr>
            <w:tcW w:type="dxa" w:w="170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$45+</w:t>
            </w:r>
          </w:p>
        </w:tc>
        <w:tc>
          <w:tcPr>
            <w:tcW w:type="dxa" w:w="2860"/>
            <w:tcBorders>
              <w:top w:val="single" w:color="CBD5E1" w:sz="4"/>
              <w:left w:val="single" w:color="CBD5E1" w:sz="4"/>
              <w:bottom w:val="single" w:color="CBD5E1" w:sz="4"/>
              <w:right w:val="single" w:color="CBD5E1" w:sz="4"/>
            </w:tcBorders>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Topic-modeling and on-page optimization for cornerstone content</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Reviews Management</w:t>
            </w:r>
          </w:p>
        </w:tc>
        <w:tc>
          <w:tcPr>
            <w:tcW w:type="dxa" w:w="24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Reviews.io or in-house build</w:t>
            </w:r>
          </w:p>
        </w:tc>
        <w:tc>
          <w:tcPr>
            <w:tcW w:type="dxa" w:w="170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$89+</w:t>
            </w:r>
          </w:p>
        </w:tc>
        <w:tc>
          <w:tcPr>
            <w:tcW w:type="dxa" w:w="2860"/>
            <w:tcBorders>
              <w:top w:val="single" w:color="CBD5E1" w:sz="4"/>
              <w:left w:val="single" w:color="CBD5E1" w:sz="4"/>
              <w:bottom w:val="single" w:color="CBD5E1" w:sz="4"/>
              <w:right w:val="single" w:color="CBD5E1" w:sz="4"/>
            </w:tcBorders>
            <w:shd w:fill="F1F5F9" w:val="clear"/>
            <w:tcMar>
              <w:top w:type="dxa" w:w="90"/>
              <w:left w:type="dxa" w:w="140"/>
              <w:bottom w:type="dxa" w:w="90"/>
              <w:right w:type="dxa" w:w="140"/>
            </w:tcMar>
            <w:vAlign w:val="center"/>
          </w:tcPr>
          <w:p>
            <w:r>
              <w:rPr>
                <w:rFonts w:ascii="Calibri" w:cs="Calibri" w:eastAsia="Calibri" w:hAnsi="Calibri"/>
                <w:b w:val="false"/>
                <w:bCs w:val="false"/>
                <w:color w:val="1F2937"/>
                <w:sz w:val="20"/>
                <w:szCs w:val="20"/>
              </w:rPr>
              <w:t xml:space="preserve">Verify, display, and respond to reviews at scale</w:t>
            </w:r>
          </w:p>
        </w:tc>
      </w:tr>
    </w:tbl>
    <w:p>
      <w:pPr>
        <w:pStyle w:val="Heading2"/>
        <w:spacing w:after="140" w:before="280"/>
      </w:pPr>
      <w:r>
        <w:rPr>
          <w:rFonts w:ascii="Calibri" w:cs="Calibri" w:eastAsia="Calibri" w:hAnsi="Calibri"/>
          <w:b/>
          <w:bCs/>
          <w:color w:val="0F172A"/>
          <w:sz w:val="28"/>
          <w:szCs w:val="28"/>
        </w:rPr>
        <w:t xml:space="preserve">15.4  Recommended Team Structure</w:t>
      </w:r>
    </w:p>
    <w:p>
      <w:pPr>
        <w:spacing w:after="80" w:before="0" w:line="300"/>
      </w:pPr>
      <w:r>
        <w:rPr>
          <w:rFonts w:ascii="Calibri" w:cs="Calibri" w:eastAsia="Calibri" w:hAnsi="Calibri"/>
          <w:b w:val="false"/>
          <w:bCs w:val="false"/>
          <w:i w:val="false"/>
          <w:iCs w:val="false"/>
          <w:color w:val="1F2937"/>
          <w:sz w:val="22"/>
          <w:szCs w:val="22"/>
        </w:rPr>
        <w:t xml:space="preserve">The full strategy can be executed by a 4-person team. Smaller is possible — slower; larger is wasteful at this stage.</w:t>
      </w:r>
    </w:p>
    <w:p>
      <w:pPr>
        <w:pStyle w:val="ListParagraph"/>
        <w:numPr>
          <w:ilvl w:val="0"/>
          <w:numId w:val="2"/>
        </w:numPr>
        <w:spacing w:after="60" w:line="290"/>
      </w:pPr>
      <w:r>
        <w:rPr>
          <w:rFonts w:ascii="Calibri" w:cs="Calibri" w:eastAsia="Calibri" w:hAnsi="Calibri"/>
          <w:b/>
          <w:bCs/>
          <w:color w:val="0F172A"/>
          <w:sz w:val="22"/>
          <w:szCs w:val="22"/>
        </w:rPr>
        <w:t xml:space="preserve">1× Full-stack engineer (this is you / Launchabl). </w:t>
      </w:r>
      <w:r>
        <w:rPr>
          <w:rFonts w:ascii="Calibri" w:cs="Calibri" w:eastAsia="Calibri" w:hAnsi="Calibri"/>
          <w:color w:val="1F2937"/>
          <w:sz w:val="22"/>
          <w:szCs w:val="22"/>
        </w:rPr>
        <w:t xml:space="preserve">Owns programmatic pipeline, schema, technical SEO, ISR/Cloudflare, all engineering.</w:t>
      </w:r>
    </w:p>
    <w:p>
      <w:pPr>
        <w:pStyle w:val="ListParagraph"/>
        <w:numPr>
          <w:ilvl w:val="0"/>
          <w:numId w:val="2"/>
        </w:numPr>
        <w:spacing w:after="60" w:line="290"/>
      </w:pPr>
      <w:r>
        <w:rPr>
          <w:rFonts w:ascii="Calibri" w:cs="Calibri" w:eastAsia="Calibri" w:hAnsi="Calibri"/>
          <w:b/>
          <w:bCs/>
          <w:color w:val="0F172A"/>
          <w:sz w:val="22"/>
          <w:szCs w:val="22"/>
        </w:rPr>
        <w:t xml:space="preserve">1× Content lead / writer. </w:t>
      </w:r>
      <w:r>
        <w:rPr>
          <w:rFonts w:ascii="Calibri" w:cs="Calibri" w:eastAsia="Calibri" w:hAnsi="Calibri"/>
          <w:color w:val="1F2937"/>
          <w:sz w:val="22"/>
          <w:szCs w:val="22"/>
        </w:rPr>
        <w:t xml:space="preserve">Owns hand-written cornerstone content, editorial standards, blog calendar, top-tier city + service pages. Supplemented with 2 freelancers for volume.</w:t>
      </w:r>
    </w:p>
    <w:p>
      <w:pPr>
        <w:pStyle w:val="ListParagraph"/>
        <w:numPr>
          <w:ilvl w:val="0"/>
          <w:numId w:val="2"/>
        </w:numPr>
        <w:spacing w:after="60" w:line="290"/>
      </w:pPr>
      <w:r>
        <w:rPr>
          <w:rFonts w:ascii="Calibri" w:cs="Calibri" w:eastAsia="Calibri" w:hAnsi="Calibri"/>
          <w:b/>
          <w:bCs/>
          <w:color w:val="0F172A"/>
          <w:sz w:val="22"/>
          <w:szCs w:val="22"/>
        </w:rPr>
        <w:t xml:space="preserve">1× Growth / outreach lead. </w:t>
      </w:r>
      <w:r>
        <w:rPr>
          <w:rFonts w:ascii="Calibri" w:cs="Calibri" w:eastAsia="Calibri" w:hAnsi="Calibri"/>
          <w:color w:val="1F2937"/>
          <w:sz w:val="22"/>
          <w:szCs w:val="22"/>
        </w:rPr>
        <w:t xml:space="preserve">Owns paid acquisition, partnerships, link building, business owner outreach, PR. Half this role can be agency-supplemented if desired.</w:t>
      </w:r>
    </w:p>
    <w:p>
      <w:pPr>
        <w:pStyle w:val="ListParagraph"/>
        <w:numPr>
          <w:ilvl w:val="0"/>
          <w:numId w:val="2"/>
        </w:numPr>
        <w:spacing w:after="60" w:line="290"/>
      </w:pPr>
      <w:r>
        <w:rPr>
          <w:rFonts w:ascii="Calibri" w:cs="Calibri" w:eastAsia="Calibri" w:hAnsi="Calibri"/>
          <w:b/>
          <w:bCs/>
          <w:color w:val="0F172A"/>
          <w:sz w:val="22"/>
          <w:szCs w:val="22"/>
        </w:rPr>
        <w:t xml:space="preserve">1× Sales / business onboarding (Month 4+). </w:t>
      </w:r>
      <w:r>
        <w:rPr>
          <w:rFonts w:ascii="Calibri" w:cs="Calibri" w:eastAsia="Calibri" w:hAnsi="Calibri"/>
          <w:color w:val="1F2937"/>
          <w:sz w:val="22"/>
          <w:szCs w:val="22"/>
        </w:rPr>
        <w:t xml:space="preserve">Owns supply-side conversion: free-to-premium upgrades, partnership integrations, churn reduction. Commission-heavy comp structure.</w:t>
      </w:r>
    </w:p>
    <w:p>
      <w:pPr>
        <w:pStyle w:val="Heading2"/>
        <w:spacing w:after="140" w:before="280"/>
      </w:pPr>
      <w:r>
        <w:rPr>
          <w:rFonts w:ascii="Calibri" w:cs="Calibri" w:eastAsia="Calibri" w:hAnsi="Calibri"/>
          <w:b/>
          <w:bCs/>
          <w:color w:val="0F172A"/>
          <w:sz w:val="28"/>
          <w:szCs w:val="28"/>
        </w:rPr>
        <w:t xml:space="preserve">15.5  Closing Note</w:t>
      </w:r>
    </w:p>
    <w:p>
      <w:pPr>
        <w:spacing w:after="80" w:before="0" w:line="300"/>
      </w:pPr>
      <w:r>
        <w:rPr>
          <w:rFonts w:ascii="Calibri" w:cs="Calibri" w:eastAsia="Calibri" w:hAnsi="Calibri"/>
          <w:b w:val="false"/>
          <w:bCs w:val="false"/>
          <w:i w:val="false"/>
          <w:iCs w:val="false"/>
          <w:color w:val="1F2937"/>
          <w:sz w:val="22"/>
          <w:szCs w:val="22"/>
        </w:rPr>
        <w:t xml:space="preserve">Directories are not glamorous, but they remain one of the most resilient business models on the internet. The combination of structured local supply, programmatic SEO, AI citation defensibility, and a two-sided revenue model that compounds with each new listing creates a business that is hard to dislodge once it reaches scale. The strategy above is the path to that scale, and the architecture is already in place to support it.</w:t>
      </w:r>
    </w:p>
    <w:p>
      <w:pPr>
        <w:spacing w:after="200"/>
      </w:pPr>
      <w:r>
        <w:t xml:space="preserve"/>
      </w:r>
    </w:p>
    <w:p>
      <w:pPr>
        <w:spacing w:after="80" w:before="0" w:line="300"/>
        <w:jc w:val="center"/>
      </w:pPr>
      <w:r>
        <w:rPr>
          <w:rFonts w:ascii="Calibri" w:cs="Calibri" w:eastAsia="Calibri" w:hAnsi="Calibri"/>
          <w:b w:val="false"/>
          <w:bCs w:val="false"/>
          <w:i/>
          <w:iCs/>
          <w:color w:val="64748B"/>
          <w:sz w:val="20"/>
          <w:szCs w:val="20"/>
        </w:rPr>
        <w:t xml:space="preserve">— Launchabl</w:t>
      </w:r>
    </w:p>
    <w:p>
      <w:pPr>
        <w:spacing w:after="80" w:before="0" w:line="300"/>
        <w:jc w:val="center"/>
      </w:pPr>
      <w:r>
        <w:rPr>
          <w:rFonts w:ascii="Calibri" w:cs="Calibri" w:eastAsia="Calibri" w:hAnsi="Calibri"/>
          <w:b w:val="false"/>
          <w:bCs w:val="false"/>
          <w:i/>
          <w:iCs/>
          <w:color w:val="64748B"/>
          <w:sz w:val="20"/>
          <w:szCs w:val="20"/>
        </w:rPr>
        <w:t xml:space="preserve">tico@launchabl.io  •  launchabl.io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jc w:val="center"/>
    </w:pPr>
    <w:r>
      <w:rPr>
        <w:rFonts w:ascii="Calibri" w:cs="Calibri" w:eastAsia="Calibri" w:hAnsi="Calibri"/>
        <w:color w:val="64748B"/>
        <w:sz w:val="18"/>
        <w:szCs w:val="18"/>
      </w:rPr>
      <w:t xml:space="preserve">Prepared by Launchabl  •  tico@launchabl.io  •  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jc w:val="right"/>
    </w:pPr>
    <w:r>
      <w:rPr>
        <w:rFonts w:ascii="Calibri" w:cs="Calibri" w:eastAsia="Calibri" w:hAnsi="Calibri"/>
        <w:color w:val="64748B"/>
        <w:sz w:val="18"/>
        <w:szCs w:val="18"/>
      </w:rPr>
      <w:t xml:space="preserve">NCServiceBusinesses.com  </w:t>
    </w:r>
    <w:r>
      <w:rPr>
        <w:rFonts w:ascii="Calibri" w:cs="Calibri" w:eastAsia="Calibri" w:hAnsi="Calibri"/>
        <w:i/>
        <w:iCs/>
        <w:color w:val="64748B"/>
        <w:sz w:val="18"/>
        <w:szCs w:val="18"/>
      </w:rPr>
      <w:t xml:space="preserve">|  SEO, GEO &amp; Marketing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0F172A"/>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F172A"/>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NCServiceBusinesses.com — SEO, GEO &amp; Marketing Strategy</dc:title>
  <dc:creator>Launchabl</dc:creator>
  <dc:description>Comprehensive SEO, GEO, and marketing strategy to rank all services and city pages.</dc:description>
  <cp:lastModifiedBy>Un-named</cp:lastModifiedBy>
  <cp:revision>1</cp:revision>
  <dcterms:created xsi:type="dcterms:W3CDTF">2026-04-19T23:41:38.149Z</dcterms:created>
  <dcterms:modified xsi:type="dcterms:W3CDTF">2026-04-19T23:41:38.151Z</dcterms:modified>
</cp:coreProperties>
</file>

<file path=docProps/custom.xml><?xml version="1.0" encoding="utf-8"?>
<Properties xmlns="http://schemas.openxmlformats.org/officeDocument/2006/custom-properties" xmlns:vt="http://schemas.openxmlformats.org/officeDocument/2006/docPropsVTypes"/>
</file>