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Décima semana de Técnicas de Inteligencia Artificial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Actividad 1:</w:t>
      </w:r>
      <w:r w:rsidDel="00000000" w:rsidR="00000000" w:rsidRPr="00000000">
        <w:rPr>
          <w:rtl w:val="0"/>
        </w:rPr>
        <w:t xml:space="preserve"> El día martes 27 de octubre el profesor nos dio un taller relacionado con lo que habíamos estado viendo en clases anteriormente con el google collab.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Actividad 2:</w:t>
      </w:r>
      <w:r w:rsidDel="00000000" w:rsidR="00000000" w:rsidRPr="00000000">
        <w:rPr>
          <w:rtl w:val="0"/>
        </w:rPr>
        <w:t xml:space="preserve"> El día miércoles 28 de octubre el profesor dio continuidad al taller, solo que ahora fue más práctico, cuando el anterior fue más teórico.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