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Décima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El día martes 27 de octubre el profesor nos dio un taller relacionado con lo que habíamos estado viendo en clases anteriormente con el google collab.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2:</w:t>
      </w:r>
      <w:r w:rsidDel="00000000" w:rsidR="00000000" w:rsidRPr="00000000">
        <w:rPr>
          <w:rtl w:val="0"/>
        </w:rPr>
        <w:t xml:space="preserve"> El día miércoles 28 de octubre el profesor dio continuidad al taller, solo que ahora fue más práctico, cuando el anterior fue más teórico.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3:</w:t>
      </w:r>
      <w:r w:rsidDel="00000000" w:rsidR="00000000" w:rsidRPr="00000000">
        <w:rPr>
          <w:rtl w:val="0"/>
        </w:rPr>
        <w:t xml:space="preserve"> El día Jueves 29 de octubre finalmente recibí el dron nuevo, el cual es capaz de cargar una caja de cartón con cositas dentro, y si es totalmente estable, asi que solo seria cuestion de empezar a trabajar con el control por IA.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