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84EC19" w14:textId="023B6799" w:rsidR="005B55D2" w:rsidRPr="00573EAE" w:rsidRDefault="003C7E44" w:rsidP="00573EAE">
      <w:pPr>
        <w:spacing w:line="360" w:lineRule="auto"/>
        <w:jc w:val="center"/>
        <w:rPr>
          <w:rFonts w:ascii="Arial" w:hAnsi="Arial" w:cs="Arial"/>
          <w:b/>
          <w:bCs/>
          <w:color w:val="E97132" w:themeColor="accent2"/>
          <w:sz w:val="32"/>
          <w:szCs w:val="32"/>
        </w:rPr>
      </w:pPr>
      <w:r w:rsidRPr="00573EAE">
        <w:rPr>
          <w:rFonts w:ascii="Arial" w:hAnsi="Arial" w:cs="Arial"/>
          <w:b/>
          <w:bCs/>
          <w:color w:val="E97132" w:themeColor="accent2"/>
          <w:sz w:val="32"/>
          <w:szCs w:val="32"/>
        </w:rPr>
        <w:t>ESTACIONAMENTO</w:t>
      </w:r>
    </w:p>
    <w:p w14:paraId="354210E0" w14:textId="77777777" w:rsidR="003C7E44" w:rsidRPr="003C7E44" w:rsidRDefault="003C7E44" w:rsidP="00573EAE">
      <w:pPr>
        <w:spacing w:line="360" w:lineRule="auto"/>
        <w:jc w:val="center"/>
        <w:rPr>
          <w:rFonts w:ascii="Arial" w:hAnsi="Arial" w:cs="Arial"/>
        </w:rPr>
      </w:pPr>
    </w:p>
    <w:p w14:paraId="63CD924F" w14:textId="282F7125" w:rsidR="003C7E44" w:rsidRPr="003C7E44" w:rsidRDefault="003C7E44" w:rsidP="00573EAE">
      <w:pPr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3C7E44">
        <w:rPr>
          <w:rFonts w:ascii="Arial" w:hAnsi="Arial" w:cs="Arial"/>
          <w:b/>
          <w:bCs/>
          <w:sz w:val="24"/>
          <w:szCs w:val="24"/>
        </w:rPr>
        <w:t>2SIA</w:t>
      </w:r>
    </w:p>
    <w:p w14:paraId="0D18155A" w14:textId="7DC9CF35" w:rsidR="003C7E44" w:rsidRPr="003C7E44" w:rsidRDefault="003C7E44" w:rsidP="00573EAE">
      <w:pPr>
        <w:spacing w:line="360" w:lineRule="auto"/>
        <w:rPr>
          <w:rFonts w:ascii="Arial" w:hAnsi="Arial" w:cs="Arial"/>
        </w:rPr>
      </w:pPr>
      <w:r w:rsidRPr="003C7E44">
        <w:rPr>
          <w:rFonts w:ascii="Arial" w:hAnsi="Arial" w:cs="Arial"/>
          <w:b/>
          <w:bCs/>
        </w:rPr>
        <w:t>Equipe:</w:t>
      </w:r>
      <w:r w:rsidRPr="003C7E44">
        <w:rPr>
          <w:rFonts w:ascii="Arial" w:hAnsi="Arial" w:cs="Arial"/>
        </w:rPr>
        <w:t xml:space="preserve"> </w:t>
      </w:r>
      <w:r w:rsidRPr="003C7E44">
        <w:rPr>
          <w:rFonts w:ascii="Arial" w:hAnsi="Arial" w:cs="Arial"/>
        </w:rPr>
        <w:tab/>
        <w:t>OUTLIERS</w:t>
      </w:r>
    </w:p>
    <w:p w14:paraId="191E4318" w14:textId="179A55A6" w:rsidR="003C7E44" w:rsidRPr="003C7E44" w:rsidRDefault="003C7E44" w:rsidP="00573EAE">
      <w:pPr>
        <w:spacing w:line="360" w:lineRule="auto"/>
        <w:rPr>
          <w:rFonts w:ascii="Arial" w:hAnsi="Arial" w:cs="Arial"/>
        </w:rPr>
      </w:pPr>
      <w:r w:rsidRPr="003C7E44">
        <w:rPr>
          <w:rFonts w:ascii="Arial" w:hAnsi="Arial" w:cs="Arial"/>
        </w:rPr>
        <w:t xml:space="preserve">Rafael Bueno Villela </w:t>
      </w:r>
      <w:r w:rsidRPr="003C7E44">
        <w:rPr>
          <w:rFonts w:ascii="Arial" w:hAnsi="Arial" w:cs="Arial"/>
        </w:rPr>
        <w:tab/>
        <w:t xml:space="preserve">RM </w:t>
      </w:r>
      <w:r w:rsidRPr="003C7E44">
        <w:rPr>
          <w:rFonts w:ascii="Arial" w:hAnsi="Arial" w:cs="Arial"/>
        </w:rPr>
        <w:t>550275</w:t>
      </w:r>
    </w:p>
    <w:p w14:paraId="3900B75A" w14:textId="4FD271DE" w:rsidR="003C7E44" w:rsidRPr="003C7E44" w:rsidRDefault="003C7E44" w:rsidP="00573EAE">
      <w:pPr>
        <w:spacing w:line="360" w:lineRule="auto"/>
        <w:rPr>
          <w:rFonts w:ascii="Arial" w:hAnsi="Arial" w:cs="Arial"/>
        </w:rPr>
      </w:pPr>
      <w:r w:rsidRPr="003C7E44">
        <w:rPr>
          <w:rFonts w:ascii="Arial" w:hAnsi="Arial" w:cs="Arial"/>
        </w:rPr>
        <w:t xml:space="preserve">Enzo Roman Miguel </w:t>
      </w:r>
      <w:r w:rsidRPr="003C7E44">
        <w:rPr>
          <w:rFonts w:ascii="Arial" w:hAnsi="Arial" w:cs="Arial"/>
        </w:rPr>
        <w:tab/>
        <w:t>RM</w:t>
      </w:r>
      <w:r w:rsidRPr="003C7E44">
        <w:rPr>
          <w:rFonts w:ascii="Arial" w:hAnsi="Arial" w:cs="Arial"/>
        </w:rPr>
        <w:t xml:space="preserve"> 98956</w:t>
      </w:r>
    </w:p>
    <w:p w14:paraId="6B86C40B" w14:textId="0E981498" w:rsidR="003C7E44" w:rsidRPr="003C7E44" w:rsidRDefault="003C7E44" w:rsidP="00573EAE">
      <w:pPr>
        <w:spacing w:line="360" w:lineRule="auto"/>
        <w:rPr>
          <w:rFonts w:ascii="Arial" w:hAnsi="Arial" w:cs="Arial"/>
        </w:rPr>
      </w:pPr>
      <w:r w:rsidRPr="003C7E44">
        <w:rPr>
          <w:rFonts w:ascii="Arial" w:hAnsi="Arial" w:cs="Arial"/>
        </w:rPr>
        <w:t xml:space="preserve">Joao Victor Nava Meirinhos Pereira </w:t>
      </w:r>
      <w:r>
        <w:rPr>
          <w:rFonts w:ascii="Arial" w:hAnsi="Arial" w:cs="Arial"/>
        </w:rPr>
        <w:tab/>
        <w:t xml:space="preserve"> RM</w:t>
      </w:r>
      <w:r w:rsidRPr="003C7E44">
        <w:rPr>
          <w:rFonts w:ascii="Arial" w:hAnsi="Arial" w:cs="Arial"/>
        </w:rPr>
        <w:t xml:space="preserve"> 98623</w:t>
      </w:r>
    </w:p>
    <w:p w14:paraId="0B6D9B2C" w14:textId="044E40ED" w:rsidR="001479BC" w:rsidRDefault="003C7E44" w:rsidP="00573EAE">
      <w:pPr>
        <w:spacing w:line="360" w:lineRule="auto"/>
        <w:rPr>
          <w:rFonts w:ascii="Arial" w:hAnsi="Arial" w:cs="Arial"/>
        </w:rPr>
      </w:pPr>
      <w:r w:rsidRPr="003C7E44">
        <w:rPr>
          <w:rFonts w:ascii="Arial" w:hAnsi="Arial" w:cs="Arial"/>
        </w:rPr>
        <w:t xml:space="preserve">Victor Dalla Torre Toscano </w:t>
      </w:r>
      <w:r w:rsidRPr="003C7E44">
        <w:rPr>
          <w:rFonts w:ascii="Arial" w:hAnsi="Arial" w:cs="Arial"/>
        </w:rPr>
        <w:tab/>
        <w:t>RM</w:t>
      </w:r>
      <w:r w:rsidRPr="003C7E44">
        <w:rPr>
          <w:rFonts w:ascii="Arial" w:hAnsi="Arial" w:cs="Arial"/>
        </w:rPr>
        <w:t xml:space="preserve"> 98750</w:t>
      </w:r>
    </w:p>
    <w:p w14:paraId="59D9FA5B" w14:textId="0E909E98" w:rsidR="001479BC" w:rsidRPr="001479BC" w:rsidRDefault="001479BC" w:rsidP="00573EAE">
      <w:pPr>
        <w:spacing w:line="360" w:lineRule="auto"/>
        <w:rPr>
          <w:rFonts w:ascii="Arial" w:hAnsi="Arial" w:cs="Arial"/>
          <w:b/>
          <w:bCs/>
        </w:rPr>
      </w:pPr>
      <w:r w:rsidRPr="001479BC">
        <w:rPr>
          <w:rFonts w:ascii="Arial" w:hAnsi="Arial" w:cs="Arial"/>
          <w:b/>
          <w:bCs/>
        </w:rPr>
        <w:t xml:space="preserve">LINK: </w:t>
      </w:r>
      <w:r w:rsidRPr="001479BC">
        <w:rPr>
          <w:rFonts w:ascii="Arial" w:hAnsi="Arial" w:cs="Arial"/>
          <w:b/>
          <w:bCs/>
        </w:rPr>
        <w:tab/>
      </w:r>
    </w:p>
    <w:p w14:paraId="064F492F" w14:textId="418AC903" w:rsidR="003C7E44" w:rsidRPr="003C7E44" w:rsidRDefault="001479BC" w:rsidP="00573EAE">
      <w:pPr>
        <w:spacing w:line="360" w:lineRule="auto"/>
        <w:rPr>
          <w:rFonts w:ascii="Arial" w:hAnsi="Arial" w:cs="Arial"/>
        </w:rPr>
      </w:pPr>
      <w:r w:rsidRPr="001479BC">
        <w:rPr>
          <w:rFonts w:ascii="Arial" w:hAnsi="Arial" w:cs="Arial"/>
        </w:rPr>
        <w:t>https://github.com/VillelaR/PROJETO-ESTACIONAMENTO</w:t>
      </w:r>
    </w:p>
    <w:p w14:paraId="07F1B190" w14:textId="77777777" w:rsidR="001479BC" w:rsidRDefault="001479BC" w:rsidP="00573EAE">
      <w:pPr>
        <w:spacing w:line="360" w:lineRule="auto"/>
        <w:ind w:firstLine="708"/>
        <w:rPr>
          <w:rFonts w:ascii="Arial" w:hAnsi="Arial" w:cs="Arial"/>
          <w:b/>
          <w:bCs/>
          <w:color w:val="E97132" w:themeColor="accent2"/>
          <w:sz w:val="28"/>
          <w:szCs w:val="28"/>
        </w:rPr>
      </w:pPr>
    </w:p>
    <w:p w14:paraId="523FFA0F" w14:textId="491D667D" w:rsidR="003C7E44" w:rsidRPr="00573EAE" w:rsidRDefault="003C7E44" w:rsidP="00573EAE">
      <w:pPr>
        <w:spacing w:line="360" w:lineRule="auto"/>
        <w:ind w:firstLine="708"/>
        <w:rPr>
          <w:rFonts w:ascii="Arial" w:hAnsi="Arial" w:cs="Arial"/>
          <w:b/>
          <w:bCs/>
          <w:color w:val="E97132" w:themeColor="accent2"/>
          <w:sz w:val="28"/>
          <w:szCs w:val="28"/>
        </w:rPr>
      </w:pPr>
      <w:r w:rsidRPr="00573EAE">
        <w:rPr>
          <w:rFonts w:ascii="Arial" w:hAnsi="Arial" w:cs="Arial"/>
          <w:b/>
          <w:bCs/>
          <w:color w:val="E97132" w:themeColor="accent2"/>
          <w:sz w:val="28"/>
          <w:szCs w:val="28"/>
        </w:rPr>
        <w:t>Qual o problema do cliente?</w:t>
      </w:r>
    </w:p>
    <w:p w14:paraId="31C27807" w14:textId="77777777" w:rsidR="003C7E44" w:rsidRPr="003C7E44" w:rsidRDefault="003C7E44" w:rsidP="00573EAE">
      <w:pPr>
        <w:spacing w:line="360" w:lineRule="auto"/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55ED102A" w14:textId="39860D81" w:rsidR="003C7E44" w:rsidRPr="003C7E44" w:rsidRDefault="003C7E44" w:rsidP="00573EAE">
      <w:pPr>
        <w:spacing w:line="360" w:lineRule="auto"/>
        <w:jc w:val="both"/>
        <w:rPr>
          <w:rFonts w:ascii="Arial" w:hAnsi="Arial" w:cs="Arial"/>
        </w:rPr>
      </w:pPr>
      <w:r w:rsidRPr="003C7E44">
        <w:rPr>
          <w:rFonts w:ascii="Arial" w:hAnsi="Arial" w:cs="Arial"/>
        </w:rPr>
        <w:t xml:space="preserve">Um estacionamento do centro da cidade de São Paulo está com problemas para controlar a entrada de </w:t>
      </w:r>
      <w:r w:rsidRPr="003C7E44">
        <w:rPr>
          <w:rFonts w:ascii="Arial" w:hAnsi="Arial" w:cs="Arial"/>
        </w:rPr>
        <w:t>saída</w:t>
      </w:r>
      <w:r w:rsidRPr="003C7E44">
        <w:rPr>
          <w:rFonts w:ascii="Arial" w:hAnsi="Arial" w:cs="Arial"/>
        </w:rPr>
        <w:t xml:space="preserve"> de veículos.</w:t>
      </w:r>
    </w:p>
    <w:p w14:paraId="02920429" w14:textId="77777777" w:rsidR="003C7E44" w:rsidRPr="003C7E44" w:rsidRDefault="003C7E44" w:rsidP="00573EAE">
      <w:pPr>
        <w:spacing w:line="360" w:lineRule="auto"/>
        <w:jc w:val="both"/>
        <w:rPr>
          <w:rFonts w:ascii="Arial" w:hAnsi="Arial" w:cs="Arial"/>
        </w:rPr>
      </w:pPr>
      <w:r w:rsidRPr="003C7E44">
        <w:rPr>
          <w:rFonts w:ascii="Arial" w:hAnsi="Arial" w:cs="Arial"/>
        </w:rPr>
        <w:t>Clientes reclamam de portas amassadas e riscos na pintura, ocasionados pelo desrespeito às vagas de marcadas, por causa de superlotação.</w:t>
      </w:r>
    </w:p>
    <w:p w14:paraId="36B657C3" w14:textId="77777777" w:rsidR="003C7E44" w:rsidRPr="003C7E44" w:rsidRDefault="003C7E44" w:rsidP="00573EAE">
      <w:pPr>
        <w:spacing w:line="360" w:lineRule="auto"/>
        <w:jc w:val="both"/>
        <w:rPr>
          <w:rFonts w:ascii="Arial" w:hAnsi="Arial" w:cs="Arial"/>
        </w:rPr>
      </w:pPr>
      <w:r w:rsidRPr="003C7E44">
        <w:rPr>
          <w:rFonts w:ascii="Arial" w:hAnsi="Arial" w:cs="Arial"/>
        </w:rPr>
        <w:t>Os manobristas que são em 10, não sabem ao certo se cabe mais algum carro em algum canto do estacionamento ou não.</w:t>
      </w:r>
    </w:p>
    <w:p w14:paraId="31089CD9" w14:textId="2C830DD7" w:rsidR="003C7E44" w:rsidRPr="003C7E44" w:rsidRDefault="003C7E44" w:rsidP="00573EAE">
      <w:pPr>
        <w:spacing w:line="360" w:lineRule="auto"/>
        <w:jc w:val="both"/>
        <w:rPr>
          <w:rFonts w:ascii="Arial" w:hAnsi="Arial" w:cs="Arial"/>
        </w:rPr>
      </w:pPr>
      <w:r w:rsidRPr="003C7E44">
        <w:rPr>
          <w:rFonts w:ascii="Arial" w:hAnsi="Arial" w:cs="Arial"/>
        </w:rPr>
        <w:t>O proprietário desconfia que veículos estilo ocupando vagas e saindo sem pagar ou pagando de forma diferente da permanência realizada.</w:t>
      </w:r>
    </w:p>
    <w:p w14:paraId="3C59BADF" w14:textId="10664300" w:rsidR="003C7E44" w:rsidRDefault="003C7E44" w:rsidP="00573EAE">
      <w:pPr>
        <w:spacing w:line="360" w:lineRule="auto"/>
        <w:jc w:val="both"/>
        <w:rPr>
          <w:rFonts w:ascii="Arial" w:hAnsi="Arial" w:cs="Arial"/>
        </w:rPr>
      </w:pPr>
      <w:r w:rsidRPr="003C7E44">
        <w:rPr>
          <w:rFonts w:ascii="Arial" w:hAnsi="Arial" w:cs="Arial"/>
        </w:rPr>
        <w:t>Hoje, o controle do estacionamento é todo manual e os recebimentos são em espécie</w:t>
      </w:r>
      <w:r>
        <w:rPr>
          <w:rFonts w:ascii="Arial" w:hAnsi="Arial" w:cs="Arial"/>
        </w:rPr>
        <w:t xml:space="preserve"> </w:t>
      </w:r>
      <w:r w:rsidRPr="003C7E44">
        <w:rPr>
          <w:rFonts w:ascii="Arial" w:hAnsi="Arial" w:cs="Arial"/>
        </w:rPr>
        <w:t>(dinheiro vivo).</w:t>
      </w:r>
    </w:p>
    <w:p w14:paraId="715A57F7" w14:textId="77777777" w:rsidR="00573EAE" w:rsidRDefault="00573EAE" w:rsidP="00573EAE">
      <w:pPr>
        <w:spacing w:line="360" w:lineRule="auto"/>
        <w:jc w:val="both"/>
        <w:rPr>
          <w:rFonts w:ascii="Arial" w:hAnsi="Arial" w:cs="Arial"/>
        </w:rPr>
      </w:pPr>
    </w:p>
    <w:p w14:paraId="4AE03BCD" w14:textId="77777777" w:rsidR="00573EAE" w:rsidRDefault="00573EAE" w:rsidP="00573EAE">
      <w:pPr>
        <w:spacing w:line="360" w:lineRule="auto"/>
        <w:jc w:val="both"/>
        <w:rPr>
          <w:rFonts w:ascii="Arial" w:hAnsi="Arial" w:cs="Arial"/>
        </w:rPr>
      </w:pPr>
    </w:p>
    <w:p w14:paraId="4DA8FB0D" w14:textId="77777777" w:rsidR="00573EAE" w:rsidRDefault="00573EAE" w:rsidP="00573EAE">
      <w:pPr>
        <w:spacing w:line="360" w:lineRule="auto"/>
        <w:jc w:val="both"/>
        <w:rPr>
          <w:rFonts w:ascii="Arial" w:hAnsi="Arial" w:cs="Arial"/>
        </w:rPr>
      </w:pPr>
    </w:p>
    <w:p w14:paraId="22872C52" w14:textId="77777777" w:rsidR="00573EAE" w:rsidRDefault="00573EAE" w:rsidP="00573EAE">
      <w:pPr>
        <w:spacing w:line="360" w:lineRule="auto"/>
        <w:jc w:val="both"/>
        <w:rPr>
          <w:rFonts w:ascii="Arial" w:hAnsi="Arial" w:cs="Arial"/>
        </w:rPr>
      </w:pPr>
    </w:p>
    <w:p w14:paraId="68E2A2FF" w14:textId="77777777" w:rsidR="00573EAE" w:rsidRDefault="00573EAE" w:rsidP="00573EAE">
      <w:pPr>
        <w:spacing w:line="360" w:lineRule="auto"/>
        <w:jc w:val="both"/>
        <w:rPr>
          <w:rFonts w:ascii="Arial" w:hAnsi="Arial" w:cs="Arial"/>
        </w:rPr>
      </w:pPr>
    </w:p>
    <w:p w14:paraId="7FD2585D" w14:textId="6C7BBB59" w:rsidR="00573EAE" w:rsidRDefault="00573EAE" w:rsidP="00573EAE">
      <w:pPr>
        <w:spacing w:line="360" w:lineRule="auto"/>
        <w:ind w:firstLine="708"/>
        <w:jc w:val="both"/>
        <w:rPr>
          <w:rFonts w:ascii="Arial" w:hAnsi="Arial" w:cs="Arial"/>
          <w:b/>
          <w:bCs/>
          <w:color w:val="E97132" w:themeColor="accent2"/>
          <w:sz w:val="28"/>
          <w:szCs w:val="28"/>
        </w:rPr>
      </w:pPr>
      <w:r w:rsidRPr="00573EAE">
        <w:rPr>
          <w:rFonts w:ascii="Arial" w:hAnsi="Arial" w:cs="Arial"/>
          <w:b/>
          <w:bCs/>
          <w:color w:val="E97132" w:themeColor="accent2"/>
          <w:sz w:val="28"/>
          <w:szCs w:val="28"/>
        </w:rPr>
        <w:t>B</w:t>
      </w:r>
      <w:r w:rsidRPr="00573EAE">
        <w:rPr>
          <w:rFonts w:ascii="Arial" w:hAnsi="Arial" w:cs="Arial"/>
          <w:b/>
          <w:bCs/>
          <w:color w:val="E97132" w:themeColor="accent2"/>
          <w:sz w:val="28"/>
          <w:szCs w:val="28"/>
        </w:rPr>
        <w:t>rainstorming</w:t>
      </w:r>
    </w:p>
    <w:p w14:paraId="78F7D4FA" w14:textId="77777777" w:rsidR="00573EAE" w:rsidRDefault="00573EAE" w:rsidP="00573EAE">
      <w:pPr>
        <w:spacing w:line="360" w:lineRule="auto"/>
        <w:ind w:firstLine="708"/>
        <w:jc w:val="both"/>
        <w:rPr>
          <w:rFonts w:ascii="Arial" w:hAnsi="Arial" w:cs="Arial"/>
          <w:b/>
          <w:bCs/>
          <w:color w:val="E97132" w:themeColor="accent2"/>
          <w:sz w:val="28"/>
          <w:szCs w:val="28"/>
        </w:rPr>
      </w:pPr>
    </w:p>
    <w:p w14:paraId="353BD49F" w14:textId="77777777" w:rsidR="00573EAE" w:rsidRDefault="00573EAE" w:rsidP="00573EAE">
      <w:pPr>
        <w:spacing w:line="360" w:lineRule="auto"/>
        <w:jc w:val="both"/>
        <w:rPr>
          <w:rFonts w:ascii="Arial" w:hAnsi="Arial" w:cs="Arial"/>
        </w:rPr>
      </w:pPr>
      <w:r w:rsidRPr="00573EAE">
        <w:rPr>
          <w:rFonts w:ascii="Arial" w:hAnsi="Arial" w:cs="Arial"/>
          <w:b/>
          <w:bCs/>
        </w:rPr>
        <w:t>Numerar e Gerenciar Vagas por Tamanho de Carro</w:t>
      </w:r>
      <w:r w:rsidRPr="00573EAE">
        <w:rPr>
          <w:rFonts w:ascii="Arial" w:hAnsi="Arial" w:cs="Arial"/>
        </w:rPr>
        <w:t xml:space="preserve"> - Desenvolver um software para gerenciar vagas de estacionamento, atribuindo números às vagas e ajustando o tamanho delas de acordo com o modelo do carro. O sistema indicaria aos 10 manobristas qual vaga está vazia ou ocupada, sugerindo a vaga ideal com base no modelo do veículo.</w:t>
      </w:r>
    </w:p>
    <w:p w14:paraId="28017B15" w14:textId="77777777" w:rsidR="00573EAE" w:rsidRDefault="00573EAE" w:rsidP="00573EAE">
      <w:pPr>
        <w:spacing w:line="360" w:lineRule="auto"/>
        <w:jc w:val="both"/>
        <w:rPr>
          <w:rFonts w:ascii="Arial" w:hAnsi="Arial" w:cs="Arial"/>
        </w:rPr>
      </w:pPr>
      <w:r w:rsidRPr="00573EAE">
        <w:rPr>
          <w:rFonts w:ascii="Arial" w:hAnsi="Arial" w:cs="Arial"/>
          <w:b/>
          <w:bCs/>
        </w:rPr>
        <w:t>Gerenciamento de Estacionamento com Reconhecimento de Placas</w:t>
      </w:r>
      <w:r w:rsidRPr="00573EAE">
        <w:rPr>
          <w:rFonts w:ascii="Arial" w:hAnsi="Arial" w:cs="Arial"/>
        </w:rPr>
        <w:t xml:space="preserve"> - Implementar um software com câmera que analisa as placas dos veículos para verificar se pagaram a taxa de estacionamento. O sistema seria capaz de multar os carros que ocuparem vagas sem pagar.</w:t>
      </w:r>
    </w:p>
    <w:p w14:paraId="696A5358" w14:textId="459C22C5" w:rsidR="00573EAE" w:rsidRDefault="00573EAE" w:rsidP="00573EAE">
      <w:pPr>
        <w:spacing w:line="360" w:lineRule="auto"/>
        <w:jc w:val="both"/>
        <w:rPr>
          <w:rFonts w:ascii="Arial" w:hAnsi="Arial" w:cs="Arial"/>
        </w:rPr>
      </w:pPr>
      <w:r w:rsidRPr="00573EAE">
        <w:rPr>
          <w:rFonts w:ascii="Arial" w:hAnsi="Arial" w:cs="Arial"/>
          <w:b/>
          <w:bCs/>
        </w:rPr>
        <w:t>Diversificação de Formas de Pagamento</w:t>
      </w:r>
      <w:r w:rsidRPr="00573EAE">
        <w:rPr>
          <w:rFonts w:ascii="Arial" w:hAnsi="Arial" w:cs="Arial"/>
        </w:rPr>
        <w:t xml:space="preserve"> - Introduzir novas formas de pagamento, como Pix, cartão de débito ou crédito, e dinheiro, com tarifas variáveis de acordo com o tempo de permanência na vaga.</w:t>
      </w:r>
    </w:p>
    <w:p w14:paraId="2F7D4D41" w14:textId="77777777" w:rsidR="00573EAE" w:rsidRDefault="00573EAE" w:rsidP="00573EAE">
      <w:pPr>
        <w:spacing w:line="360" w:lineRule="auto"/>
        <w:jc w:val="both"/>
        <w:rPr>
          <w:rFonts w:ascii="Arial" w:hAnsi="Arial" w:cs="Arial"/>
        </w:rPr>
      </w:pPr>
    </w:p>
    <w:p w14:paraId="07CEB205" w14:textId="77777777" w:rsidR="002C2C17" w:rsidRDefault="002C2C17" w:rsidP="00573EAE">
      <w:pPr>
        <w:spacing w:line="360" w:lineRule="auto"/>
        <w:jc w:val="both"/>
        <w:rPr>
          <w:rFonts w:ascii="Arial" w:hAnsi="Arial" w:cs="Arial"/>
        </w:rPr>
      </w:pPr>
    </w:p>
    <w:p w14:paraId="6D9D0136" w14:textId="1A86D77E" w:rsidR="00573EAE" w:rsidRDefault="00573EAE" w:rsidP="00573EAE">
      <w:pPr>
        <w:spacing w:line="360" w:lineRule="auto"/>
        <w:ind w:firstLine="708"/>
        <w:jc w:val="both"/>
        <w:rPr>
          <w:rFonts w:ascii="Arial" w:hAnsi="Arial" w:cs="Arial"/>
          <w:b/>
          <w:bCs/>
          <w:color w:val="E97132" w:themeColor="accent2"/>
          <w:sz w:val="28"/>
          <w:szCs w:val="28"/>
        </w:rPr>
      </w:pPr>
      <w:r>
        <w:rPr>
          <w:rFonts w:ascii="Arial" w:hAnsi="Arial" w:cs="Arial"/>
          <w:b/>
          <w:bCs/>
          <w:color w:val="E97132" w:themeColor="accent2"/>
          <w:sz w:val="28"/>
          <w:szCs w:val="28"/>
        </w:rPr>
        <w:t>Levantamento de Requisitos</w:t>
      </w:r>
    </w:p>
    <w:p w14:paraId="4CFC79F8" w14:textId="52BE1566" w:rsidR="00573EAE" w:rsidRDefault="00573EAE" w:rsidP="002C2C17">
      <w:pPr>
        <w:spacing w:line="360" w:lineRule="auto"/>
        <w:jc w:val="both"/>
        <w:rPr>
          <w:rFonts w:ascii="Arial" w:hAnsi="Arial" w:cs="Arial"/>
          <w:b/>
          <w:bCs/>
          <w:color w:val="E97132" w:themeColor="accent2"/>
          <w:sz w:val="28"/>
          <w:szCs w:val="28"/>
        </w:rPr>
      </w:pPr>
    </w:p>
    <w:p w14:paraId="0C5FD876" w14:textId="6147D3A0" w:rsidR="002C2C17" w:rsidRPr="002C2C17" w:rsidRDefault="002C2C17" w:rsidP="002C2C17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0B0A79E" wp14:editId="12056BFB">
            <wp:simplePos x="0" y="0"/>
            <wp:positionH relativeFrom="margin">
              <wp:align>center</wp:align>
            </wp:positionH>
            <wp:positionV relativeFrom="paragraph">
              <wp:posOffset>1003935</wp:posOffset>
            </wp:positionV>
            <wp:extent cx="3185160" cy="2363470"/>
            <wp:effectExtent l="0" t="0" r="0" b="0"/>
            <wp:wrapTopAndBottom/>
            <wp:docPr id="2118071738" name="Imagem 1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71738" name="Imagem 1" descr="Imagem de vídeo gam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2C17">
        <w:rPr>
          <w:rFonts w:ascii="Arial" w:hAnsi="Arial" w:cs="Arial"/>
        </w:rPr>
        <w:t xml:space="preserve">O </w:t>
      </w:r>
      <w:r w:rsidRPr="002C2C17">
        <w:rPr>
          <w:rFonts w:ascii="Arial" w:hAnsi="Arial" w:cs="Arial"/>
          <w:b/>
          <w:bCs/>
        </w:rPr>
        <w:t xml:space="preserve">Terminal de </w:t>
      </w:r>
      <w:r w:rsidRPr="002C2C17">
        <w:rPr>
          <w:rFonts w:ascii="Arial" w:hAnsi="Arial" w:cs="Arial"/>
          <w:b/>
          <w:bCs/>
        </w:rPr>
        <w:t>Autoatendimento</w:t>
      </w:r>
      <w:r w:rsidRPr="002C2C17">
        <w:rPr>
          <w:rFonts w:ascii="Arial" w:hAnsi="Arial" w:cs="Arial"/>
        </w:rPr>
        <w:t xml:space="preserve"> é um equipamento inovador e prático projetado para facilitar transações e validar acessos de forma eficiente, visando aumentar o fluxo de validações e reduzir filas. Suas principais características incluem:</w:t>
      </w:r>
    </w:p>
    <w:p w14:paraId="53FFD3D3" w14:textId="77777777" w:rsidR="002C2C17" w:rsidRPr="002C2C17" w:rsidRDefault="002C2C17" w:rsidP="002C2C1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lastRenderedPageBreak/>
        <w:t>Aceita pagamentos por crédito/débito e oferece a opção de pagamento em dinheiro.</w:t>
      </w:r>
    </w:p>
    <w:p w14:paraId="186E1EE5" w14:textId="77777777" w:rsidR="002C2C17" w:rsidRPr="002C2C17" w:rsidRDefault="002C2C17" w:rsidP="002C2C1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Permite o pagamento de tickets avulsos ou mensalidades.</w:t>
      </w:r>
    </w:p>
    <w:p w14:paraId="53A3F77B" w14:textId="77777777" w:rsidR="002C2C17" w:rsidRPr="002C2C17" w:rsidRDefault="002C2C17" w:rsidP="002C2C1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Possui tela sensível ao toque (Touch Screen) para uma interação intuitiva.</w:t>
      </w:r>
    </w:p>
    <w:p w14:paraId="5459FDAD" w14:textId="77777777" w:rsidR="002C2C17" w:rsidRPr="002C2C17" w:rsidRDefault="002C2C17" w:rsidP="002C2C1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Equipado com leitor RFID para credenciados e mensalistas, facilitando o acesso de usuários autorizados.</w:t>
      </w:r>
    </w:p>
    <w:p w14:paraId="1B65C771" w14:textId="77777777" w:rsidR="002C2C17" w:rsidRPr="002C2C17" w:rsidRDefault="002C2C17" w:rsidP="002C2C1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Apresenta uma ampla abertura frontal para reposição fácil de bobina de papel.</w:t>
      </w:r>
    </w:p>
    <w:p w14:paraId="2AA0FB9D" w14:textId="77777777" w:rsidR="002C2C17" w:rsidRPr="002C2C17" w:rsidRDefault="002C2C17" w:rsidP="002C2C1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Possui comunicação Ethernet de fácil integração com sistemas existentes.</w:t>
      </w:r>
    </w:p>
    <w:p w14:paraId="7CE18D66" w14:textId="77777777" w:rsidR="002C2C17" w:rsidRPr="002C2C17" w:rsidRDefault="002C2C17" w:rsidP="002C2C1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Reconhece a presença de veículos através da detecção de massa metálica, agilizando o processo de validação e acesso.</w:t>
      </w:r>
    </w:p>
    <w:p w14:paraId="1EBB3720" w14:textId="448DDB78" w:rsidR="002C2C17" w:rsidRDefault="002C2C17" w:rsidP="002C2C17">
      <w:p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 xml:space="preserve">Essas características tornam o Terminal de </w:t>
      </w:r>
      <w:r w:rsidRPr="002C2C17">
        <w:rPr>
          <w:rFonts w:ascii="Arial" w:hAnsi="Arial" w:cs="Arial"/>
        </w:rPr>
        <w:t>Autoatendimento</w:t>
      </w:r>
      <w:r w:rsidRPr="002C2C17">
        <w:rPr>
          <w:rFonts w:ascii="Arial" w:hAnsi="Arial" w:cs="Arial"/>
        </w:rPr>
        <w:t xml:space="preserve"> uma solução eficaz para locais com alta demanda de validações e controle de acesso, oferecendo conveniência e agilidade aos usuários.</w:t>
      </w:r>
    </w:p>
    <w:p w14:paraId="6D770B3E" w14:textId="3FD9336D" w:rsidR="002C2C17" w:rsidRDefault="002C2C17" w:rsidP="002C2C17">
      <w:pPr>
        <w:spacing w:line="360" w:lineRule="auto"/>
        <w:jc w:val="both"/>
        <w:rPr>
          <w:rFonts w:ascii="Arial" w:hAnsi="Arial" w:cs="Arial"/>
        </w:rPr>
      </w:pPr>
    </w:p>
    <w:p w14:paraId="78B1E18B" w14:textId="7B16646D" w:rsidR="002C2C17" w:rsidRDefault="002C2C17" w:rsidP="002C2C17">
      <w:pPr>
        <w:spacing w:line="360" w:lineRule="auto"/>
        <w:jc w:val="both"/>
        <w:rPr>
          <w:rFonts w:ascii="Arial" w:hAnsi="Arial" w:cs="Arial"/>
        </w:rPr>
      </w:pPr>
    </w:p>
    <w:p w14:paraId="44FF02AB" w14:textId="11A09C4E" w:rsidR="002C2C17" w:rsidRDefault="002C2C17" w:rsidP="002C2C17">
      <w:p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 xml:space="preserve">O </w:t>
      </w:r>
      <w:r w:rsidRPr="002C2C17">
        <w:rPr>
          <w:rFonts w:ascii="Arial" w:hAnsi="Arial" w:cs="Arial"/>
          <w:b/>
          <w:bCs/>
        </w:rPr>
        <w:t>Sysparking Mobile</w:t>
      </w:r>
      <w:r w:rsidRPr="002C2C17">
        <w:rPr>
          <w:rFonts w:ascii="Arial" w:hAnsi="Arial" w:cs="Arial"/>
        </w:rPr>
        <w:t xml:space="preserve"> é uma aplicação de </w:t>
      </w:r>
      <w:r w:rsidRPr="002C2C17">
        <w:rPr>
          <w:rFonts w:ascii="Arial" w:hAnsi="Arial" w:cs="Arial"/>
        </w:rPr>
        <w:t>valet</w:t>
      </w:r>
      <w:r w:rsidRPr="002C2C17">
        <w:rPr>
          <w:rFonts w:ascii="Arial" w:hAnsi="Arial" w:cs="Arial"/>
        </w:rPr>
        <w:t xml:space="preserve"> para celulares Android, oferecendo praticidade e funcionalidade no gerenciamento de estacionamentos tanto para clientes avulsos quanto para mensalistas. Suas principais características incluem:</w:t>
      </w:r>
    </w:p>
    <w:p w14:paraId="7AB436DE" w14:textId="56CB21DA" w:rsidR="004A543C" w:rsidRDefault="004A543C" w:rsidP="002C2C17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3587EA" wp14:editId="685FEBBC">
            <wp:simplePos x="0" y="0"/>
            <wp:positionH relativeFrom="margin">
              <wp:posOffset>687070</wp:posOffset>
            </wp:positionH>
            <wp:positionV relativeFrom="paragraph">
              <wp:posOffset>301625</wp:posOffset>
            </wp:positionV>
            <wp:extent cx="4380865" cy="2872740"/>
            <wp:effectExtent l="0" t="0" r="635" b="3810"/>
            <wp:wrapTopAndBottom/>
            <wp:docPr id="1661669135" name="Imagem 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69135" name="Imagem 2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7E29B" w14:textId="444644D3" w:rsidR="004A543C" w:rsidRDefault="004A543C" w:rsidP="002C2C17">
      <w:pPr>
        <w:spacing w:line="360" w:lineRule="auto"/>
        <w:jc w:val="both"/>
        <w:rPr>
          <w:rFonts w:ascii="Arial" w:hAnsi="Arial" w:cs="Arial"/>
        </w:rPr>
      </w:pPr>
    </w:p>
    <w:p w14:paraId="6F81192D" w14:textId="77777777" w:rsidR="004A543C" w:rsidRPr="002C2C17" w:rsidRDefault="004A543C" w:rsidP="002C2C17">
      <w:pPr>
        <w:spacing w:line="360" w:lineRule="auto"/>
        <w:jc w:val="both"/>
        <w:rPr>
          <w:rFonts w:ascii="Arial" w:hAnsi="Arial" w:cs="Arial"/>
        </w:rPr>
      </w:pPr>
    </w:p>
    <w:p w14:paraId="061643B3" w14:textId="5BD3D4A6" w:rsidR="002C2C17" w:rsidRPr="002C2C17" w:rsidRDefault="002C2C17" w:rsidP="002C2C1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lastRenderedPageBreak/>
        <w:t>Impressão de Tickets por Impressora Bluetooth:</w:t>
      </w:r>
    </w:p>
    <w:p w14:paraId="1F2FDAE2" w14:textId="77777777" w:rsidR="002C2C17" w:rsidRPr="002C2C17" w:rsidRDefault="002C2C17" w:rsidP="002C2C1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Permite a impressão de tickets diretamente pelo celular utilizando uma impressora Bluetooth, proporcionando conveniência e agilidade no processo de emissão de tickets de estacionamento.</w:t>
      </w:r>
    </w:p>
    <w:p w14:paraId="09ECD411" w14:textId="77777777" w:rsidR="002C2C17" w:rsidRPr="002C2C17" w:rsidRDefault="002C2C17" w:rsidP="002C2C1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Registro de Placa por Foto:</w:t>
      </w:r>
    </w:p>
    <w:p w14:paraId="5D9039FC" w14:textId="77777777" w:rsidR="002C2C17" w:rsidRPr="002C2C17" w:rsidRDefault="002C2C17" w:rsidP="002C2C1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Facilita o registro de placas de veículos através de fotos tiradas pelo celular, eliminando a necessidade de entrada manual de dados e garantindo precisão no registro.</w:t>
      </w:r>
    </w:p>
    <w:p w14:paraId="010D6007" w14:textId="77777777" w:rsidR="002C2C17" w:rsidRPr="002C2C17" w:rsidRDefault="002C2C17" w:rsidP="002C2C1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Leitura de Tickets pela Própria Câmera do Celular:</w:t>
      </w:r>
    </w:p>
    <w:p w14:paraId="79299A19" w14:textId="77777777" w:rsidR="002C2C17" w:rsidRPr="002C2C17" w:rsidRDefault="002C2C17" w:rsidP="002C2C1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Oferece a funcionalidade de leitura de tickets de estacionamento utilizando a câmera do celular, proporcionando uma maneira eficaz e simples de validar o acesso dos clientes.</w:t>
      </w:r>
    </w:p>
    <w:p w14:paraId="28EC322F" w14:textId="4C099BB5" w:rsidR="002C2C17" w:rsidRDefault="002C2C17" w:rsidP="002C2C17">
      <w:p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Essas características tornam o Sysparking Mobile uma solução versátil e eficiente para o gerenciamento de estacionamentos, permitindo um processo ágil e moderno de controle de acesso e emissão de tickets para os usuários avulsos e mensalistas.</w:t>
      </w:r>
    </w:p>
    <w:p w14:paraId="0932E3E3" w14:textId="77777777" w:rsidR="002C2C17" w:rsidRDefault="002C2C17" w:rsidP="002C2C17">
      <w:pPr>
        <w:spacing w:line="360" w:lineRule="auto"/>
        <w:jc w:val="both"/>
        <w:rPr>
          <w:rFonts w:ascii="Arial" w:hAnsi="Arial" w:cs="Arial"/>
        </w:rPr>
      </w:pPr>
    </w:p>
    <w:p w14:paraId="235D788B" w14:textId="37A4804E" w:rsidR="002C2C17" w:rsidRDefault="002C2C17" w:rsidP="002C2C17">
      <w:pPr>
        <w:spacing w:line="360" w:lineRule="auto"/>
        <w:jc w:val="both"/>
        <w:rPr>
          <w:rFonts w:ascii="Arial" w:hAnsi="Arial" w:cs="Arial"/>
        </w:rPr>
      </w:pPr>
    </w:p>
    <w:p w14:paraId="09525C77" w14:textId="29B73454" w:rsidR="002C2C17" w:rsidRPr="002C2C17" w:rsidRDefault="002C2C17" w:rsidP="002C2C17">
      <w:p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 xml:space="preserve">O </w:t>
      </w:r>
      <w:r w:rsidRPr="002C2C17">
        <w:rPr>
          <w:rFonts w:ascii="Arial" w:hAnsi="Arial" w:cs="Arial"/>
          <w:b/>
          <w:bCs/>
        </w:rPr>
        <w:t>Totem Expedidor de Ticket GR-16</w:t>
      </w:r>
      <w:r w:rsidRPr="002C2C17">
        <w:rPr>
          <w:rFonts w:ascii="Arial" w:hAnsi="Arial" w:cs="Arial"/>
        </w:rPr>
        <w:t xml:space="preserve"> é um equipamento de controle de acesso de entrada para estacionamentos, caracterizado por seu design moderno e estrutura resistente. Possui diversas funcionalidades que otimizam o processo de controle e emissão de tickets. Abaixo estão suas principais características:</w:t>
      </w:r>
    </w:p>
    <w:p w14:paraId="37B1E665" w14:textId="745F4A03" w:rsidR="002C2C17" w:rsidRPr="002C2C17" w:rsidRDefault="002C2C17" w:rsidP="002C2C17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BBB824" wp14:editId="6ADCD75C">
            <wp:simplePos x="0" y="0"/>
            <wp:positionH relativeFrom="column">
              <wp:posOffset>558165</wp:posOffset>
            </wp:positionH>
            <wp:positionV relativeFrom="paragraph">
              <wp:posOffset>262890</wp:posOffset>
            </wp:positionV>
            <wp:extent cx="4451154" cy="2994660"/>
            <wp:effectExtent l="0" t="0" r="6985" b="0"/>
            <wp:wrapTopAndBottom/>
            <wp:docPr id="1582240221" name="Imagem 3" descr="Caixa de aparelho eletrôn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40221" name="Imagem 3" descr="Caixa de aparelho eletrôni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154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E08E21" w14:textId="77777777" w:rsidR="002C2C17" w:rsidRPr="002C2C17" w:rsidRDefault="002C2C17" w:rsidP="002C2C17">
      <w:pPr>
        <w:spacing w:line="360" w:lineRule="auto"/>
        <w:ind w:firstLine="708"/>
        <w:jc w:val="both"/>
        <w:rPr>
          <w:rFonts w:ascii="Arial" w:hAnsi="Arial" w:cs="Arial"/>
          <w:b/>
          <w:bCs/>
        </w:rPr>
      </w:pPr>
      <w:r w:rsidRPr="002C2C17">
        <w:rPr>
          <w:rFonts w:ascii="Arial" w:hAnsi="Arial" w:cs="Arial"/>
          <w:b/>
          <w:bCs/>
        </w:rPr>
        <w:lastRenderedPageBreak/>
        <w:t>Frente em Acrílico:</w:t>
      </w:r>
    </w:p>
    <w:p w14:paraId="2B139469" w14:textId="06A74A95" w:rsidR="002C2C17" w:rsidRPr="002C2C17" w:rsidRDefault="002C2C17" w:rsidP="002C2C17">
      <w:p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Apresenta uma frente com acabamento em acrílico, conferindo um visual moderno e atraente.</w:t>
      </w:r>
    </w:p>
    <w:p w14:paraId="293139FE" w14:textId="77777777" w:rsidR="002C2C17" w:rsidRPr="002C2C17" w:rsidRDefault="002C2C17" w:rsidP="002C2C17">
      <w:pPr>
        <w:spacing w:line="360" w:lineRule="auto"/>
        <w:ind w:firstLine="708"/>
        <w:jc w:val="both"/>
        <w:rPr>
          <w:rFonts w:ascii="Arial" w:hAnsi="Arial" w:cs="Arial"/>
          <w:b/>
          <w:bCs/>
        </w:rPr>
      </w:pPr>
      <w:r w:rsidRPr="002C2C17">
        <w:rPr>
          <w:rFonts w:ascii="Arial" w:hAnsi="Arial" w:cs="Arial"/>
          <w:b/>
          <w:bCs/>
        </w:rPr>
        <w:t>Display de Informações com Iluminação Interna:</w:t>
      </w:r>
    </w:p>
    <w:p w14:paraId="3C94A06C" w14:textId="5AE4E269" w:rsidR="002C2C17" w:rsidRPr="002C2C17" w:rsidRDefault="002C2C17" w:rsidP="002C2C17">
      <w:p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Dispõe de um display que mostra informações relevantes aos usuários, com iluminação interna para melhor visibilidade em ambientes variados.</w:t>
      </w:r>
    </w:p>
    <w:p w14:paraId="2CDB16F1" w14:textId="77777777" w:rsidR="002C2C17" w:rsidRPr="002C2C17" w:rsidRDefault="002C2C17" w:rsidP="002C2C17">
      <w:pPr>
        <w:spacing w:line="360" w:lineRule="auto"/>
        <w:ind w:firstLine="708"/>
        <w:jc w:val="both"/>
        <w:rPr>
          <w:rFonts w:ascii="Arial" w:hAnsi="Arial" w:cs="Arial"/>
          <w:b/>
          <w:bCs/>
        </w:rPr>
      </w:pPr>
      <w:r w:rsidRPr="002C2C17">
        <w:rPr>
          <w:rFonts w:ascii="Arial" w:hAnsi="Arial" w:cs="Arial"/>
          <w:b/>
          <w:bCs/>
        </w:rPr>
        <w:t>Mensagens de Voz para Orientação do Usuário:</w:t>
      </w:r>
    </w:p>
    <w:p w14:paraId="20D7BA41" w14:textId="19CEBD66" w:rsidR="002C2C17" w:rsidRPr="002C2C17" w:rsidRDefault="002C2C17" w:rsidP="002C2C17">
      <w:p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Oferece mensagens de voz para orientar os usuários durante o processo de emissão ou validação do ticket.</w:t>
      </w:r>
    </w:p>
    <w:p w14:paraId="0F110FFB" w14:textId="77777777" w:rsidR="002C2C17" w:rsidRPr="002C2C17" w:rsidRDefault="002C2C17" w:rsidP="002C2C17">
      <w:pPr>
        <w:spacing w:line="360" w:lineRule="auto"/>
        <w:ind w:firstLine="708"/>
        <w:jc w:val="both"/>
        <w:rPr>
          <w:rFonts w:ascii="Arial" w:hAnsi="Arial" w:cs="Arial"/>
          <w:b/>
          <w:bCs/>
        </w:rPr>
      </w:pPr>
      <w:r w:rsidRPr="002C2C17">
        <w:rPr>
          <w:rFonts w:ascii="Arial" w:hAnsi="Arial" w:cs="Arial"/>
          <w:b/>
          <w:bCs/>
        </w:rPr>
        <w:t>Impressão de Tickets com Código de Barras EAN-13 para Avulsos:</w:t>
      </w:r>
    </w:p>
    <w:p w14:paraId="11F01A21" w14:textId="2B44B112" w:rsidR="002C2C17" w:rsidRPr="002C2C17" w:rsidRDefault="002C2C17" w:rsidP="002C2C17">
      <w:p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Emite tickets em papel térmico com código de barras EAN-13, facilitando o controle e a leitura dos tickets avulsos.</w:t>
      </w:r>
    </w:p>
    <w:p w14:paraId="432725ED" w14:textId="77777777" w:rsidR="002C2C17" w:rsidRPr="002C2C17" w:rsidRDefault="002C2C17" w:rsidP="002C2C17">
      <w:pPr>
        <w:spacing w:line="360" w:lineRule="auto"/>
        <w:ind w:firstLine="708"/>
        <w:jc w:val="both"/>
        <w:rPr>
          <w:rFonts w:ascii="Arial" w:hAnsi="Arial" w:cs="Arial"/>
          <w:b/>
          <w:bCs/>
        </w:rPr>
      </w:pPr>
      <w:r w:rsidRPr="002C2C17">
        <w:rPr>
          <w:rFonts w:ascii="Arial" w:hAnsi="Arial" w:cs="Arial"/>
          <w:b/>
          <w:bCs/>
        </w:rPr>
        <w:t>Abertura Automática da Cancela Apenas Após Retirada do Ticket pelo Usuário:</w:t>
      </w:r>
    </w:p>
    <w:p w14:paraId="63B7A934" w14:textId="0549D02A" w:rsidR="002C2C17" w:rsidRPr="002C2C17" w:rsidRDefault="002C2C17" w:rsidP="002C2C17">
      <w:p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A cancela é aberta automaticamente somente após o usuário retirar o ticket emitido, garantindo segurança e controle no acesso.</w:t>
      </w:r>
    </w:p>
    <w:p w14:paraId="17E32010" w14:textId="77777777" w:rsidR="002C2C17" w:rsidRPr="004A543C" w:rsidRDefault="002C2C17" w:rsidP="002C2C17">
      <w:pPr>
        <w:spacing w:line="360" w:lineRule="auto"/>
        <w:ind w:firstLine="708"/>
        <w:jc w:val="both"/>
        <w:rPr>
          <w:rFonts w:ascii="Arial" w:hAnsi="Arial" w:cs="Arial"/>
          <w:b/>
          <w:bCs/>
        </w:rPr>
      </w:pPr>
      <w:r w:rsidRPr="004A543C">
        <w:rPr>
          <w:rFonts w:ascii="Arial" w:hAnsi="Arial" w:cs="Arial"/>
          <w:b/>
          <w:bCs/>
        </w:rPr>
        <w:t>Leitor RFID para Credenciados e Mensalistas:</w:t>
      </w:r>
    </w:p>
    <w:p w14:paraId="7CC2831D" w14:textId="4D717538" w:rsidR="002C2C17" w:rsidRPr="002C2C17" w:rsidRDefault="002C2C17" w:rsidP="002C2C17">
      <w:p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Equipado com leitor RFID para permitir o acesso de credenciados e mensalistas de forma rápida e eficiente.</w:t>
      </w:r>
    </w:p>
    <w:p w14:paraId="4D2CE0C0" w14:textId="77777777" w:rsidR="002C2C17" w:rsidRPr="004A543C" w:rsidRDefault="002C2C17" w:rsidP="004A543C">
      <w:pPr>
        <w:spacing w:line="360" w:lineRule="auto"/>
        <w:ind w:firstLine="708"/>
        <w:jc w:val="both"/>
        <w:rPr>
          <w:rFonts w:ascii="Arial" w:hAnsi="Arial" w:cs="Arial"/>
          <w:b/>
          <w:bCs/>
        </w:rPr>
      </w:pPr>
      <w:r w:rsidRPr="004A543C">
        <w:rPr>
          <w:rFonts w:ascii="Arial" w:hAnsi="Arial" w:cs="Arial"/>
          <w:b/>
          <w:bCs/>
        </w:rPr>
        <w:t>Ampla Abertura Frontal para Fácil Reposição de Bobina:</w:t>
      </w:r>
    </w:p>
    <w:p w14:paraId="031E7703" w14:textId="14AAB0E0" w:rsidR="002C2C17" w:rsidRPr="002C2C17" w:rsidRDefault="002C2C17" w:rsidP="002C2C17">
      <w:p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Possui uma abertura frontal ampla que facilita a reposição da bobina de papel térmico, otimizando a manutenção do equipamento.</w:t>
      </w:r>
    </w:p>
    <w:p w14:paraId="42C853A1" w14:textId="77777777" w:rsidR="002C2C17" w:rsidRPr="004A543C" w:rsidRDefault="002C2C17" w:rsidP="004A543C">
      <w:pPr>
        <w:spacing w:line="360" w:lineRule="auto"/>
        <w:ind w:firstLine="708"/>
        <w:jc w:val="both"/>
        <w:rPr>
          <w:rFonts w:ascii="Arial" w:hAnsi="Arial" w:cs="Arial"/>
          <w:b/>
          <w:bCs/>
        </w:rPr>
      </w:pPr>
      <w:r w:rsidRPr="004A543C">
        <w:rPr>
          <w:rFonts w:ascii="Arial" w:hAnsi="Arial" w:cs="Arial"/>
          <w:b/>
          <w:bCs/>
        </w:rPr>
        <w:t>Comunicação Ethernet de Fácil Integração:</w:t>
      </w:r>
    </w:p>
    <w:p w14:paraId="36375C10" w14:textId="4818E602" w:rsidR="002C2C17" w:rsidRPr="002C2C17" w:rsidRDefault="002C2C17" w:rsidP="002C2C17">
      <w:p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Conta com comunicação Ethernet que permite uma integração fácil com sistemas de gestão de estacionamentos já existentes.</w:t>
      </w:r>
    </w:p>
    <w:p w14:paraId="04D39E05" w14:textId="77777777" w:rsidR="002C2C17" w:rsidRPr="004A543C" w:rsidRDefault="002C2C17" w:rsidP="004A543C">
      <w:pPr>
        <w:spacing w:line="360" w:lineRule="auto"/>
        <w:ind w:firstLine="708"/>
        <w:jc w:val="both"/>
        <w:rPr>
          <w:rFonts w:ascii="Arial" w:hAnsi="Arial" w:cs="Arial"/>
          <w:b/>
          <w:bCs/>
        </w:rPr>
      </w:pPr>
      <w:r w:rsidRPr="004A543C">
        <w:rPr>
          <w:rFonts w:ascii="Arial" w:hAnsi="Arial" w:cs="Arial"/>
          <w:b/>
          <w:bCs/>
        </w:rPr>
        <w:t>Reconhecimento de Presença de Veículo por Detecção de Massa Metálica:</w:t>
      </w:r>
    </w:p>
    <w:p w14:paraId="4561CEE1" w14:textId="77777777" w:rsidR="002C2C17" w:rsidRPr="002C2C17" w:rsidRDefault="002C2C17" w:rsidP="002C2C17">
      <w:p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t>Detecta a presença de veículos por meio da detecção de massa metálica, agilizando o processo de validação de entrada.</w:t>
      </w:r>
    </w:p>
    <w:p w14:paraId="544A55E5" w14:textId="77777777" w:rsidR="002C2C17" w:rsidRPr="002C2C17" w:rsidRDefault="002C2C17" w:rsidP="002C2C17">
      <w:pPr>
        <w:spacing w:line="360" w:lineRule="auto"/>
        <w:jc w:val="both"/>
        <w:rPr>
          <w:rFonts w:ascii="Arial" w:hAnsi="Arial" w:cs="Arial"/>
        </w:rPr>
      </w:pPr>
    </w:p>
    <w:p w14:paraId="71E1AA04" w14:textId="10CEBF54" w:rsidR="002C2C17" w:rsidRDefault="002C2C17" w:rsidP="002C2C17">
      <w:pPr>
        <w:spacing w:line="360" w:lineRule="auto"/>
        <w:jc w:val="both"/>
        <w:rPr>
          <w:rFonts w:ascii="Arial" w:hAnsi="Arial" w:cs="Arial"/>
        </w:rPr>
      </w:pPr>
      <w:r w:rsidRPr="002C2C17">
        <w:rPr>
          <w:rFonts w:ascii="Arial" w:hAnsi="Arial" w:cs="Arial"/>
        </w:rPr>
        <w:lastRenderedPageBreak/>
        <w:t>Essas características fazem do Totem Expedidor de Ticket GR-16 uma solução completa e eficiente para o controle de acesso em estacionamentos, proporcionando segurança, praticidade e conveniência tanto para os usuários quanto para os operadores do estacionamento.</w:t>
      </w:r>
    </w:p>
    <w:p w14:paraId="67925AA8" w14:textId="4B6353BE" w:rsidR="004A543C" w:rsidRDefault="004A543C" w:rsidP="002C2C17">
      <w:pPr>
        <w:spacing w:line="360" w:lineRule="auto"/>
        <w:jc w:val="both"/>
        <w:rPr>
          <w:rFonts w:ascii="Arial" w:hAnsi="Arial" w:cs="Arial"/>
        </w:rPr>
      </w:pPr>
    </w:p>
    <w:p w14:paraId="260B5D56" w14:textId="00B6FFCC" w:rsidR="004A543C" w:rsidRDefault="004A543C" w:rsidP="002C2C17">
      <w:pPr>
        <w:spacing w:line="360" w:lineRule="auto"/>
        <w:jc w:val="both"/>
        <w:rPr>
          <w:rFonts w:ascii="Arial" w:hAnsi="Arial" w:cs="Arial"/>
        </w:rPr>
      </w:pPr>
    </w:p>
    <w:p w14:paraId="55B6C6C7" w14:textId="0565D34F" w:rsidR="004A543C" w:rsidRDefault="004A543C" w:rsidP="004A543C">
      <w:pPr>
        <w:spacing w:line="360" w:lineRule="auto"/>
        <w:jc w:val="both"/>
        <w:rPr>
          <w:rFonts w:ascii="Arial" w:hAnsi="Arial" w:cs="Arial"/>
        </w:rPr>
      </w:pPr>
      <w:r w:rsidRPr="004A543C">
        <w:rPr>
          <w:rFonts w:ascii="Arial" w:hAnsi="Arial" w:cs="Arial"/>
        </w:rPr>
        <w:t xml:space="preserve">O </w:t>
      </w:r>
      <w:r w:rsidRPr="004A543C">
        <w:rPr>
          <w:rFonts w:ascii="Arial" w:hAnsi="Arial" w:cs="Arial"/>
          <w:b/>
          <w:bCs/>
        </w:rPr>
        <w:t>Totem de Saída</w:t>
      </w:r>
      <w:r w:rsidRPr="004A543C">
        <w:rPr>
          <w:rFonts w:ascii="Arial" w:hAnsi="Arial" w:cs="Arial"/>
        </w:rPr>
        <w:t xml:space="preserve"> é um equipamento de controle de acesso para estacionamentos, projetado com um design moderno e estrutura resistente. Assim como o Totem Expedidor de Ticket GR-16, o Totem de Saída possui características específicas que otimizam o processo de controle de saída. Abaixo estão suas principais características:</w:t>
      </w:r>
    </w:p>
    <w:p w14:paraId="23BD32A3" w14:textId="2E6840C3" w:rsidR="004A543C" w:rsidRPr="004A543C" w:rsidRDefault="004A543C" w:rsidP="004A543C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60DF62" wp14:editId="13857339">
            <wp:simplePos x="0" y="0"/>
            <wp:positionH relativeFrom="margin">
              <wp:posOffset>434975</wp:posOffset>
            </wp:positionH>
            <wp:positionV relativeFrom="paragraph">
              <wp:posOffset>231775</wp:posOffset>
            </wp:positionV>
            <wp:extent cx="4207510" cy="2797810"/>
            <wp:effectExtent l="0" t="0" r="2540" b="2540"/>
            <wp:wrapTopAndBottom/>
            <wp:docPr id="1924519100" name="Imagem 4" descr="Geladeira com a porta abert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19100" name="Imagem 4" descr="Geladeira com a porta abert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4ACF0" w14:textId="5F02AD87" w:rsidR="004A543C" w:rsidRPr="004A543C" w:rsidRDefault="004A543C" w:rsidP="004A543C">
      <w:pPr>
        <w:spacing w:line="360" w:lineRule="auto"/>
        <w:jc w:val="both"/>
        <w:rPr>
          <w:rFonts w:ascii="Arial" w:hAnsi="Arial" w:cs="Arial"/>
        </w:rPr>
      </w:pPr>
    </w:p>
    <w:p w14:paraId="489B5B90" w14:textId="6CE7433C" w:rsidR="004A543C" w:rsidRPr="004A543C" w:rsidRDefault="004A543C" w:rsidP="004A543C">
      <w:pPr>
        <w:spacing w:line="360" w:lineRule="auto"/>
        <w:jc w:val="both"/>
        <w:rPr>
          <w:rFonts w:ascii="Arial" w:hAnsi="Arial" w:cs="Arial"/>
        </w:rPr>
      </w:pPr>
      <w:r w:rsidRPr="004A543C">
        <w:rPr>
          <w:rFonts w:ascii="Arial" w:hAnsi="Arial" w:cs="Arial"/>
          <w:b/>
          <w:bCs/>
        </w:rPr>
        <w:t>Frente em Acrílico</w:t>
      </w:r>
      <w:r w:rsidRPr="004A543C">
        <w:rPr>
          <w:rFonts w:ascii="Arial" w:hAnsi="Arial" w:cs="Arial"/>
        </w:rPr>
        <w:t>:</w:t>
      </w:r>
    </w:p>
    <w:p w14:paraId="2C377129" w14:textId="216A8684" w:rsidR="004A543C" w:rsidRPr="004A543C" w:rsidRDefault="004A543C" w:rsidP="004A543C">
      <w:pPr>
        <w:spacing w:line="360" w:lineRule="auto"/>
        <w:jc w:val="both"/>
        <w:rPr>
          <w:rFonts w:ascii="Arial" w:hAnsi="Arial" w:cs="Arial"/>
        </w:rPr>
      </w:pPr>
      <w:r w:rsidRPr="004A543C">
        <w:rPr>
          <w:rFonts w:ascii="Arial" w:hAnsi="Arial" w:cs="Arial"/>
        </w:rPr>
        <w:t>Apresenta uma frente com acabamento em acrílico, conferindo um visual moderno e atrativo.</w:t>
      </w:r>
    </w:p>
    <w:p w14:paraId="65FCFC12" w14:textId="77777777" w:rsidR="004A543C" w:rsidRPr="004A543C" w:rsidRDefault="004A543C" w:rsidP="004A543C">
      <w:pPr>
        <w:spacing w:line="360" w:lineRule="auto"/>
        <w:jc w:val="both"/>
        <w:rPr>
          <w:rFonts w:ascii="Arial" w:hAnsi="Arial" w:cs="Arial"/>
          <w:b/>
          <w:bCs/>
        </w:rPr>
      </w:pPr>
      <w:r w:rsidRPr="004A543C">
        <w:rPr>
          <w:rFonts w:ascii="Arial" w:hAnsi="Arial" w:cs="Arial"/>
          <w:b/>
          <w:bCs/>
        </w:rPr>
        <w:t>Display de Informações com Iluminação Interna:</w:t>
      </w:r>
    </w:p>
    <w:p w14:paraId="20F41C56" w14:textId="75BE525C" w:rsidR="004A543C" w:rsidRPr="004A543C" w:rsidRDefault="004A543C" w:rsidP="004A543C">
      <w:pPr>
        <w:spacing w:line="360" w:lineRule="auto"/>
        <w:jc w:val="both"/>
        <w:rPr>
          <w:rFonts w:ascii="Arial" w:hAnsi="Arial" w:cs="Arial"/>
        </w:rPr>
      </w:pPr>
      <w:r w:rsidRPr="004A543C">
        <w:rPr>
          <w:rFonts w:ascii="Arial" w:hAnsi="Arial" w:cs="Arial"/>
        </w:rPr>
        <w:t>Dispõe de um display que exibe informações importantes aos usuários, com iluminação interna para melhor visibilidade em diferentes condições de iluminação.</w:t>
      </w:r>
    </w:p>
    <w:p w14:paraId="4FEFDBE5" w14:textId="77777777" w:rsidR="004A543C" w:rsidRPr="004A543C" w:rsidRDefault="004A543C" w:rsidP="004A543C">
      <w:pPr>
        <w:spacing w:line="360" w:lineRule="auto"/>
        <w:jc w:val="both"/>
        <w:rPr>
          <w:rFonts w:ascii="Arial" w:hAnsi="Arial" w:cs="Arial"/>
          <w:b/>
          <w:bCs/>
        </w:rPr>
      </w:pPr>
      <w:r w:rsidRPr="004A543C">
        <w:rPr>
          <w:rFonts w:ascii="Arial" w:hAnsi="Arial" w:cs="Arial"/>
          <w:b/>
          <w:bCs/>
        </w:rPr>
        <w:t>Leitor RFID para Credenciados e Mensalistas:</w:t>
      </w:r>
    </w:p>
    <w:p w14:paraId="3789429B" w14:textId="3E44F02A" w:rsidR="004A543C" w:rsidRPr="004A543C" w:rsidRDefault="004A543C" w:rsidP="004A543C">
      <w:pPr>
        <w:spacing w:line="360" w:lineRule="auto"/>
        <w:jc w:val="both"/>
        <w:rPr>
          <w:rFonts w:ascii="Arial" w:hAnsi="Arial" w:cs="Arial"/>
        </w:rPr>
      </w:pPr>
      <w:r w:rsidRPr="004A543C">
        <w:rPr>
          <w:rFonts w:ascii="Arial" w:hAnsi="Arial" w:cs="Arial"/>
        </w:rPr>
        <w:t>Equipado com leitor RFID que permite o acesso rápido e conveniente de credenciados e mensalistas autorizados.</w:t>
      </w:r>
    </w:p>
    <w:p w14:paraId="27CD0D53" w14:textId="77777777" w:rsidR="004A543C" w:rsidRPr="004A543C" w:rsidRDefault="004A543C" w:rsidP="004A543C">
      <w:pPr>
        <w:spacing w:line="360" w:lineRule="auto"/>
        <w:jc w:val="both"/>
        <w:rPr>
          <w:rFonts w:ascii="Arial" w:hAnsi="Arial" w:cs="Arial"/>
          <w:b/>
          <w:bCs/>
        </w:rPr>
      </w:pPr>
      <w:r w:rsidRPr="004A543C">
        <w:rPr>
          <w:rFonts w:ascii="Arial" w:hAnsi="Arial" w:cs="Arial"/>
          <w:b/>
          <w:bCs/>
        </w:rPr>
        <w:lastRenderedPageBreak/>
        <w:t>Comunicação Ethernet de Fácil Integração:</w:t>
      </w:r>
    </w:p>
    <w:p w14:paraId="089A29EB" w14:textId="054278E8" w:rsidR="004A543C" w:rsidRDefault="004A543C" w:rsidP="004A543C">
      <w:pPr>
        <w:spacing w:line="360" w:lineRule="auto"/>
        <w:jc w:val="both"/>
        <w:rPr>
          <w:rFonts w:ascii="Arial" w:hAnsi="Arial" w:cs="Arial"/>
        </w:rPr>
      </w:pPr>
      <w:r w:rsidRPr="004A543C">
        <w:rPr>
          <w:rFonts w:ascii="Arial" w:hAnsi="Arial" w:cs="Arial"/>
        </w:rPr>
        <w:t>Possui comunicação Ethernet que facilita a integração com sistemas de gestão de estacionamentos existentes, garantindo uma implementação suave e eficiente.</w:t>
      </w:r>
    </w:p>
    <w:p w14:paraId="434A721B" w14:textId="6C8F3DF2" w:rsidR="004A543C" w:rsidRPr="004A543C" w:rsidRDefault="004A543C" w:rsidP="004A543C">
      <w:pPr>
        <w:spacing w:line="360" w:lineRule="auto"/>
        <w:jc w:val="both"/>
        <w:rPr>
          <w:rFonts w:ascii="Arial" w:hAnsi="Arial" w:cs="Arial"/>
        </w:rPr>
      </w:pPr>
    </w:p>
    <w:p w14:paraId="6563E67B" w14:textId="1D46C01E" w:rsidR="004A543C" w:rsidRDefault="004A543C" w:rsidP="004A543C">
      <w:pPr>
        <w:spacing w:line="360" w:lineRule="auto"/>
        <w:jc w:val="both"/>
        <w:rPr>
          <w:rFonts w:ascii="Arial" w:hAnsi="Arial" w:cs="Arial"/>
        </w:rPr>
      </w:pPr>
      <w:r w:rsidRPr="004A543C">
        <w:rPr>
          <w:rFonts w:ascii="Arial" w:hAnsi="Arial" w:cs="Arial"/>
        </w:rPr>
        <w:t>Essas características tornam o Totem de Saída uma solução eficaz para o controle de acesso na saída de estacionamentos, oferecendo praticidade e segurança para os usuários e operadores do estabelecimento.</w:t>
      </w:r>
    </w:p>
    <w:p w14:paraId="43316544" w14:textId="44EFB146" w:rsidR="004A543C" w:rsidRDefault="004A543C" w:rsidP="004A543C">
      <w:pPr>
        <w:spacing w:line="360" w:lineRule="auto"/>
        <w:jc w:val="both"/>
        <w:rPr>
          <w:rFonts w:ascii="Arial" w:hAnsi="Arial" w:cs="Arial"/>
        </w:rPr>
      </w:pPr>
    </w:p>
    <w:p w14:paraId="44E5A98A" w14:textId="77777777" w:rsidR="004A543C" w:rsidRDefault="004A543C" w:rsidP="004A543C">
      <w:pPr>
        <w:spacing w:line="360" w:lineRule="auto"/>
        <w:jc w:val="both"/>
        <w:rPr>
          <w:rFonts w:ascii="Arial" w:hAnsi="Arial" w:cs="Arial"/>
        </w:rPr>
      </w:pPr>
    </w:p>
    <w:p w14:paraId="2E58746E" w14:textId="0E5F3566" w:rsidR="004A543C" w:rsidRDefault="004A543C" w:rsidP="004A543C">
      <w:pPr>
        <w:spacing w:line="360" w:lineRule="auto"/>
        <w:jc w:val="both"/>
        <w:rPr>
          <w:rFonts w:ascii="Arial" w:hAnsi="Arial" w:cs="Arial"/>
        </w:rPr>
      </w:pPr>
      <w:r w:rsidRPr="004A543C">
        <w:rPr>
          <w:rFonts w:ascii="Arial" w:hAnsi="Arial" w:cs="Arial"/>
        </w:rPr>
        <w:t xml:space="preserve">As </w:t>
      </w:r>
      <w:r w:rsidRPr="004A543C">
        <w:rPr>
          <w:rFonts w:ascii="Arial" w:hAnsi="Arial" w:cs="Arial"/>
          <w:b/>
          <w:bCs/>
        </w:rPr>
        <w:t>Cancelas Automáticas ARCO-6000</w:t>
      </w:r>
      <w:r w:rsidRPr="004A543C">
        <w:rPr>
          <w:rFonts w:ascii="Arial" w:hAnsi="Arial" w:cs="Arial"/>
        </w:rPr>
        <w:t xml:space="preserve"> são dispositivos de alta performance projetados para integrar-se perfeitamente em qualquer tipo de instalação. Com cantos arredondados e uma abordagem tecnicamente avançada, a Cancela ARCO-6000 representa uma solução ideal para o controle seguro de entradas em ambientes com fluxo intenso de veículos. Esta cancela oferece uma ampla linha de acessórios para atender às diversas exigências operacionais, garantindo flexibilidade e eficiência na gestão de acesso. Suas características inovadoras e sua tecnologia vanguardista tornam a Cancela ARCO-6000 uma escolha confiável para locais que demandam controle de entrada rigoroso e seguro.</w:t>
      </w:r>
    </w:p>
    <w:p w14:paraId="4ABC524C" w14:textId="51278C16" w:rsidR="004A543C" w:rsidRDefault="004A543C" w:rsidP="004A543C">
      <w:pPr>
        <w:spacing w:line="360" w:lineRule="auto"/>
        <w:jc w:val="both"/>
        <w:rPr>
          <w:rFonts w:ascii="Arial" w:hAnsi="Arial" w:cs="Arial"/>
        </w:rPr>
      </w:pPr>
    </w:p>
    <w:p w14:paraId="70AE34F4" w14:textId="2C3E255F" w:rsidR="004A543C" w:rsidRDefault="004A543C" w:rsidP="004A543C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F08AD3" wp14:editId="7A1E8851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457700" cy="2964180"/>
            <wp:effectExtent l="0" t="0" r="0" b="7620"/>
            <wp:wrapTopAndBottom/>
            <wp:docPr id="373783976" name="Imagem 5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83976" name="Imagem 5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C5EF4" w14:textId="48D8478F" w:rsidR="004A543C" w:rsidRDefault="004A543C" w:rsidP="004A543C">
      <w:pPr>
        <w:spacing w:line="360" w:lineRule="auto"/>
        <w:jc w:val="both"/>
        <w:rPr>
          <w:rFonts w:ascii="Arial" w:hAnsi="Arial" w:cs="Arial"/>
        </w:rPr>
      </w:pPr>
    </w:p>
    <w:p w14:paraId="3B9713E4" w14:textId="7EFC3133" w:rsidR="004A543C" w:rsidRDefault="004A543C" w:rsidP="004A543C">
      <w:pPr>
        <w:spacing w:line="360" w:lineRule="auto"/>
        <w:jc w:val="both"/>
        <w:rPr>
          <w:rFonts w:ascii="Arial" w:hAnsi="Arial" w:cs="Arial"/>
        </w:rPr>
      </w:pPr>
      <w:r w:rsidRPr="004A543C">
        <w:rPr>
          <w:rFonts w:ascii="Arial" w:hAnsi="Arial" w:cs="Arial"/>
        </w:rPr>
        <w:lastRenderedPageBreak/>
        <w:t xml:space="preserve">A </w:t>
      </w:r>
      <w:r w:rsidRPr="004A543C">
        <w:rPr>
          <w:rFonts w:ascii="Arial" w:hAnsi="Arial" w:cs="Arial"/>
          <w:b/>
          <w:bCs/>
        </w:rPr>
        <w:t>Câmera com Reconhecimento de Placa (LPR</w:t>
      </w:r>
      <w:r w:rsidRPr="004A543C">
        <w:rPr>
          <w:rFonts w:ascii="Arial" w:hAnsi="Arial" w:cs="Arial"/>
        </w:rPr>
        <w:t>) é uma tecnologia avançada que vai além das funcionalidades de uma câmera convencional. Com sua capacidade de capturar, ler e registrar automaticamente as placas dos veículos, ela desempenha um papel crucial na automação de processos em diversos ambientes, como estacionamentos e áreas de acesso controlado.</w:t>
      </w:r>
    </w:p>
    <w:p w14:paraId="40F15479" w14:textId="4DEFEE1B" w:rsidR="004A543C" w:rsidRDefault="00917E6D" w:rsidP="004A543C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773317C" wp14:editId="13456508">
            <wp:simplePos x="0" y="0"/>
            <wp:positionH relativeFrom="margin">
              <wp:posOffset>984885</wp:posOffset>
            </wp:positionH>
            <wp:positionV relativeFrom="paragraph">
              <wp:posOffset>300990</wp:posOffset>
            </wp:positionV>
            <wp:extent cx="3238500" cy="2693670"/>
            <wp:effectExtent l="0" t="0" r="0" b="0"/>
            <wp:wrapTopAndBottom/>
            <wp:docPr id="215283682" name="Imagem 6" descr="Caixa de meta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83682" name="Imagem 6" descr="Caixa de metal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1"/>
                    <a:stretch/>
                  </pic:blipFill>
                  <pic:spPr bwMode="auto">
                    <a:xfrm>
                      <a:off x="0" y="0"/>
                      <a:ext cx="323850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F231A" w14:textId="0EE39E10" w:rsidR="00917E6D" w:rsidRDefault="00917E6D" w:rsidP="004A543C">
      <w:pPr>
        <w:spacing w:line="360" w:lineRule="auto"/>
        <w:jc w:val="both"/>
        <w:rPr>
          <w:rFonts w:ascii="Arial" w:hAnsi="Arial" w:cs="Arial"/>
        </w:rPr>
      </w:pPr>
    </w:p>
    <w:p w14:paraId="05F04E7E" w14:textId="77777777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>Principais benefícios e facilidades oferecidas pela LPR incluem:</w:t>
      </w:r>
    </w:p>
    <w:p w14:paraId="6EFFF0A4" w14:textId="77777777" w:rsidR="00917E6D" w:rsidRPr="00917E6D" w:rsidRDefault="00917E6D" w:rsidP="00917E6D">
      <w:pPr>
        <w:spacing w:line="360" w:lineRule="auto"/>
        <w:ind w:left="708"/>
        <w:jc w:val="both"/>
        <w:rPr>
          <w:rFonts w:ascii="Arial" w:hAnsi="Arial" w:cs="Arial"/>
          <w:b/>
          <w:bCs/>
        </w:rPr>
      </w:pPr>
    </w:p>
    <w:p w14:paraId="6BBFBE9C" w14:textId="77777777" w:rsidR="00917E6D" w:rsidRPr="00917E6D" w:rsidRDefault="00917E6D" w:rsidP="00917E6D">
      <w:pPr>
        <w:spacing w:line="360" w:lineRule="auto"/>
        <w:ind w:left="708"/>
        <w:jc w:val="both"/>
        <w:rPr>
          <w:rFonts w:ascii="Arial" w:hAnsi="Arial" w:cs="Arial"/>
          <w:b/>
          <w:bCs/>
        </w:rPr>
      </w:pPr>
      <w:r w:rsidRPr="00917E6D">
        <w:rPr>
          <w:rFonts w:ascii="Arial" w:hAnsi="Arial" w:cs="Arial"/>
          <w:b/>
          <w:bCs/>
        </w:rPr>
        <w:t>Liberação Automática do Acesso de Veículos Credenciados:</w:t>
      </w:r>
    </w:p>
    <w:p w14:paraId="36004A67" w14:textId="77777777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>Permite a liberação automática do acesso de veículos previamente cadastrados e credenciados, agilizando o fluxo de entrada e saída.</w:t>
      </w:r>
    </w:p>
    <w:p w14:paraId="44332244" w14:textId="77777777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</w:p>
    <w:p w14:paraId="78B6642A" w14:textId="77777777" w:rsidR="00917E6D" w:rsidRPr="00917E6D" w:rsidRDefault="00917E6D" w:rsidP="00917E6D">
      <w:pPr>
        <w:spacing w:line="360" w:lineRule="auto"/>
        <w:ind w:firstLine="708"/>
        <w:jc w:val="both"/>
        <w:rPr>
          <w:rFonts w:ascii="Arial" w:hAnsi="Arial" w:cs="Arial"/>
          <w:b/>
          <w:bCs/>
        </w:rPr>
      </w:pPr>
      <w:r w:rsidRPr="00917E6D">
        <w:rPr>
          <w:rFonts w:ascii="Arial" w:hAnsi="Arial" w:cs="Arial"/>
          <w:b/>
          <w:bCs/>
        </w:rPr>
        <w:t>Registro Completo de Entradas e Saídas:</w:t>
      </w:r>
    </w:p>
    <w:p w14:paraId="082D9AD1" w14:textId="77777777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>Registra todas as entradas e saídas de veículos, fornecendo informações detalhadas como data, horários e tempo de permanência de cada placa.</w:t>
      </w:r>
    </w:p>
    <w:p w14:paraId="58990BA2" w14:textId="77777777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</w:p>
    <w:p w14:paraId="0260192D" w14:textId="77777777" w:rsidR="00917E6D" w:rsidRPr="00917E6D" w:rsidRDefault="00917E6D" w:rsidP="00917E6D">
      <w:pPr>
        <w:spacing w:line="360" w:lineRule="auto"/>
        <w:ind w:firstLine="708"/>
        <w:jc w:val="both"/>
        <w:rPr>
          <w:rFonts w:ascii="Arial" w:hAnsi="Arial" w:cs="Arial"/>
          <w:b/>
          <w:bCs/>
        </w:rPr>
      </w:pPr>
      <w:r w:rsidRPr="00917E6D">
        <w:rPr>
          <w:rFonts w:ascii="Arial" w:hAnsi="Arial" w:cs="Arial"/>
          <w:b/>
          <w:bCs/>
        </w:rPr>
        <w:t>Controle de Clientes Credenciados e Rotativos:</w:t>
      </w:r>
    </w:p>
    <w:p w14:paraId="4AD41F5C" w14:textId="68419462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>Facilita o controle de clientes credenciados e rotativos, automatizando o processo de identificação e validação.</w:t>
      </w:r>
    </w:p>
    <w:p w14:paraId="46C3F76B" w14:textId="77777777" w:rsidR="00917E6D" w:rsidRPr="00917E6D" w:rsidRDefault="00917E6D" w:rsidP="00917E6D">
      <w:pPr>
        <w:spacing w:line="360" w:lineRule="auto"/>
        <w:ind w:firstLine="708"/>
        <w:jc w:val="both"/>
        <w:rPr>
          <w:rFonts w:ascii="Arial" w:hAnsi="Arial" w:cs="Arial"/>
          <w:b/>
          <w:bCs/>
        </w:rPr>
      </w:pPr>
      <w:r w:rsidRPr="00917E6D">
        <w:rPr>
          <w:rFonts w:ascii="Arial" w:hAnsi="Arial" w:cs="Arial"/>
          <w:b/>
          <w:bCs/>
        </w:rPr>
        <w:lastRenderedPageBreak/>
        <w:t>Resolução de Casos de Tickets Perdidos:</w:t>
      </w:r>
    </w:p>
    <w:p w14:paraId="469D8771" w14:textId="77933867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>Auxilia na solução de problemas relacionados a tickets perdidos ou não retirados pelos usuários, oferecendo um registro preciso de todas as atividades de entrada e saída.</w:t>
      </w:r>
    </w:p>
    <w:p w14:paraId="2461D158" w14:textId="77777777" w:rsidR="00917E6D" w:rsidRPr="00917E6D" w:rsidRDefault="00917E6D" w:rsidP="00917E6D">
      <w:pPr>
        <w:spacing w:line="360" w:lineRule="auto"/>
        <w:ind w:firstLine="708"/>
        <w:jc w:val="both"/>
        <w:rPr>
          <w:rFonts w:ascii="Arial" w:hAnsi="Arial" w:cs="Arial"/>
          <w:b/>
          <w:bCs/>
        </w:rPr>
      </w:pPr>
      <w:r w:rsidRPr="00917E6D">
        <w:rPr>
          <w:rFonts w:ascii="Arial" w:hAnsi="Arial" w:cs="Arial"/>
          <w:b/>
          <w:bCs/>
        </w:rPr>
        <w:t>Cadastro de Placas Indesejadas:</w:t>
      </w:r>
    </w:p>
    <w:p w14:paraId="57A8E7E5" w14:textId="77777777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>Permite o cadastro de placas indesejadas ou veículos não autorizados, facilitando o controle de acesso e segurança.</w:t>
      </w:r>
    </w:p>
    <w:p w14:paraId="05D52E9C" w14:textId="77777777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</w:p>
    <w:p w14:paraId="7400F575" w14:textId="5E69D828" w:rsid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>A utilização da Câmera com Reconhecimento de Placa (LPR) proporciona eficiência operacional e maior segurança em ambientes onde o controle de acesso e a gestão de estacionamento são essenciais. Sua capacidade de automação e registro detalhado contribuem para uma experiência mais fluida e organizada para os usuários e gestores.</w:t>
      </w:r>
    </w:p>
    <w:p w14:paraId="03E29E8D" w14:textId="77777777" w:rsidR="00917E6D" w:rsidRDefault="00917E6D" w:rsidP="00917E6D">
      <w:pPr>
        <w:spacing w:line="360" w:lineRule="auto"/>
        <w:jc w:val="both"/>
        <w:rPr>
          <w:rFonts w:ascii="Arial" w:hAnsi="Arial" w:cs="Arial"/>
        </w:rPr>
      </w:pPr>
    </w:p>
    <w:p w14:paraId="7B9DA1BB" w14:textId="77777777" w:rsidR="00917E6D" w:rsidRDefault="00917E6D" w:rsidP="00917E6D">
      <w:pPr>
        <w:spacing w:line="360" w:lineRule="auto"/>
        <w:jc w:val="both"/>
        <w:rPr>
          <w:rFonts w:ascii="Arial" w:hAnsi="Arial" w:cs="Arial"/>
        </w:rPr>
      </w:pPr>
    </w:p>
    <w:p w14:paraId="4293B533" w14:textId="77777777" w:rsidR="00917E6D" w:rsidRDefault="00917E6D" w:rsidP="00917E6D">
      <w:pPr>
        <w:spacing w:line="360" w:lineRule="auto"/>
        <w:jc w:val="both"/>
        <w:rPr>
          <w:rFonts w:ascii="Arial" w:hAnsi="Arial" w:cs="Arial"/>
        </w:rPr>
      </w:pPr>
    </w:p>
    <w:p w14:paraId="3BDC3B69" w14:textId="18C7C315" w:rsid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>A Integração com</w:t>
      </w:r>
      <w:r w:rsidRPr="00917E6D">
        <w:rPr>
          <w:rFonts w:ascii="Arial" w:hAnsi="Arial" w:cs="Arial"/>
          <w:b/>
          <w:bCs/>
        </w:rPr>
        <w:t xml:space="preserve"> </w:t>
      </w:r>
      <w:proofErr w:type="spellStart"/>
      <w:r w:rsidRPr="00917E6D">
        <w:rPr>
          <w:rFonts w:ascii="Arial" w:hAnsi="Arial" w:cs="Arial"/>
          <w:b/>
          <w:bCs/>
        </w:rPr>
        <w:t>TAGs</w:t>
      </w:r>
      <w:proofErr w:type="spellEnd"/>
      <w:r w:rsidRPr="00917E6D">
        <w:rPr>
          <w:rFonts w:ascii="Arial" w:hAnsi="Arial" w:cs="Arial"/>
        </w:rPr>
        <w:t xml:space="preserve"> de Pedágio é uma solução que aproveita dispositivos RFID (Identificação por Radiofrequência) para oferecer benefícios aos motoristas e facilitar o controle de acesso em estacionamentos. Com essa integração, os motoristas podem utilizar as </w:t>
      </w:r>
      <w:proofErr w:type="spellStart"/>
      <w:r w:rsidRPr="00917E6D">
        <w:rPr>
          <w:rFonts w:ascii="Arial" w:hAnsi="Arial" w:cs="Arial"/>
        </w:rPr>
        <w:t>TAGs</w:t>
      </w:r>
      <w:proofErr w:type="spellEnd"/>
      <w:r w:rsidRPr="00917E6D">
        <w:rPr>
          <w:rFonts w:ascii="Arial" w:hAnsi="Arial" w:cs="Arial"/>
        </w:rPr>
        <w:t xml:space="preserve"> de pedágio existentes para acessar o estacionamento de forma conveniente e rápida.</w:t>
      </w:r>
    </w:p>
    <w:p w14:paraId="6E43994A" w14:textId="44EBD9B8" w:rsidR="002C2C17" w:rsidRPr="002C2C17" w:rsidRDefault="00917E6D" w:rsidP="002C2C17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EB6B35" wp14:editId="7E8393BD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4470400" cy="2585085"/>
            <wp:effectExtent l="0" t="0" r="6350" b="5715"/>
            <wp:wrapTopAndBottom/>
            <wp:docPr id="1058755600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55600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35426" w14:textId="3125EBE6" w:rsidR="00573EAE" w:rsidRDefault="00573EAE" w:rsidP="00573EAE">
      <w:pPr>
        <w:spacing w:line="360" w:lineRule="auto"/>
        <w:jc w:val="both"/>
        <w:rPr>
          <w:rFonts w:ascii="Arial" w:hAnsi="Arial" w:cs="Arial"/>
        </w:rPr>
      </w:pPr>
    </w:p>
    <w:p w14:paraId="3FE8582B" w14:textId="77777777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lastRenderedPageBreak/>
        <w:t xml:space="preserve">Principais características e benefícios da Integração com </w:t>
      </w:r>
      <w:proofErr w:type="spellStart"/>
      <w:r w:rsidRPr="00917E6D">
        <w:rPr>
          <w:rFonts w:ascii="Arial" w:hAnsi="Arial" w:cs="Arial"/>
        </w:rPr>
        <w:t>TAGs</w:t>
      </w:r>
      <w:proofErr w:type="spellEnd"/>
      <w:r w:rsidRPr="00917E6D">
        <w:rPr>
          <w:rFonts w:ascii="Arial" w:hAnsi="Arial" w:cs="Arial"/>
        </w:rPr>
        <w:t xml:space="preserve"> de Pedágio incluem:</w:t>
      </w:r>
    </w:p>
    <w:p w14:paraId="4F8B402A" w14:textId="77777777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</w:p>
    <w:p w14:paraId="2C295D3B" w14:textId="77777777" w:rsidR="00917E6D" w:rsidRPr="00917E6D" w:rsidRDefault="00917E6D" w:rsidP="00917E6D">
      <w:pPr>
        <w:spacing w:line="360" w:lineRule="auto"/>
        <w:ind w:firstLine="708"/>
        <w:jc w:val="both"/>
        <w:rPr>
          <w:rFonts w:ascii="Arial" w:hAnsi="Arial" w:cs="Arial"/>
          <w:b/>
          <w:bCs/>
        </w:rPr>
      </w:pPr>
      <w:r w:rsidRPr="00917E6D">
        <w:rPr>
          <w:rFonts w:ascii="Arial" w:hAnsi="Arial" w:cs="Arial"/>
          <w:b/>
          <w:bCs/>
        </w:rPr>
        <w:t xml:space="preserve">Acesso Simplificado com </w:t>
      </w:r>
      <w:proofErr w:type="spellStart"/>
      <w:r w:rsidRPr="00917E6D">
        <w:rPr>
          <w:rFonts w:ascii="Arial" w:hAnsi="Arial" w:cs="Arial"/>
          <w:b/>
          <w:bCs/>
        </w:rPr>
        <w:t>TAGs</w:t>
      </w:r>
      <w:proofErr w:type="spellEnd"/>
      <w:r w:rsidRPr="00917E6D">
        <w:rPr>
          <w:rFonts w:ascii="Arial" w:hAnsi="Arial" w:cs="Arial"/>
          <w:b/>
          <w:bCs/>
        </w:rPr>
        <w:t xml:space="preserve"> de Pedágio:</w:t>
      </w:r>
    </w:p>
    <w:p w14:paraId="41BDF3FC" w14:textId="165CFB73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 xml:space="preserve">Os motoristas podem utilizar as </w:t>
      </w:r>
      <w:proofErr w:type="spellStart"/>
      <w:r w:rsidRPr="00917E6D">
        <w:rPr>
          <w:rFonts w:ascii="Arial" w:hAnsi="Arial" w:cs="Arial"/>
        </w:rPr>
        <w:t>TAGs</w:t>
      </w:r>
      <w:proofErr w:type="spellEnd"/>
      <w:r w:rsidRPr="00917E6D">
        <w:rPr>
          <w:rFonts w:ascii="Arial" w:hAnsi="Arial" w:cs="Arial"/>
        </w:rPr>
        <w:t xml:space="preserve"> de pedágio para acessar o estacionamento, eliminando a necessidade de usar tickets convencionais ou cartões de acesso.</w:t>
      </w:r>
    </w:p>
    <w:p w14:paraId="2F45D7CD" w14:textId="77777777" w:rsidR="00917E6D" w:rsidRPr="00917E6D" w:rsidRDefault="00917E6D" w:rsidP="00917E6D">
      <w:pPr>
        <w:spacing w:line="360" w:lineRule="auto"/>
        <w:ind w:firstLine="708"/>
        <w:jc w:val="both"/>
        <w:rPr>
          <w:rFonts w:ascii="Arial" w:hAnsi="Arial" w:cs="Arial"/>
          <w:b/>
          <w:bCs/>
        </w:rPr>
      </w:pPr>
      <w:r w:rsidRPr="00917E6D">
        <w:rPr>
          <w:rFonts w:ascii="Arial" w:hAnsi="Arial" w:cs="Arial"/>
          <w:b/>
          <w:bCs/>
        </w:rPr>
        <w:t>Registro Automático de Transações:</w:t>
      </w:r>
    </w:p>
    <w:p w14:paraId="03F977FA" w14:textId="082720A8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>Todas as transações de entrada e saída são automaticamente registradas, incluindo o horário de chegada e saída de cada veículo.</w:t>
      </w:r>
    </w:p>
    <w:p w14:paraId="147C6779" w14:textId="77777777" w:rsidR="00917E6D" w:rsidRPr="00917E6D" w:rsidRDefault="00917E6D" w:rsidP="00917E6D">
      <w:pPr>
        <w:spacing w:line="360" w:lineRule="auto"/>
        <w:ind w:firstLine="708"/>
        <w:jc w:val="both"/>
        <w:rPr>
          <w:rFonts w:ascii="Arial" w:hAnsi="Arial" w:cs="Arial"/>
          <w:b/>
          <w:bCs/>
        </w:rPr>
      </w:pPr>
      <w:r w:rsidRPr="00917E6D">
        <w:rPr>
          <w:rFonts w:ascii="Arial" w:hAnsi="Arial" w:cs="Arial"/>
          <w:b/>
          <w:bCs/>
        </w:rPr>
        <w:t>Facilidade na Cobrança e Repasse de Tarifas:</w:t>
      </w:r>
    </w:p>
    <w:p w14:paraId="039A4289" w14:textId="77777777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>A empresa responsável pela TAG de pedágio repassa os valores das tarifas de estacionamento devidas ao estacionamento, simplificando o processo de cobrança e pagamento.</w:t>
      </w:r>
    </w:p>
    <w:p w14:paraId="4FF73060" w14:textId="77777777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</w:p>
    <w:p w14:paraId="32268695" w14:textId="5907ABF7" w:rsid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 xml:space="preserve">Essa integração oferece uma experiência mais conveniente e eficiente para os motoristas, ao mesmo tempo em que proporciona uma gestão mais organizada e automatizada para os operadores de estacionamento. O uso de </w:t>
      </w:r>
      <w:proofErr w:type="spellStart"/>
      <w:r w:rsidRPr="00917E6D">
        <w:rPr>
          <w:rFonts w:ascii="Arial" w:hAnsi="Arial" w:cs="Arial"/>
        </w:rPr>
        <w:t>TAGs</w:t>
      </w:r>
      <w:proofErr w:type="spellEnd"/>
      <w:r w:rsidRPr="00917E6D">
        <w:rPr>
          <w:rFonts w:ascii="Arial" w:hAnsi="Arial" w:cs="Arial"/>
        </w:rPr>
        <w:t xml:space="preserve"> de pedágio existentes otimiza o fluxo de entrada e saída de veículos, melhorando a experiência geral dos usuários e aumentando a eficiência operacional do estabelecimento.</w:t>
      </w:r>
    </w:p>
    <w:p w14:paraId="3E2D8769" w14:textId="77777777" w:rsidR="00917E6D" w:rsidRDefault="00917E6D" w:rsidP="00917E6D">
      <w:pPr>
        <w:spacing w:line="360" w:lineRule="auto"/>
        <w:jc w:val="both"/>
        <w:rPr>
          <w:rFonts w:ascii="Arial" w:hAnsi="Arial" w:cs="Arial"/>
        </w:rPr>
      </w:pPr>
    </w:p>
    <w:p w14:paraId="5A2B1492" w14:textId="77777777" w:rsidR="00917E6D" w:rsidRDefault="00917E6D" w:rsidP="00917E6D">
      <w:pPr>
        <w:spacing w:line="360" w:lineRule="auto"/>
        <w:jc w:val="both"/>
        <w:rPr>
          <w:rFonts w:ascii="Arial" w:hAnsi="Arial" w:cs="Arial"/>
        </w:rPr>
      </w:pPr>
    </w:p>
    <w:p w14:paraId="1B7D41E0" w14:textId="59FA63DC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 xml:space="preserve">Um estacionamento </w:t>
      </w:r>
      <w:r w:rsidRPr="00917E6D">
        <w:rPr>
          <w:rFonts w:ascii="Arial" w:hAnsi="Arial" w:cs="Arial"/>
          <w:b/>
          <w:bCs/>
        </w:rPr>
        <w:t>com manobristas</w:t>
      </w:r>
      <w:r w:rsidRPr="00917E6D">
        <w:rPr>
          <w:rFonts w:ascii="Arial" w:hAnsi="Arial" w:cs="Arial"/>
        </w:rPr>
        <w:t xml:space="preserve"> oferece um serviço premium que vai além do simples valet parking. Além de estacionar e buscar veículos para os clientes, os manobristas proporcionam uma variedade de serviços adicionais para tornar a experiência do cliente mais conveniente e completa.</w:t>
      </w:r>
    </w:p>
    <w:p w14:paraId="6594836F" w14:textId="75D5C264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>Principais características e serviços oferecidos em estacionamentos com manobristas incluem:</w:t>
      </w:r>
    </w:p>
    <w:p w14:paraId="0D833722" w14:textId="77777777" w:rsidR="00917E6D" w:rsidRPr="00917E6D" w:rsidRDefault="00917E6D" w:rsidP="00917E6D">
      <w:pPr>
        <w:spacing w:line="360" w:lineRule="auto"/>
        <w:jc w:val="both"/>
        <w:rPr>
          <w:rFonts w:ascii="Arial" w:hAnsi="Arial" w:cs="Arial"/>
          <w:b/>
          <w:bCs/>
        </w:rPr>
      </w:pPr>
      <w:r w:rsidRPr="00917E6D">
        <w:rPr>
          <w:rFonts w:ascii="Arial" w:hAnsi="Arial" w:cs="Arial"/>
          <w:b/>
          <w:bCs/>
        </w:rPr>
        <w:t>Estacionamento e Retirada de Veículos:</w:t>
      </w:r>
    </w:p>
    <w:p w14:paraId="1941265F" w14:textId="248F7482" w:rsid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>Os manobristas são responsáveis por estacionar os veículos dos clientes com segurança e eficiência, além de trazê-los de volta quando solicitado.</w:t>
      </w:r>
    </w:p>
    <w:p w14:paraId="6B05DA9B" w14:textId="77777777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</w:p>
    <w:p w14:paraId="7369CCD2" w14:textId="77777777" w:rsidR="00917E6D" w:rsidRPr="00917E6D" w:rsidRDefault="00917E6D" w:rsidP="00917E6D">
      <w:pPr>
        <w:spacing w:line="360" w:lineRule="auto"/>
        <w:jc w:val="both"/>
        <w:rPr>
          <w:rFonts w:ascii="Arial" w:hAnsi="Arial" w:cs="Arial"/>
          <w:b/>
          <w:bCs/>
        </w:rPr>
      </w:pPr>
      <w:r w:rsidRPr="00917E6D">
        <w:rPr>
          <w:rFonts w:ascii="Arial" w:hAnsi="Arial" w:cs="Arial"/>
          <w:b/>
          <w:bCs/>
        </w:rPr>
        <w:lastRenderedPageBreak/>
        <w:t>Lavagem de Carro:</w:t>
      </w:r>
    </w:p>
    <w:p w14:paraId="005767E0" w14:textId="5AA056C8" w:rsidR="00917E6D" w:rsidRP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>Muitos estacionamentos com manobristas oferecem serviços de lavagem de carro, permitindo que os clientes deixem seus veículos limpos e prontos para uso.</w:t>
      </w:r>
    </w:p>
    <w:p w14:paraId="3438A1B1" w14:textId="77777777" w:rsidR="00917E6D" w:rsidRPr="00230C32" w:rsidRDefault="00917E6D" w:rsidP="00917E6D">
      <w:pPr>
        <w:spacing w:line="360" w:lineRule="auto"/>
        <w:jc w:val="both"/>
        <w:rPr>
          <w:rFonts w:ascii="Arial" w:hAnsi="Arial" w:cs="Arial"/>
          <w:b/>
          <w:bCs/>
        </w:rPr>
      </w:pPr>
      <w:r w:rsidRPr="00230C32">
        <w:rPr>
          <w:rFonts w:ascii="Arial" w:hAnsi="Arial" w:cs="Arial"/>
          <w:b/>
          <w:bCs/>
        </w:rPr>
        <w:t>Abastecimento de Combustível:</w:t>
      </w:r>
    </w:p>
    <w:p w14:paraId="3CE39B70" w14:textId="0EDDD894" w:rsid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>Alguns estabelecimentos oferecem o serviço de abastecimento de combustível enquanto o veículo está estacionado, proporcionando conveniência adicional aos clientes.</w:t>
      </w:r>
    </w:p>
    <w:p w14:paraId="43695331" w14:textId="77777777" w:rsidR="00230C32" w:rsidRPr="00917E6D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2699B169" w14:textId="3AA95B56" w:rsidR="00917E6D" w:rsidRDefault="00917E6D" w:rsidP="00917E6D">
      <w:pPr>
        <w:spacing w:line="360" w:lineRule="auto"/>
        <w:jc w:val="both"/>
        <w:rPr>
          <w:rFonts w:ascii="Arial" w:hAnsi="Arial" w:cs="Arial"/>
        </w:rPr>
      </w:pPr>
      <w:r w:rsidRPr="00917E6D">
        <w:rPr>
          <w:rFonts w:ascii="Arial" w:hAnsi="Arial" w:cs="Arial"/>
        </w:rPr>
        <w:t>Os estacionamentos com manobristas são ideais para clientes que valorizam conveniência, segurança e serviços adicionais ao estacionar seus veículos. Esse tipo de serviço premium eleva a experiência de estacionamento a um nível superior, proporcionando maior comodidade e satisfação aos usuários</w:t>
      </w:r>
      <w:r w:rsidR="00230C32">
        <w:rPr>
          <w:rFonts w:ascii="Arial" w:hAnsi="Arial" w:cs="Arial"/>
        </w:rPr>
        <w:t>.</w:t>
      </w:r>
    </w:p>
    <w:p w14:paraId="437F1DB4" w14:textId="77777777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13F50A4C" w14:textId="51283377" w:rsidR="00230C32" w:rsidRDefault="00230C32" w:rsidP="00230C32">
      <w:pPr>
        <w:spacing w:line="360" w:lineRule="auto"/>
        <w:ind w:firstLine="708"/>
        <w:jc w:val="both"/>
        <w:rPr>
          <w:rFonts w:ascii="Arial" w:hAnsi="Arial" w:cs="Arial"/>
          <w:b/>
          <w:bCs/>
          <w:color w:val="E97132" w:themeColor="accent2"/>
          <w:sz w:val="28"/>
          <w:szCs w:val="28"/>
        </w:rPr>
      </w:pPr>
      <w:r>
        <w:rPr>
          <w:rFonts w:ascii="Arial" w:hAnsi="Arial" w:cs="Arial"/>
          <w:b/>
          <w:bCs/>
          <w:color w:val="E97132" w:themeColor="accent2"/>
          <w:sz w:val="28"/>
          <w:szCs w:val="28"/>
        </w:rPr>
        <w:t>Entrevista</w:t>
      </w:r>
    </w:p>
    <w:p w14:paraId="7A43BEA0" w14:textId="1F0FA05C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592E4A" wp14:editId="1692F970">
            <wp:extent cx="5400040" cy="2271395"/>
            <wp:effectExtent l="0" t="0" r="0" b="0"/>
            <wp:docPr id="1495283509" name="Imagem 8" descr="Gráfico de respostas do Formulários Google. Título da pergunta: Como você geralmente utiliza serviços de estacionamento?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áfico de respostas do Formulários Google. Título da pergunta: Como você geralmente utiliza serviços de estacionamento?. Número de respostas: 6 resposta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4337" w14:textId="77777777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293C40FF" w14:textId="77777777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2BB9F415" w14:textId="70540BAC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6B29A89" wp14:editId="66E5BD10">
            <wp:extent cx="5400040" cy="2271395"/>
            <wp:effectExtent l="0" t="0" r="0" b="0"/>
            <wp:docPr id="1886768102" name="Imagem 9" descr="Gráfico de respostas do Formulários Google. Título da pergunta: Quais são os principais critérios que você considera ao escolher um estacionamento?&#10;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áfico de respostas do Formulários Google. Título da pergunta: Quais são os principais critérios que você considera ao escolher um estacionamento?&#10;. Número de respostas: 6 resposta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08AF" w14:textId="77777777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6DAEA3D7" w14:textId="7B50C0DA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A8C3BB" wp14:editId="40611169">
            <wp:extent cx="5400040" cy="2271395"/>
            <wp:effectExtent l="0" t="0" r="0" b="0"/>
            <wp:docPr id="1842833253" name="Imagem 10" descr="Gráfico de respostas do Formulários Google. Título da pergunta: Que tipo de serviços ou funcionalidades você espera de um software de estacionamento?&#10;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áfico de respostas do Formulários Google. Título da pergunta: Que tipo de serviços ou funcionalidades você espera de um software de estacionamento?&#10;. Número de respostas: 6 resposta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05E9" w14:textId="77777777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09F9286D" w14:textId="74D64941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D23D45" wp14:editId="39CE74BC">
            <wp:extent cx="5400040" cy="2271395"/>
            <wp:effectExtent l="0" t="0" r="0" b="0"/>
            <wp:docPr id="1444848965" name="Imagem 11" descr="Gráfico de respostas do Formulários Google. Título da pergunta: Como você prefere fazer o pagamento pelo serviço de estacionamento?&#10;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áfico de respostas do Formulários Google. Título da pergunta: Como você prefere fazer o pagamento pelo serviço de estacionamento?&#10;. Número de respostas: 6 resposta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A8CC" w14:textId="77777777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11EF0F5E" w14:textId="35053348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1C98CB1" wp14:editId="1910EFDB">
            <wp:extent cx="5400040" cy="2271395"/>
            <wp:effectExtent l="0" t="0" r="0" b="0"/>
            <wp:docPr id="328948377" name="Imagem 12" descr="Gráfico de respostas do Formulários Google. Título da pergunta: Quais são os principais problemas que você enfrenta ao utilizar os serviços de estacionamento?&#10;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ráfico de respostas do Formulários Google. Título da pergunta: Quais são os principais problemas que você enfrenta ao utilizar os serviços de estacionamento?&#10;. Número de respostas: 6 resposta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5732" w14:textId="77777777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3B7DACD1" w14:textId="287502AC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AA1F04B" wp14:editId="0727B329">
            <wp:extent cx="5400040" cy="2271395"/>
            <wp:effectExtent l="0" t="0" r="0" b="0"/>
            <wp:docPr id="1725304502" name="Imagem 13" descr="Gráfico de respostas do Formulários Google. Título da pergunta: Como você gostaria de ser notificado sobre disponibilidade de vagas ou promoções?&#10;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áfico de respostas do Formulários Google. Título da pergunta: Como você gostaria de ser notificado sobre disponibilidade de vagas ou promoções?&#10;. Número de respostas: 6 resposta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C112" w14:textId="77777777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02902FD2" w14:textId="1EC2CF13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A0E89B" wp14:editId="17648AA6">
            <wp:extent cx="5400040" cy="2448560"/>
            <wp:effectExtent l="0" t="0" r="0" b="8890"/>
            <wp:docPr id="452008381" name="Imagem 14" descr="Gráfico de respostas do Formulários Google. Título da pergunta: Você prefere reservar uma vaga com antecedência ou prefere chegar e encontrar uma vaga disponível?&#10;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ráfico de respostas do Formulários Google. Título da pergunta: Você prefere reservar uma vaga com antecedência ou prefere chegar e encontrar uma vaga disponível?&#10;. Número de respostas: 6 resposta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61A3E" w14:textId="77777777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0C03F2C9" w14:textId="4AB91650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74DA892" wp14:editId="0CBBB03B">
            <wp:extent cx="5400040" cy="2448560"/>
            <wp:effectExtent l="0" t="0" r="0" b="8890"/>
            <wp:docPr id="1118720144" name="Imagem 15" descr="Gráfico de respostas do Formulários Google. Título da pergunta: Qual é a sua opinião sobre a segurança dos estacionamentos e como um software poderia melhorar essa percepção?&#10;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ráfico de respostas do Formulários Google. Título da pergunta: Qual é a sua opinião sobre a segurança dos estacionamentos e como um software poderia melhorar essa percepção?&#10;. Número de respostas: 6 resposta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17C7" w14:textId="77777777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1F8C697A" w14:textId="4F2D4B97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E127EE" wp14:editId="6F82EC9A">
            <wp:extent cx="5400040" cy="2448560"/>
            <wp:effectExtent l="0" t="0" r="0" b="8890"/>
            <wp:docPr id="1145815236" name="Imagem 16" descr="Gráfico de respostas do Formulários Google. Título da pergunta: Você costuma utilizar aplicativos ou serviços online para facilitar sua experiência de estacionamento? Se sim, quais?&#10;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ráfico de respostas do Formulários Google. Título da pergunta: Você costuma utilizar aplicativos ou serviços online para facilitar sua experiência de estacionamento? Se sim, quais?&#10;. Número de respostas: 6 respostas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3EF8" w14:textId="77777777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58EE35B9" w14:textId="5898104C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43C85D" wp14:editId="4287D1A8">
            <wp:extent cx="5400040" cy="2448560"/>
            <wp:effectExtent l="0" t="0" r="0" b="8890"/>
            <wp:docPr id="437223589" name="Imagem 17" descr="Gráfico de respostas do Formulários Google. Título da pergunta: Existe alguma outra funcionalidade ou serviço que você gostaria de ver em um software de estacionamento para melhorar sua experiência?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ráfico de respostas do Formulários Google. Título da pergunta: Existe alguma outra funcionalidade ou serviço que você gostaria de ver em um software de estacionamento para melhorar sua experiência?. Número de respostas: 6 respostas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6F847" w14:textId="77777777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28701715" w14:textId="346BFB23" w:rsidR="001479BC" w:rsidRDefault="001479BC" w:rsidP="009150DC">
      <w:pPr>
        <w:spacing w:line="360" w:lineRule="auto"/>
        <w:ind w:firstLine="708"/>
        <w:jc w:val="both"/>
        <w:rPr>
          <w:rFonts w:ascii="Arial" w:hAnsi="Arial" w:cs="Arial"/>
          <w:b/>
          <w:bCs/>
          <w:color w:val="E97132" w:themeColor="accent2"/>
          <w:sz w:val="28"/>
          <w:szCs w:val="28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  <w:b/>
          <w:bCs/>
          <w:color w:val="E97132" w:themeColor="accent2"/>
          <w:sz w:val="28"/>
          <w:szCs w:val="28"/>
        </w:rPr>
        <w:t>Diagrama</w:t>
      </w:r>
      <w:r w:rsidR="009150DC">
        <w:rPr>
          <w:noProof/>
        </w:rPr>
        <w:drawing>
          <wp:anchor distT="0" distB="0" distL="114300" distR="114300" simplePos="0" relativeHeight="251665408" behindDoc="0" locked="0" layoutInCell="1" allowOverlap="1" wp14:anchorId="3C506A45" wp14:editId="37A0F1E0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7379970" cy="3952875"/>
            <wp:effectExtent l="0" t="0" r="0" b="9525"/>
            <wp:wrapTopAndBottom/>
            <wp:docPr id="2130614157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14157" name="Imagem 1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97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EF86D" w14:textId="4B30CCE0" w:rsidR="001479BC" w:rsidRDefault="001479BC" w:rsidP="001479BC">
      <w:pPr>
        <w:spacing w:line="360" w:lineRule="auto"/>
        <w:jc w:val="both"/>
        <w:rPr>
          <w:rFonts w:ascii="Arial" w:hAnsi="Arial" w:cs="Arial"/>
          <w:color w:val="E97132" w:themeColor="accent2"/>
        </w:rPr>
      </w:pPr>
    </w:p>
    <w:p w14:paraId="552FB583" w14:textId="77777777" w:rsidR="009150DC" w:rsidRPr="001479BC" w:rsidRDefault="009150DC" w:rsidP="001479BC">
      <w:pPr>
        <w:spacing w:line="360" w:lineRule="auto"/>
        <w:jc w:val="both"/>
        <w:rPr>
          <w:rFonts w:ascii="Arial" w:hAnsi="Arial" w:cs="Arial"/>
          <w:color w:val="E97132" w:themeColor="accent2"/>
        </w:rPr>
      </w:pPr>
    </w:p>
    <w:p w14:paraId="6C3D0439" w14:textId="6BCB56FF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2846E339" w14:textId="77777777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141929E6" w14:textId="77777777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5C5DF1DF" w14:textId="77777777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</w:p>
    <w:p w14:paraId="0A83D5B2" w14:textId="7EA9C9FA" w:rsidR="00230C32" w:rsidRDefault="00230C32" w:rsidP="00917E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AC90B48" w14:textId="77777777" w:rsidR="00917E6D" w:rsidRDefault="00917E6D" w:rsidP="00573EAE">
      <w:pPr>
        <w:spacing w:line="360" w:lineRule="auto"/>
        <w:jc w:val="both"/>
        <w:rPr>
          <w:rFonts w:ascii="Arial" w:hAnsi="Arial" w:cs="Arial"/>
        </w:rPr>
      </w:pPr>
    </w:p>
    <w:p w14:paraId="015B06B6" w14:textId="77777777" w:rsidR="00917E6D" w:rsidRDefault="00917E6D" w:rsidP="00573EAE">
      <w:pPr>
        <w:spacing w:line="360" w:lineRule="auto"/>
        <w:jc w:val="both"/>
        <w:rPr>
          <w:rFonts w:ascii="Arial" w:hAnsi="Arial" w:cs="Arial"/>
        </w:rPr>
      </w:pPr>
    </w:p>
    <w:p w14:paraId="452426F7" w14:textId="16F7988A" w:rsidR="00573EAE" w:rsidRPr="00573EAE" w:rsidRDefault="00573EAE" w:rsidP="00573EAE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</w:rPr>
        <w:tab/>
      </w:r>
    </w:p>
    <w:sectPr w:rsidR="00573EAE" w:rsidRPr="00573E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C4142"/>
    <w:multiLevelType w:val="hybridMultilevel"/>
    <w:tmpl w:val="7FE4F5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7A1E55"/>
    <w:multiLevelType w:val="hybridMultilevel"/>
    <w:tmpl w:val="B4D6EF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7722069">
    <w:abstractNumId w:val="0"/>
  </w:num>
  <w:num w:numId="2" w16cid:durableId="21275797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E44"/>
    <w:rsid w:val="001479BC"/>
    <w:rsid w:val="00230C32"/>
    <w:rsid w:val="002C2C17"/>
    <w:rsid w:val="003C7E44"/>
    <w:rsid w:val="004A543C"/>
    <w:rsid w:val="00573EAE"/>
    <w:rsid w:val="005B55D2"/>
    <w:rsid w:val="00695012"/>
    <w:rsid w:val="009150DC"/>
    <w:rsid w:val="0091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456B8"/>
  <w15:chartTrackingRefBased/>
  <w15:docId w15:val="{1DF33C7B-B4F8-4178-9DDF-DFFC037F8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C7E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C7E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C7E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C7E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C7E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C7E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C7E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C7E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C7E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C7E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C7E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C7E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C7E4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C7E4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C7E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C7E4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C7E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C7E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C7E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C7E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C7E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C7E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C7E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C7E4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C7E4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C7E4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C7E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C7E4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C7E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7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15</Pages>
  <Words>1900</Words>
  <Characters>10265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roman</dc:creator>
  <cp:keywords/>
  <dc:description/>
  <cp:lastModifiedBy>enzo roman</cp:lastModifiedBy>
  <cp:revision>1</cp:revision>
  <dcterms:created xsi:type="dcterms:W3CDTF">2024-04-29T17:10:00Z</dcterms:created>
  <dcterms:modified xsi:type="dcterms:W3CDTF">2024-04-29T20:50:00Z</dcterms:modified>
</cp:coreProperties>
</file>