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5B744" w14:textId="78B49D39" w:rsidR="00C24826" w:rsidRPr="001445C3" w:rsidRDefault="00C24826" w:rsidP="00C24826">
      <w:pPr>
        <w:spacing w:after="0"/>
        <w:jc w:val="left"/>
        <w:rPr>
          <w:sz w:val="24"/>
        </w:rPr>
      </w:pPr>
      <w:r>
        <w:rPr>
          <w:sz w:val="24"/>
        </w:rPr>
        <w:t>William</w:t>
      </w:r>
      <w:r>
        <w:rPr>
          <w:sz w:val="24"/>
        </w:rPr>
        <w:t xml:space="preserve"> </w:t>
      </w:r>
      <w:r>
        <w:rPr>
          <w:sz w:val="24"/>
        </w:rPr>
        <w:t>Blanchet Lafrenière</w:t>
      </w:r>
      <w:r>
        <w:rPr>
          <w:sz w:val="24"/>
        </w:rPr>
        <w:br/>
      </w:r>
      <w:r w:rsidRPr="001445C3">
        <w:rPr>
          <w:sz w:val="24"/>
        </w:rPr>
        <w:t>Groupe 00</w:t>
      </w:r>
      <w:r>
        <w:rPr>
          <w:sz w:val="24"/>
        </w:rPr>
        <w:t>02</w:t>
      </w:r>
      <w:r>
        <w:rPr>
          <w:sz w:val="24"/>
        </w:rPr>
        <w:br/>
      </w:r>
    </w:p>
    <w:p w14:paraId="13391E3A" w14:textId="77777777" w:rsidR="00C24826" w:rsidRDefault="00C24826" w:rsidP="00C24826">
      <w:pPr>
        <w:spacing w:after="0"/>
        <w:jc w:val="center"/>
        <w:rPr>
          <w:b/>
          <w:sz w:val="24"/>
        </w:rPr>
      </w:pPr>
    </w:p>
    <w:p w14:paraId="45C03762" w14:textId="77777777" w:rsidR="00C24826" w:rsidRDefault="00C24826" w:rsidP="00C24826">
      <w:pPr>
        <w:spacing w:after="0"/>
        <w:jc w:val="center"/>
        <w:rPr>
          <w:b/>
          <w:sz w:val="24"/>
        </w:rPr>
      </w:pPr>
    </w:p>
    <w:p w14:paraId="3E9924A1" w14:textId="77777777" w:rsidR="00C24826" w:rsidRDefault="00C24826" w:rsidP="00C24826">
      <w:pPr>
        <w:spacing w:after="0"/>
        <w:jc w:val="center"/>
        <w:rPr>
          <w:b/>
          <w:sz w:val="24"/>
        </w:rPr>
      </w:pPr>
    </w:p>
    <w:p w14:paraId="07A070BE" w14:textId="77777777" w:rsidR="00C24826" w:rsidRDefault="00C24826" w:rsidP="00C24826">
      <w:pPr>
        <w:spacing w:after="0"/>
        <w:jc w:val="center"/>
        <w:rPr>
          <w:b/>
          <w:sz w:val="24"/>
        </w:rPr>
      </w:pPr>
    </w:p>
    <w:p w14:paraId="1436B855" w14:textId="77777777" w:rsidR="00C24826" w:rsidRDefault="00C24826" w:rsidP="00C24826">
      <w:pPr>
        <w:spacing w:after="0"/>
        <w:jc w:val="center"/>
        <w:rPr>
          <w:b/>
          <w:sz w:val="24"/>
        </w:rPr>
      </w:pPr>
    </w:p>
    <w:p w14:paraId="4745170A" w14:textId="77777777" w:rsidR="00C24826" w:rsidRDefault="00C24826" w:rsidP="00C24826">
      <w:pPr>
        <w:spacing w:after="0"/>
        <w:jc w:val="center"/>
        <w:rPr>
          <w:b/>
          <w:sz w:val="24"/>
        </w:rPr>
      </w:pPr>
    </w:p>
    <w:p w14:paraId="3246864D" w14:textId="77777777" w:rsidR="00C24826" w:rsidRDefault="00C24826" w:rsidP="00C24826">
      <w:pPr>
        <w:spacing w:after="0"/>
        <w:jc w:val="center"/>
        <w:rPr>
          <w:b/>
          <w:sz w:val="24"/>
        </w:rPr>
      </w:pPr>
    </w:p>
    <w:p w14:paraId="13B14523" w14:textId="77777777" w:rsidR="00C24826" w:rsidRDefault="00C24826" w:rsidP="00C24826">
      <w:pPr>
        <w:spacing w:after="0"/>
        <w:jc w:val="center"/>
        <w:rPr>
          <w:b/>
          <w:sz w:val="24"/>
        </w:rPr>
      </w:pPr>
    </w:p>
    <w:p w14:paraId="6D8DEA7C" w14:textId="77777777" w:rsidR="00C24826" w:rsidRDefault="00C24826" w:rsidP="00C24826">
      <w:pPr>
        <w:spacing w:after="0"/>
        <w:jc w:val="center"/>
        <w:rPr>
          <w:b/>
          <w:sz w:val="24"/>
        </w:rPr>
      </w:pPr>
    </w:p>
    <w:p w14:paraId="3C05BC24" w14:textId="77777777" w:rsidR="00C24826" w:rsidRPr="00C24826" w:rsidRDefault="00C24826" w:rsidP="00C24826">
      <w:pPr>
        <w:spacing w:after="0"/>
        <w:jc w:val="center"/>
        <w:rPr>
          <w:b/>
          <w:sz w:val="24"/>
          <w:lang w:val="fr-FR"/>
        </w:rPr>
      </w:pPr>
    </w:p>
    <w:p w14:paraId="74A97034" w14:textId="1925719C" w:rsidR="00C24826" w:rsidRDefault="00C24826" w:rsidP="00C24826">
      <w:pPr>
        <w:spacing w:after="0"/>
        <w:jc w:val="center"/>
        <w:rPr>
          <w:sz w:val="24"/>
        </w:rPr>
      </w:pPr>
      <w:r w:rsidRPr="00C24826">
        <w:rPr>
          <w:b/>
          <w:sz w:val="24"/>
          <w:lang w:val="fr-FR"/>
        </w:rPr>
        <w:t xml:space="preserve"> </w:t>
      </w:r>
      <w:r w:rsidRPr="00C24826">
        <w:rPr>
          <w:b/>
          <w:bCs/>
          <w:sz w:val="24"/>
          <w:lang w:val="fr-FR"/>
        </w:rPr>
        <w:t>JEU « QUI SE JOUE TOUT SEUL »</w:t>
      </w:r>
      <w:r>
        <w:rPr>
          <w:b/>
          <w:sz w:val="24"/>
        </w:rPr>
        <w:br/>
      </w:r>
      <w:r>
        <w:rPr>
          <w:b/>
          <w:sz w:val="24"/>
        </w:rPr>
        <w:br/>
      </w:r>
      <w:r>
        <w:rPr>
          <w:b/>
          <w:sz w:val="24"/>
        </w:rPr>
        <w:br/>
      </w:r>
      <w:r>
        <w:rPr>
          <w:b/>
          <w:sz w:val="24"/>
        </w:rPr>
        <w:br/>
      </w:r>
      <w:r>
        <w:rPr>
          <w:sz w:val="24"/>
        </w:rPr>
        <w:t xml:space="preserve">Travail présenté à monsieur </w:t>
      </w:r>
      <w:r>
        <w:rPr>
          <w:sz w:val="24"/>
        </w:rPr>
        <w:t>François Paradis</w:t>
      </w:r>
      <w:r>
        <w:rPr>
          <w:sz w:val="24"/>
        </w:rPr>
        <w:br/>
      </w:r>
      <w:r>
        <w:rPr>
          <w:sz w:val="24"/>
        </w:rPr>
        <w:br/>
      </w:r>
      <w:r>
        <w:rPr>
          <w:sz w:val="24"/>
        </w:rPr>
        <w:br/>
      </w:r>
    </w:p>
    <w:p w14:paraId="0C24B07B" w14:textId="55DCE90B" w:rsidR="00C24826" w:rsidRPr="001445C3" w:rsidRDefault="00C24826" w:rsidP="00C24826">
      <w:pPr>
        <w:spacing w:after="0"/>
        <w:jc w:val="center"/>
        <w:rPr>
          <w:sz w:val="24"/>
        </w:rPr>
      </w:pPr>
      <w:r>
        <w:rPr>
          <w:sz w:val="24"/>
        </w:rPr>
        <w:t>PROGRAMMATION DE JEUX VIDÉO II</w:t>
      </w:r>
      <w:r>
        <w:rPr>
          <w:sz w:val="24"/>
        </w:rPr>
        <w:br/>
      </w:r>
      <w:r w:rsidRPr="006D5FBD">
        <w:rPr>
          <w:sz w:val="24"/>
        </w:rPr>
        <w:t>420-W13-SF</w:t>
      </w:r>
    </w:p>
    <w:p w14:paraId="24C3A47A" w14:textId="77777777" w:rsidR="00C24826" w:rsidRDefault="00C24826" w:rsidP="00C24826">
      <w:pPr>
        <w:spacing w:after="0"/>
        <w:jc w:val="center"/>
        <w:rPr>
          <w:sz w:val="24"/>
        </w:rPr>
      </w:pPr>
    </w:p>
    <w:p w14:paraId="36081E72" w14:textId="77777777" w:rsidR="00C24826" w:rsidRDefault="00C24826" w:rsidP="00C24826">
      <w:pPr>
        <w:spacing w:after="0"/>
        <w:rPr>
          <w:sz w:val="24"/>
        </w:rPr>
      </w:pPr>
    </w:p>
    <w:p w14:paraId="2E591669" w14:textId="44007C62" w:rsidR="00C24826" w:rsidRDefault="00C24826" w:rsidP="00C24826">
      <w:pPr>
        <w:spacing w:after="0"/>
        <w:rPr>
          <w:sz w:val="24"/>
        </w:rPr>
      </w:pPr>
    </w:p>
    <w:p w14:paraId="61B08BFF" w14:textId="4CF7B204" w:rsidR="00C24826" w:rsidRDefault="00C24826" w:rsidP="00C24826">
      <w:pPr>
        <w:spacing w:after="0"/>
        <w:rPr>
          <w:sz w:val="24"/>
        </w:rPr>
      </w:pPr>
    </w:p>
    <w:p w14:paraId="5575315F" w14:textId="77777777" w:rsidR="00C24826" w:rsidRDefault="00C24826" w:rsidP="00C24826">
      <w:pPr>
        <w:spacing w:after="0"/>
        <w:rPr>
          <w:sz w:val="24"/>
        </w:rPr>
      </w:pPr>
    </w:p>
    <w:p w14:paraId="44E60799" w14:textId="77777777" w:rsidR="00C24826" w:rsidRDefault="00C24826" w:rsidP="00C24826">
      <w:pPr>
        <w:spacing w:after="0"/>
        <w:jc w:val="center"/>
        <w:rPr>
          <w:sz w:val="24"/>
        </w:rPr>
      </w:pPr>
    </w:p>
    <w:p w14:paraId="6DF66DAD" w14:textId="77777777" w:rsidR="00C24826" w:rsidRDefault="00C24826" w:rsidP="00C24826">
      <w:pPr>
        <w:spacing w:after="0"/>
        <w:jc w:val="center"/>
        <w:rPr>
          <w:sz w:val="24"/>
        </w:rPr>
      </w:pPr>
    </w:p>
    <w:p w14:paraId="55AC059C" w14:textId="77777777" w:rsidR="00C24826" w:rsidRDefault="00C24826" w:rsidP="00C24826">
      <w:pPr>
        <w:spacing w:after="0"/>
        <w:jc w:val="center"/>
        <w:rPr>
          <w:sz w:val="24"/>
        </w:rPr>
      </w:pPr>
    </w:p>
    <w:p w14:paraId="570B0DBC" w14:textId="77777777" w:rsidR="00C24826" w:rsidRDefault="00C24826" w:rsidP="00C24826">
      <w:pPr>
        <w:spacing w:after="0"/>
        <w:jc w:val="center"/>
        <w:rPr>
          <w:sz w:val="24"/>
        </w:rPr>
      </w:pPr>
    </w:p>
    <w:p w14:paraId="4473C441" w14:textId="77777777" w:rsidR="00C24826" w:rsidRDefault="00C24826" w:rsidP="00C24826">
      <w:pPr>
        <w:spacing w:after="0"/>
        <w:jc w:val="center"/>
        <w:rPr>
          <w:sz w:val="24"/>
        </w:rPr>
      </w:pPr>
    </w:p>
    <w:p w14:paraId="41BFF702" w14:textId="77777777" w:rsidR="00C24826" w:rsidRDefault="00C24826" w:rsidP="00C24826">
      <w:pPr>
        <w:spacing w:after="0"/>
        <w:jc w:val="center"/>
        <w:rPr>
          <w:sz w:val="24"/>
        </w:rPr>
      </w:pPr>
    </w:p>
    <w:p w14:paraId="04033077" w14:textId="77777777" w:rsidR="00C24826" w:rsidRDefault="00C24826" w:rsidP="00C24826">
      <w:pPr>
        <w:spacing w:after="0"/>
        <w:jc w:val="center"/>
        <w:rPr>
          <w:sz w:val="24"/>
        </w:rPr>
      </w:pPr>
    </w:p>
    <w:p w14:paraId="4DCA9026" w14:textId="77777777" w:rsidR="00C24826" w:rsidRDefault="00C24826" w:rsidP="00C24826">
      <w:pPr>
        <w:spacing w:after="0"/>
        <w:jc w:val="center"/>
        <w:rPr>
          <w:sz w:val="24"/>
        </w:rPr>
      </w:pPr>
    </w:p>
    <w:p w14:paraId="1D0E5C69" w14:textId="77777777" w:rsidR="00C24826" w:rsidRDefault="00C24826" w:rsidP="00C24826">
      <w:pPr>
        <w:spacing w:after="0"/>
        <w:jc w:val="center"/>
        <w:rPr>
          <w:sz w:val="24"/>
        </w:rPr>
      </w:pPr>
      <w:r>
        <w:rPr>
          <w:sz w:val="24"/>
        </w:rPr>
        <w:t>Département de l’informatique</w:t>
      </w:r>
      <w:r>
        <w:rPr>
          <w:sz w:val="24"/>
        </w:rPr>
        <w:br/>
        <w:t>Programme programmation web, mobile et jeux vidéo</w:t>
      </w:r>
      <w:r>
        <w:rPr>
          <w:sz w:val="24"/>
        </w:rPr>
        <w:br/>
      </w:r>
      <w:r w:rsidRPr="001445C3">
        <w:rPr>
          <w:sz w:val="24"/>
        </w:rPr>
        <w:t>Cégep de Sainte-Foy</w:t>
      </w:r>
      <w:r>
        <w:rPr>
          <w:sz w:val="24"/>
        </w:rPr>
        <w:br/>
      </w:r>
      <w:r>
        <w:rPr>
          <w:sz w:val="24"/>
        </w:rPr>
        <w:fldChar w:fldCharType="begin"/>
      </w:r>
      <w:r>
        <w:rPr>
          <w:sz w:val="24"/>
        </w:rPr>
        <w:instrText xml:space="preserve"> TIME \@ "d MMMM yyyy" </w:instrText>
      </w:r>
      <w:r>
        <w:rPr>
          <w:sz w:val="24"/>
        </w:rPr>
        <w:fldChar w:fldCharType="separate"/>
      </w:r>
      <w:r>
        <w:rPr>
          <w:noProof/>
          <w:sz w:val="24"/>
        </w:rPr>
        <w:t>15 novembre 2022</w:t>
      </w:r>
      <w:r>
        <w:rPr>
          <w:sz w:val="24"/>
        </w:rPr>
        <w:fldChar w:fldCharType="end"/>
      </w:r>
    </w:p>
    <w:p w14:paraId="730A51A6" w14:textId="388C8C3C" w:rsidR="00C24826" w:rsidRPr="00C24826" w:rsidRDefault="00C24826" w:rsidP="00C24826">
      <w:pPr>
        <w:spacing w:after="0"/>
        <w:jc w:val="left"/>
        <w:rPr>
          <w:rFonts w:cs="Calibri"/>
          <w:color w:val="000000"/>
        </w:rPr>
      </w:pPr>
      <w:r>
        <w:rPr>
          <w:rFonts w:cs="Calibri"/>
          <w:color w:val="000000"/>
        </w:rPr>
        <w:lastRenderedPageBreak/>
        <w:t xml:space="preserve">Le concept de </w:t>
      </w:r>
      <w:proofErr w:type="spellStart"/>
      <w:r>
        <w:rPr>
          <w:rFonts w:cs="Calibri"/>
          <w:color w:val="000000"/>
        </w:rPr>
        <w:t>Wizards</w:t>
      </w:r>
      <w:proofErr w:type="spellEnd"/>
      <w:r>
        <w:rPr>
          <w:rFonts w:cs="Calibri"/>
          <w:color w:val="000000"/>
        </w:rPr>
        <w:t xml:space="preserve"> </w:t>
      </w:r>
      <w:proofErr w:type="spellStart"/>
      <w:r>
        <w:rPr>
          <w:rFonts w:cs="Calibri"/>
          <w:color w:val="000000"/>
        </w:rPr>
        <w:t>War</w:t>
      </w:r>
      <w:proofErr w:type="spellEnd"/>
      <w:r>
        <w:rPr>
          <w:rFonts w:cs="Calibri"/>
          <w:color w:val="000000"/>
        </w:rPr>
        <w:t xml:space="preserve"> a été repris avec les mêmes états que proposés dans l’énoncé.</w:t>
      </w:r>
    </w:p>
    <w:p w14:paraId="74DB9F0F" w14:textId="2872031A" w:rsidR="00C24826" w:rsidRDefault="00C24826" w:rsidP="00C24826">
      <w:pPr>
        <w:spacing w:after="0"/>
        <w:jc w:val="center"/>
        <w:rPr>
          <w:rFonts w:cs="Calibri"/>
          <w:b/>
          <w:bCs/>
          <w:color w:val="000000"/>
          <w:u w:val="single"/>
        </w:rPr>
      </w:pPr>
    </w:p>
    <w:p w14:paraId="38EDD1A4" w14:textId="77777777" w:rsidR="00C24826" w:rsidRDefault="00C24826" w:rsidP="00C24826">
      <w:pPr>
        <w:spacing w:after="0"/>
        <w:jc w:val="center"/>
        <w:rPr>
          <w:rFonts w:cs="Calibri"/>
          <w:b/>
          <w:bCs/>
          <w:color w:val="000000"/>
          <w:u w:val="single"/>
        </w:rPr>
      </w:pPr>
    </w:p>
    <w:p w14:paraId="56920938" w14:textId="4145D475" w:rsidR="00C24826" w:rsidRDefault="00C24826" w:rsidP="00C24826">
      <w:pPr>
        <w:autoSpaceDE w:val="0"/>
        <w:autoSpaceDN w:val="0"/>
        <w:adjustRightInd w:val="0"/>
        <w:spacing w:after="0"/>
        <w:jc w:val="left"/>
        <w:rPr>
          <w:rFonts w:cs="Calibri"/>
          <w:color w:val="000000"/>
          <w:lang w:val="fr-FR"/>
        </w:rPr>
      </w:pPr>
      <w:r>
        <w:rPr>
          <w:rFonts w:cs="Calibri"/>
          <w:color w:val="000000"/>
          <w:lang w:val="fr-FR"/>
        </w:rPr>
        <w:t>Liste des états tel que proposés dans l’énoncé :</w:t>
      </w:r>
    </w:p>
    <w:p w14:paraId="2EF46FA3" w14:textId="77777777" w:rsidR="00C24826" w:rsidRPr="00C24826" w:rsidRDefault="00C24826" w:rsidP="00C24826">
      <w:pPr>
        <w:autoSpaceDE w:val="0"/>
        <w:autoSpaceDN w:val="0"/>
        <w:adjustRightInd w:val="0"/>
        <w:spacing w:after="0"/>
        <w:jc w:val="left"/>
        <w:rPr>
          <w:rFonts w:cs="Calibri"/>
          <w:color w:val="000000"/>
          <w:lang w:val="fr-FR"/>
        </w:rPr>
      </w:pPr>
    </w:p>
    <w:p w14:paraId="3B788A4D" w14:textId="112E93DD" w:rsidR="00C24826" w:rsidRPr="00176601" w:rsidRDefault="00C24826" w:rsidP="00176601">
      <w:pPr>
        <w:pStyle w:val="Paragraphedeliste"/>
        <w:numPr>
          <w:ilvl w:val="0"/>
          <w:numId w:val="4"/>
        </w:numPr>
        <w:autoSpaceDE w:val="0"/>
        <w:autoSpaceDN w:val="0"/>
        <w:adjustRightInd w:val="0"/>
        <w:spacing w:after="0"/>
        <w:jc w:val="left"/>
        <w:rPr>
          <w:rFonts w:cs="Calibri"/>
          <w:color w:val="000000"/>
          <w:lang w:val="fr-FR"/>
        </w:rPr>
      </w:pPr>
      <w:r w:rsidRPr="00176601">
        <w:rPr>
          <w:rFonts w:cs="Calibri"/>
          <w:color w:val="000000"/>
          <w:lang w:val="fr-FR"/>
        </w:rPr>
        <w:t xml:space="preserve">Normal. Le magicien avance vers une tour adverse, et engageant les ennemis s’il en rencontre. Si un ennemi entre dans sa portée, il le choisit comme cible et le garde comme cible jusqu’à ce qu’il soit éliminé ou qu’il fuit hors de portée. </w:t>
      </w:r>
    </w:p>
    <w:p w14:paraId="7E98A6D9" w14:textId="77777777" w:rsidR="00C24826" w:rsidRPr="00C24826" w:rsidRDefault="00C24826" w:rsidP="00C24826">
      <w:pPr>
        <w:numPr>
          <w:ilvl w:val="1"/>
          <w:numId w:val="3"/>
        </w:numPr>
        <w:autoSpaceDE w:val="0"/>
        <w:autoSpaceDN w:val="0"/>
        <w:adjustRightInd w:val="0"/>
        <w:spacing w:after="0"/>
        <w:jc w:val="left"/>
        <w:rPr>
          <w:rFonts w:cs="Calibri"/>
          <w:color w:val="000000"/>
          <w:lang w:val="fr-FR"/>
        </w:rPr>
      </w:pPr>
    </w:p>
    <w:p w14:paraId="1A5E8776" w14:textId="402B7C04" w:rsidR="00C24826" w:rsidRPr="00176601" w:rsidRDefault="00C24826" w:rsidP="00176601">
      <w:pPr>
        <w:pStyle w:val="Paragraphedeliste"/>
        <w:numPr>
          <w:ilvl w:val="0"/>
          <w:numId w:val="4"/>
        </w:numPr>
        <w:autoSpaceDE w:val="0"/>
        <w:autoSpaceDN w:val="0"/>
        <w:adjustRightInd w:val="0"/>
        <w:spacing w:after="0"/>
        <w:jc w:val="left"/>
        <w:rPr>
          <w:rFonts w:cs="Calibri"/>
          <w:color w:val="000000"/>
          <w:lang w:val="fr-FR"/>
        </w:rPr>
      </w:pPr>
      <w:r w:rsidRPr="00176601">
        <w:rPr>
          <w:rFonts w:cs="Calibri"/>
          <w:color w:val="000000"/>
          <w:lang w:val="fr-FR"/>
        </w:rPr>
        <w:t xml:space="preserve">Intrépide. Si le magicien a éliminé trois cibles, il devient confiant. Il se dirige toujours vers les tours. Il régénère même en combat. Il ne s’occupe plus de choisir une cible humaine, se concentrant sur les tours. </w:t>
      </w:r>
      <w:proofErr w:type="gramStart"/>
      <w:r w:rsidRPr="00176601">
        <w:rPr>
          <w:rFonts w:cs="Calibri"/>
          <w:color w:val="000000"/>
          <w:lang w:val="fr-FR"/>
        </w:rPr>
        <w:t>Par contre</w:t>
      </w:r>
      <w:proofErr w:type="gramEnd"/>
      <w:r w:rsidRPr="00176601">
        <w:rPr>
          <w:rFonts w:cs="Calibri"/>
          <w:color w:val="000000"/>
          <w:lang w:val="fr-FR"/>
        </w:rPr>
        <w:t xml:space="preserve">, un ennemi qui vient de l’attaquer devient sa cible. À partir de ce moment-là, il garde toujours cette cible jusqu’à ce qu’elle soit désactivée ou en fuite. Sa vitesse augmente légèrement. </w:t>
      </w:r>
    </w:p>
    <w:p w14:paraId="377F8B64" w14:textId="24945EF4" w:rsidR="00C24826" w:rsidRPr="00176601" w:rsidRDefault="00C24826" w:rsidP="00176601">
      <w:pPr>
        <w:pStyle w:val="Paragraphedeliste"/>
        <w:numPr>
          <w:ilvl w:val="0"/>
          <w:numId w:val="4"/>
        </w:numPr>
        <w:autoSpaceDE w:val="0"/>
        <w:autoSpaceDN w:val="0"/>
        <w:adjustRightInd w:val="0"/>
        <w:spacing w:after="0"/>
        <w:jc w:val="left"/>
        <w:rPr>
          <w:rFonts w:cs="Calibri"/>
          <w:color w:val="000000"/>
          <w:lang w:val="fr-FR"/>
        </w:rPr>
      </w:pPr>
      <w:r w:rsidRPr="00176601">
        <w:rPr>
          <w:rFonts w:cs="Calibri"/>
          <w:color w:val="000000"/>
          <w:lang w:val="fr-FR"/>
        </w:rPr>
        <w:t xml:space="preserve">Fuite. S’il lui reste moins de 25% de ses points de vie, un magicien va fuir vers ses lignes et recherche le point de couvert le plus prêt (tour ou forêt), et s’il en trouve un, devient planqué ou en sureté, selon qu’il entre dans une forêt ou dans sa tour. En fuite, un magicien va toujours reculer vers ses lignes et n’entre jamais en combat. Sa vitesse augmente légèrement (un peu plus rapide qu’intrépide). </w:t>
      </w:r>
    </w:p>
    <w:p w14:paraId="331346C8" w14:textId="1A0875D0" w:rsidR="00C24826" w:rsidRDefault="00C24826" w:rsidP="00176601">
      <w:pPr>
        <w:pStyle w:val="Paragraphedeliste"/>
        <w:numPr>
          <w:ilvl w:val="0"/>
          <w:numId w:val="4"/>
        </w:numPr>
        <w:autoSpaceDE w:val="0"/>
        <w:autoSpaceDN w:val="0"/>
        <w:adjustRightInd w:val="0"/>
        <w:spacing w:after="0"/>
        <w:jc w:val="left"/>
        <w:rPr>
          <w:rFonts w:cs="Calibri"/>
          <w:color w:val="000000"/>
          <w:lang w:val="fr-FR"/>
        </w:rPr>
      </w:pPr>
      <w:r w:rsidRPr="00176601">
        <w:rPr>
          <w:rFonts w:cs="Calibri"/>
          <w:color w:val="000000"/>
          <w:lang w:val="fr-FR"/>
        </w:rPr>
        <w:t xml:space="preserve">Planqué. Un magicien qui reste planqué en forêt reste immobile peu importe les circonstances jusqu’à ce qu’il ait remonté à 100% de ses points de vie OU s’il remonte à 65% de ses points de vie ET si un ennemi arrive à sa portée. (Si une de ces conditions se produit, il revient à normal). Il engage tout de même les ennemis qui vont passer à sa portée mais ne va jamais bouger. Il choisit toujours la cible potentielle la plus près, que celle-ci l’attaque en retour ou non, et s’il ne se bat pas, il régénère 2 fois plus vite que la normale. Un magicien planqué qui subit une attaque et retombe sous les 25% de point de vie se remet à fuir vers une planque </w:t>
      </w:r>
      <w:r w:rsidRPr="00176601">
        <w:rPr>
          <w:rFonts w:cs="Calibri"/>
          <w:color w:val="000000"/>
          <w:highlight w:val="red"/>
          <w:lang w:val="fr-FR"/>
        </w:rPr>
        <w:t xml:space="preserve">plus proche de sa tour </w:t>
      </w:r>
      <w:r w:rsidRPr="00261522">
        <w:rPr>
          <w:rFonts w:cs="Calibri"/>
          <w:color w:val="000000"/>
          <w:lang w:val="fr-FR"/>
        </w:rPr>
        <w:t>ou vers la tour elle-même.</w:t>
      </w:r>
      <w:r w:rsidRPr="00176601">
        <w:rPr>
          <w:rFonts w:cs="Calibri"/>
          <w:color w:val="000000"/>
          <w:lang w:val="fr-FR"/>
        </w:rPr>
        <w:t xml:space="preserve"> </w:t>
      </w:r>
    </w:p>
    <w:p w14:paraId="058F3D21" w14:textId="4B387484" w:rsidR="00C24826" w:rsidRDefault="00C24826" w:rsidP="00176601">
      <w:pPr>
        <w:pStyle w:val="Paragraphedeliste"/>
        <w:numPr>
          <w:ilvl w:val="0"/>
          <w:numId w:val="4"/>
        </w:numPr>
        <w:autoSpaceDE w:val="0"/>
        <w:autoSpaceDN w:val="0"/>
        <w:adjustRightInd w:val="0"/>
        <w:spacing w:after="0"/>
        <w:jc w:val="left"/>
        <w:rPr>
          <w:rFonts w:cs="Calibri"/>
          <w:color w:val="000000"/>
          <w:lang w:val="fr-FR"/>
        </w:rPr>
      </w:pPr>
      <w:r w:rsidRPr="00176601">
        <w:rPr>
          <w:rFonts w:cs="Calibri"/>
          <w:color w:val="000000"/>
          <w:lang w:val="fr-FR"/>
        </w:rPr>
        <w:t xml:space="preserve">En sureté. Un magicien dans la tour ne peut plus attaquer ni se faire attaquer et régénère 3 fois plus vite. Il ressort à 100% de ses points de vie, en état normal. Si </w:t>
      </w:r>
      <w:r w:rsidRPr="00261522">
        <w:rPr>
          <w:rFonts w:cs="Calibri"/>
          <w:color w:val="000000"/>
          <w:highlight w:val="red"/>
          <w:lang w:val="fr-FR"/>
        </w:rPr>
        <w:t>pas de last stand</w:t>
      </w:r>
      <w:r w:rsidRPr="00176601">
        <w:rPr>
          <w:rFonts w:cs="Calibri"/>
          <w:color w:val="000000"/>
          <w:lang w:val="fr-FR"/>
        </w:rPr>
        <w:t xml:space="preserve"> et sa tour de planque est détruite, passe en état normal. </w:t>
      </w:r>
    </w:p>
    <w:p w14:paraId="4FDABD53" w14:textId="159DFD09" w:rsidR="00261522" w:rsidRDefault="00261522" w:rsidP="00261522">
      <w:pPr>
        <w:pStyle w:val="Paragraphedeliste"/>
        <w:autoSpaceDE w:val="0"/>
        <w:autoSpaceDN w:val="0"/>
        <w:adjustRightInd w:val="0"/>
        <w:spacing w:after="0"/>
        <w:ind w:left="720"/>
        <w:jc w:val="left"/>
        <w:rPr>
          <w:rFonts w:cs="Calibri"/>
          <w:color w:val="000000"/>
          <w:lang w:val="fr-FR"/>
        </w:rPr>
      </w:pPr>
    </w:p>
    <w:p w14:paraId="6900FA9D" w14:textId="659B49A7" w:rsidR="00261522" w:rsidRDefault="00261522" w:rsidP="00261522">
      <w:pPr>
        <w:pStyle w:val="Paragraphedeliste"/>
        <w:autoSpaceDE w:val="0"/>
        <w:autoSpaceDN w:val="0"/>
        <w:adjustRightInd w:val="0"/>
        <w:spacing w:after="0"/>
        <w:ind w:left="720"/>
        <w:jc w:val="left"/>
        <w:rPr>
          <w:rFonts w:cs="Calibri"/>
          <w:color w:val="000000"/>
          <w:lang w:val="fr-FR"/>
        </w:rPr>
      </w:pPr>
    </w:p>
    <w:p w14:paraId="116565BC" w14:textId="49B9D325" w:rsidR="00261522" w:rsidRPr="00176601" w:rsidRDefault="00261522" w:rsidP="00261522">
      <w:pPr>
        <w:pStyle w:val="Paragraphedeliste"/>
        <w:autoSpaceDE w:val="0"/>
        <w:autoSpaceDN w:val="0"/>
        <w:adjustRightInd w:val="0"/>
        <w:spacing w:after="0"/>
        <w:ind w:left="720"/>
        <w:jc w:val="left"/>
        <w:rPr>
          <w:rFonts w:cs="Calibri"/>
          <w:color w:val="000000"/>
          <w:lang w:val="fr-FR"/>
        </w:rPr>
      </w:pPr>
      <w:r w:rsidRPr="00261522">
        <w:rPr>
          <w:rFonts w:cs="Calibri"/>
          <w:color w:val="000000"/>
          <w:highlight w:val="red"/>
          <w:lang w:val="fr-FR"/>
        </w:rPr>
        <w:t>Non implémenté</w:t>
      </w:r>
    </w:p>
    <w:p w14:paraId="6328BFA0" w14:textId="77777777" w:rsidR="00C24826" w:rsidRPr="00C24826" w:rsidRDefault="00C24826" w:rsidP="00C24826">
      <w:pPr>
        <w:numPr>
          <w:ilvl w:val="1"/>
          <w:numId w:val="3"/>
        </w:numPr>
        <w:autoSpaceDE w:val="0"/>
        <w:autoSpaceDN w:val="0"/>
        <w:adjustRightInd w:val="0"/>
        <w:spacing w:after="0"/>
        <w:jc w:val="left"/>
        <w:rPr>
          <w:rFonts w:cs="Calibri"/>
          <w:color w:val="000000"/>
          <w:lang w:val="fr-FR"/>
        </w:rPr>
      </w:pPr>
    </w:p>
    <w:p w14:paraId="197E7113" w14:textId="77777777" w:rsidR="00176601" w:rsidRDefault="00176601" w:rsidP="00176601">
      <w:pPr>
        <w:spacing w:after="0"/>
        <w:jc w:val="center"/>
        <w:rPr>
          <w:rFonts w:cs="Calibri"/>
          <w:b/>
          <w:bCs/>
          <w:color w:val="000000"/>
          <w:u w:val="single"/>
        </w:rPr>
      </w:pPr>
    </w:p>
    <w:p w14:paraId="6B766D52" w14:textId="77777777" w:rsidR="00176601" w:rsidRDefault="00176601" w:rsidP="00176601">
      <w:pPr>
        <w:spacing w:after="0"/>
        <w:jc w:val="center"/>
        <w:rPr>
          <w:rFonts w:cs="Calibri"/>
          <w:b/>
          <w:bCs/>
          <w:color w:val="000000"/>
          <w:u w:val="single"/>
        </w:rPr>
      </w:pPr>
    </w:p>
    <w:p w14:paraId="54C146A0" w14:textId="77777777" w:rsidR="00176601" w:rsidRDefault="00176601" w:rsidP="00176601">
      <w:pPr>
        <w:spacing w:after="0"/>
        <w:jc w:val="center"/>
        <w:rPr>
          <w:rFonts w:cs="Calibri"/>
          <w:b/>
          <w:bCs/>
          <w:color w:val="000000"/>
          <w:u w:val="single"/>
        </w:rPr>
      </w:pPr>
    </w:p>
    <w:p w14:paraId="6532D3D3" w14:textId="77777777" w:rsidR="00176601" w:rsidRDefault="00176601" w:rsidP="00176601">
      <w:pPr>
        <w:spacing w:after="0"/>
        <w:jc w:val="center"/>
        <w:rPr>
          <w:rFonts w:cs="Calibri"/>
          <w:b/>
          <w:bCs/>
          <w:color w:val="000000"/>
          <w:u w:val="single"/>
        </w:rPr>
      </w:pPr>
    </w:p>
    <w:p w14:paraId="7CC00B31" w14:textId="77777777" w:rsidR="00176601" w:rsidRDefault="00176601" w:rsidP="00176601">
      <w:pPr>
        <w:spacing w:after="0"/>
        <w:jc w:val="center"/>
        <w:rPr>
          <w:rFonts w:cs="Calibri"/>
          <w:b/>
          <w:bCs/>
          <w:color w:val="000000"/>
          <w:u w:val="single"/>
        </w:rPr>
      </w:pPr>
    </w:p>
    <w:p w14:paraId="645A8AB3" w14:textId="77777777" w:rsidR="00176601" w:rsidRDefault="00176601" w:rsidP="00176601">
      <w:pPr>
        <w:spacing w:after="0"/>
        <w:jc w:val="center"/>
        <w:rPr>
          <w:rFonts w:cs="Calibri"/>
          <w:b/>
          <w:bCs/>
          <w:color w:val="000000"/>
          <w:u w:val="single"/>
        </w:rPr>
      </w:pPr>
    </w:p>
    <w:p w14:paraId="78D24162" w14:textId="77777777" w:rsidR="00176601" w:rsidRDefault="00176601" w:rsidP="00176601">
      <w:pPr>
        <w:spacing w:after="0"/>
        <w:jc w:val="center"/>
        <w:rPr>
          <w:rFonts w:cs="Calibri"/>
          <w:b/>
          <w:bCs/>
          <w:color w:val="000000"/>
          <w:u w:val="single"/>
        </w:rPr>
      </w:pPr>
    </w:p>
    <w:p w14:paraId="2263C4DF" w14:textId="77777777" w:rsidR="00176601" w:rsidRDefault="00176601" w:rsidP="00176601">
      <w:pPr>
        <w:spacing w:after="0"/>
        <w:jc w:val="center"/>
        <w:rPr>
          <w:rFonts w:cs="Calibri"/>
          <w:b/>
          <w:bCs/>
          <w:color w:val="000000"/>
          <w:u w:val="single"/>
        </w:rPr>
      </w:pPr>
    </w:p>
    <w:p w14:paraId="7359F64B" w14:textId="352332E1" w:rsidR="00176601" w:rsidRPr="00C24826" w:rsidRDefault="00176601" w:rsidP="00176601">
      <w:pPr>
        <w:spacing w:after="0"/>
        <w:jc w:val="center"/>
        <w:rPr>
          <w:sz w:val="24"/>
        </w:rPr>
      </w:pPr>
      <w:r w:rsidRPr="00517C7C">
        <w:rPr>
          <w:rFonts w:cs="Calibri"/>
          <w:b/>
          <w:bCs/>
          <w:color w:val="000000"/>
          <w:u w:val="single"/>
        </w:rPr>
        <w:t>Voici les métriques à déterminer</w:t>
      </w:r>
      <w:r w:rsidRPr="00517C7C">
        <w:rPr>
          <w:rFonts w:cs="Calibri"/>
          <w:b/>
          <w:bCs/>
          <w:color w:val="000000"/>
          <w:u w:val="single"/>
        </w:rPr>
        <w:br/>
      </w:r>
    </w:p>
    <w:p w14:paraId="5D4A989A" w14:textId="64A7E44C" w:rsidR="00176601" w:rsidRDefault="00176601" w:rsidP="00176601">
      <w:pPr>
        <w:numPr>
          <w:ilvl w:val="1"/>
          <w:numId w:val="1"/>
        </w:numPr>
        <w:autoSpaceDE w:val="0"/>
        <w:autoSpaceDN w:val="0"/>
        <w:adjustRightInd w:val="0"/>
        <w:spacing w:after="0"/>
        <w:jc w:val="left"/>
        <w:rPr>
          <w:rFonts w:cs="Calibri"/>
          <w:color w:val="000000"/>
        </w:rPr>
      </w:pPr>
      <w:r>
        <w:rPr>
          <w:rFonts w:cs="Calibri"/>
          <w:color w:val="000000"/>
        </w:rPr>
        <w:t>Points de vie des tours</w:t>
      </w:r>
      <w:r>
        <w:rPr>
          <w:rFonts w:cs="Calibri"/>
          <w:color w:val="000000"/>
        </w:rPr>
        <w:t xml:space="preserve"> : 500 </w:t>
      </w:r>
    </w:p>
    <w:p w14:paraId="11CD2171" w14:textId="5230A861" w:rsidR="00176601" w:rsidRDefault="00176601" w:rsidP="00176601">
      <w:pPr>
        <w:numPr>
          <w:ilvl w:val="1"/>
          <w:numId w:val="1"/>
        </w:numPr>
        <w:autoSpaceDE w:val="0"/>
        <w:autoSpaceDN w:val="0"/>
        <w:adjustRightInd w:val="0"/>
        <w:spacing w:after="0"/>
        <w:jc w:val="left"/>
        <w:rPr>
          <w:rFonts w:cs="Calibri"/>
          <w:color w:val="000000"/>
        </w:rPr>
      </w:pPr>
      <w:r>
        <w:rPr>
          <w:rFonts w:cs="Calibri"/>
          <w:color w:val="000000"/>
        </w:rPr>
        <w:t>Points de vie d’un magicien (fixe ou variable)</w:t>
      </w:r>
      <w:r>
        <w:rPr>
          <w:rFonts w:cs="Calibri"/>
          <w:color w:val="000000"/>
        </w:rPr>
        <w:t> : 200</w:t>
      </w:r>
    </w:p>
    <w:p w14:paraId="0588A932" w14:textId="6D4843C7" w:rsidR="00176601" w:rsidRDefault="00176601" w:rsidP="00176601">
      <w:pPr>
        <w:numPr>
          <w:ilvl w:val="1"/>
          <w:numId w:val="1"/>
        </w:numPr>
        <w:autoSpaceDE w:val="0"/>
        <w:autoSpaceDN w:val="0"/>
        <w:adjustRightInd w:val="0"/>
        <w:spacing w:after="0"/>
        <w:jc w:val="left"/>
        <w:rPr>
          <w:rFonts w:cs="Calibri"/>
          <w:color w:val="000000"/>
        </w:rPr>
      </w:pPr>
      <w:r>
        <w:rPr>
          <w:rFonts w:cs="Calibri"/>
          <w:color w:val="000000"/>
        </w:rPr>
        <w:t>Cadence de tir d’un magicien</w:t>
      </w:r>
      <w:r>
        <w:rPr>
          <w:rFonts w:cs="Calibri"/>
          <w:color w:val="000000"/>
        </w:rPr>
        <w:t> : 1.5 (normal)</w:t>
      </w:r>
    </w:p>
    <w:p w14:paraId="66CF9F08" w14:textId="2FD822D7" w:rsidR="00176601" w:rsidRDefault="00176601" w:rsidP="00176601">
      <w:pPr>
        <w:numPr>
          <w:ilvl w:val="1"/>
          <w:numId w:val="1"/>
        </w:numPr>
        <w:autoSpaceDE w:val="0"/>
        <w:autoSpaceDN w:val="0"/>
        <w:adjustRightInd w:val="0"/>
        <w:spacing w:after="0"/>
        <w:jc w:val="left"/>
        <w:rPr>
          <w:rFonts w:cs="Calibri"/>
          <w:color w:val="000000"/>
        </w:rPr>
      </w:pPr>
      <w:r>
        <w:rPr>
          <w:rFonts w:cs="Calibri"/>
          <w:color w:val="000000"/>
        </w:rPr>
        <w:t>Dommages du magicien (pourrait varier selon les états)</w:t>
      </w:r>
      <w:r>
        <w:rPr>
          <w:rFonts w:cs="Calibri"/>
          <w:color w:val="000000"/>
        </w:rPr>
        <w:t> : 50 (normal)</w:t>
      </w:r>
    </w:p>
    <w:p w14:paraId="4614D4C4" w14:textId="321F8D5F" w:rsidR="00176601" w:rsidRDefault="00176601" w:rsidP="00176601">
      <w:pPr>
        <w:numPr>
          <w:ilvl w:val="1"/>
          <w:numId w:val="1"/>
        </w:numPr>
        <w:autoSpaceDE w:val="0"/>
        <w:autoSpaceDN w:val="0"/>
        <w:adjustRightInd w:val="0"/>
        <w:spacing w:after="0"/>
        <w:jc w:val="left"/>
        <w:rPr>
          <w:rFonts w:cs="Calibri"/>
          <w:color w:val="000000"/>
        </w:rPr>
      </w:pPr>
      <w:r w:rsidRPr="00666266">
        <w:rPr>
          <w:rFonts w:cs="Calibri"/>
          <w:color w:val="000000"/>
        </w:rPr>
        <w:t xml:space="preserve">Rythme de </w:t>
      </w:r>
      <w:proofErr w:type="spellStart"/>
      <w:r w:rsidRPr="00666266">
        <w:rPr>
          <w:rFonts w:cs="Calibri"/>
          <w:color w:val="000000"/>
        </w:rPr>
        <w:t>spawning</w:t>
      </w:r>
      <w:proofErr w:type="spellEnd"/>
      <w:r w:rsidRPr="00666266">
        <w:rPr>
          <w:rFonts w:cs="Calibri"/>
          <w:color w:val="000000"/>
        </w:rPr>
        <w:t xml:space="preserve"> </w:t>
      </w:r>
      <w:r>
        <w:rPr>
          <w:rFonts w:cs="Calibri"/>
          <w:color w:val="000000"/>
        </w:rPr>
        <w:t xml:space="preserve">des </w:t>
      </w:r>
      <w:r w:rsidRPr="00666266">
        <w:rPr>
          <w:rFonts w:cs="Calibri"/>
          <w:color w:val="000000"/>
        </w:rPr>
        <w:t>magicien</w:t>
      </w:r>
      <w:r>
        <w:rPr>
          <w:rFonts w:cs="Calibri"/>
          <w:color w:val="000000"/>
        </w:rPr>
        <w:t>s</w:t>
      </w:r>
      <w:r>
        <w:rPr>
          <w:rFonts w:cs="Calibri"/>
          <w:color w:val="000000"/>
        </w:rPr>
        <w:t xml:space="preserve"> : 2 secondes + 0.05 secondes par </w:t>
      </w:r>
      <w:proofErr w:type="spellStart"/>
      <w:r>
        <w:rPr>
          <w:rFonts w:cs="Calibri"/>
          <w:color w:val="000000"/>
        </w:rPr>
        <w:t>spawn</w:t>
      </w:r>
      <w:proofErr w:type="spellEnd"/>
    </w:p>
    <w:p w14:paraId="28333B65" w14:textId="7096FF9B" w:rsidR="00176601" w:rsidRDefault="00176601" w:rsidP="00176601">
      <w:pPr>
        <w:numPr>
          <w:ilvl w:val="1"/>
          <w:numId w:val="1"/>
        </w:numPr>
        <w:autoSpaceDE w:val="0"/>
        <w:autoSpaceDN w:val="0"/>
        <w:adjustRightInd w:val="0"/>
        <w:spacing w:after="0"/>
        <w:jc w:val="left"/>
        <w:rPr>
          <w:rFonts w:cs="Calibri"/>
          <w:color w:val="000000"/>
        </w:rPr>
      </w:pPr>
      <w:r w:rsidRPr="00666266">
        <w:rPr>
          <w:rFonts w:cs="Calibri"/>
          <w:color w:val="000000"/>
        </w:rPr>
        <w:t xml:space="preserve">Nombre </w:t>
      </w:r>
      <w:r>
        <w:rPr>
          <w:rFonts w:cs="Calibri"/>
          <w:color w:val="000000"/>
        </w:rPr>
        <w:t xml:space="preserve">maximal </w:t>
      </w:r>
      <w:r w:rsidRPr="00666266">
        <w:rPr>
          <w:rFonts w:cs="Calibri"/>
          <w:color w:val="000000"/>
        </w:rPr>
        <w:t>de magiciens actifs</w:t>
      </w:r>
      <w:r>
        <w:rPr>
          <w:rFonts w:cs="Calibri"/>
          <w:color w:val="000000"/>
        </w:rPr>
        <w:t xml:space="preserve"> par camp (recyclage)</w:t>
      </w:r>
      <w:r>
        <w:rPr>
          <w:rFonts w:cs="Calibri"/>
          <w:color w:val="000000"/>
        </w:rPr>
        <w:t> : 40</w:t>
      </w:r>
    </w:p>
    <w:p w14:paraId="507A6383" w14:textId="643B76EC" w:rsidR="00176601" w:rsidRDefault="00176601" w:rsidP="00176601">
      <w:pPr>
        <w:numPr>
          <w:ilvl w:val="1"/>
          <w:numId w:val="1"/>
        </w:numPr>
        <w:autoSpaceDE w:val="0"/>
        <w:autoSpaceDN w:val="0"/>
        <w:adjustRightInd w:val="0"/>
        <w:spacing w:after="0"/>
        <w:jc w:val="left"/>
        <w:rPr>
          <w:rFonts w:cs="Calibri"/>
          <w:color w:val="000000"/>
        </w:rPr>
      </w:pPr>
      <w:r w:rsidRPr="00666266">
        <w:rPr>
          <w:rFonts w:cs="Calibri"/>
          <w:color w:val="000000"/>
        </w:rPr>
        <w:t>Portée d'engagement des magiciens</w:t>
      </w:r>
      <w:r>
        <w:rPr>
          <w:rFonts w:cs="Calibri"/>
          <w:color w:val="000000"/>
        </w:rPr>
        <w:t xml:space="preserve"> (pourrait varier selon les états)</w:t>
      </w:r>
      <w:r>
        <w:rPr>
          <w:rFonts w:cs="Calibri"/>
          <w:color w:val="000000"/>
        </w:rPr>
        <w:t> : 1.6</w:t>
      </w:r>
    </w:p>
    <w:p w14:paraId="02487FEC" w14:textId="2B5222FE" w:rsidR="00176601" w:rsidRDefault="00176601" w:rsidP="00176601">
      <w:pPr>
        <w:numPr>
          <w:ilvl w:val="1"/>
          <w:numId w:val="1"/>
        </w:numPr>
        <w:autoSpaceDE w:val="0"/>
        <w:autoSpaceDN w:val="0"/>
        <w:adjustRightInd w:val="0"/>
        <w:spacing w:after="0"/>
        <w:jc w:val="left"/>
        <w:rPr>
          <w:rFonts w:cs="Calibri"/>
          <w:color w:val="000000"/>
        </w:rPr>
      </w:pPr>
      <w:r>
        <w:rPr>
          <w:rFonts w:cs="Calibri"/>
          <w:color w:val="000000"/>
        </w:rPr>
        <w:t>Vitesse de déplacement des magiciens</w:t>
      </w:r>
      <w:r>
        <w:rPr>
          <w:rFonts w:cs="Calibri"/>
          <w:color w:val="000000"/>
        </w:rPr>
        <w:t> : 2.5 (normal)</w:t>
      </w:r>
    </w:p>
    <w:p w14:paraId="1EE05D8F" w14:textId="5719F692" w:rsidR="00E57439" w:rsidRDefault="00176601" w:rsidP="00E57439">
      <w:pPr>
        <w:numPr>
          <w:ilvl w:val="1"/>
          <w:numId w:val="1"/>
        </w:numPr>
        <w:autoSpaceDE w:val="0"/>
        <w:autoSpaceDN w:val="0"/>
        <w:adjustRightInd w:val="0"/>
        <w:spacing w:after="0"/>
        <w:jc w:val="left"/>
        <w:rPr>
          <w:rFonts w:cs="Calibri"/>
          <w:color w:val="000000"/>
        </w:rPr>
      </w:pPr>
      <w:r>
        <w:rPr>
          <w:rFonts w:cs="Calibri"/>
          <w:color w:val="000000"/>
        </w:rPr>
        <w:t>Forêt : effet sur la vitesse et les dommages subis</w:t>
      </w:r>
      <w:r w:rsidR="00261522">
        <w:rPr>
          <w:rFonts w:cs="Calibri"/>
          <w:color w:val="000000"/>
        </w:rPr>
        <w:t> : même équipe vitesse augmentée de 1, équipe adverse vitesse réduite de 0.5</w:t>
      </w:r>
    </w:p>
    <w:p w14:paraId="1A1533DB" w14:textId="01D602F9" w:rsidR="00E57439" w:rsidRPr="00E57439" w:rsidRDefault="00E57439" w:rsidP="00E57439">
      <w:pPr>
        <w:numPr>
          <w:ilvl w:val="1"/>
          <w:numId w:val="1"/>
        </w:numPr>
        <w:autoSpaceDE w:val="0"/>
        <w:autoSpaceDN w:val="0"/>
        <w:adjustRightInd w:val="0"/>
        <w:spacing w:after="0"/>
        <w:jc w:val="left"/>
        <w:rPr>
          <w:rFonts w:cs="Calibri"/>
          <w:color w:val="000000"/>
        </w:rPr>
      </w:pPr>
      <w:proofErr w:type="spellStart"/>
      <w:r>
        <w:rPr>
          <w:rFonts w:cs="Calibri"/>
          <w:color w:val="000000"/>
        </w:rPr>
        <w:t>Regénération</w:t>
      </w:r>
      <w:proofErr w:type="spellEnd"/>
      <w:r>
        <w:rPr>
          <w:rFonts w:cs="Calibri"/>
          <w:color w:val="000000"/>
        </w:rPr>
        <w:t> : 10pv/s pour tous les états</w:t>
      </w:r>
    </w:p>
    <w:p w14:paraId="7E272B53" w14:textId="3FB60B16" w:rsidR="00176601" w:rsidRDefault="00176601" w:rsidP="00176601">
      <w:pPr>
        <w:rPr>
          <w:rFonts w:cs="Calibri"/>
          <w:color w:val="000000"/>
        </w:rPr>
      </w:pPr>
    </w:p>
    <w:p w14:paraId="45D40F40" w14:textId="77777777" w:rsidR="00176601" w:rsidRPr="00176601" w:rsidRDefault="00176601" w:rsidP="00176601">
      <w:pPr>
        <w:rPr>
          <w:rFonts w:cs="Calibri"/>
          <w:b/>
          <w:i/>
          <w:color w:val="000000"/>
          <w:u w:val="single"/>
        </w:rPr>
      </w:pPr>
    </w:p>
    <w:p w14:paraId="503E6BDC" w14:textId="77777777" w:rsidR="003C3C88" w:rsidRPr="00517C7C" w:rsidRDefault="003C3C88" w:rsidP="003C3C88">
      <w:pPr>
        <w:autoSpaceDE w:val="0"/>
        <w:autoSpaceDN w:val="0"/>
        <w:adjustRightInd w:val="0"/>
        <w:spacing w:after="0"/>
        <w:jc w:val="left"/>
        <w:rPr>
          <w:rFonts w:cs="Calibri"/>
          <w:b/>
          <w:bCs/>
          <w:color w:val="000000"/>
        </w:rPr>
      </w:pPr>
      <w:r w:rsidRPr="00517C7C">
        <w:rPr>
          <w:rFonts w:cs="Calibri"/>
          <w:b/>
          <w:bCs/>
          <w:color w:val="000000"/>
          <w:u w:val="single"/>
        </w:rPr>
        <w:t>De plus certains éléments pourraient varier selon l’état (à votre choix)</w:t>
      </w:r>
    </w:p>
    <w:p w14:paraId="05BCA8E6" w14:textId="77777777" w:rsidR="003C3C88" w:rsidRPr="00CA6F66" w:rsidRDefault="003C3C88" w:rsidP="003C3C88">
      <w:pPr>
        <w:autoSpaceDE w:val="0"/>
        <w:autoSpaceDN w:val="0"/>
        <w:adjustRightInd w:val="0"/>
        <w:spacing w:after="0"/>
        <w:jc w:val="left"/>
        <w:rPr>
          <w:rFonts w:cs="Calibri"/>
          <w:b/>
          <w:i/>
          <w:color w:val="000000"/>
          <w:u w:val="single"/>
        </w:rPr>
      </w:pPr>
    </w:p>
    <w:tbl>
      <w:tblPr>
        <w:tblW w:w="8849"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2192"/>
        <w:gridCol w:w="1045"/>
        <w:gridCol w:w="1079"/>
        <w:gridCol w:w="1480"/>
        <w:gridCol w:w="1853"/>
      </w:tblGrid>
      <w:tr w:rsidR="003C3C88" w:rsidRPr="00E17570" w14:paraId="518B364A" w14:textId="77777777" w:rsidTr="005D0EC7">
        <w:trPr>
          <w:trHeight w:val="315"/>
        </w:trPr>
        <w:tc>
          <w:tcPr>
            <w:tcW w:w="1200" w:type="dxa"/>
            <w:shd w:val="clear" w:color="auto" w:fill="D0CECE"/>
            <w:noWrap/>
            <w:vAlign w:val="bottom"/>
            <w:hideMark/>
          </w:tcPr>
          <w:p w14:paraId="31A82818" w14:textId="77777777" w:rsidR="003C3C88" w:rsidRPr="00B57075" w:rsidRDefault="003C3C88" w:rsidP="005D0EC7">
            <w:pPr>
              <w:spacing w:after="0"/>
              <w:jc w:val="center"/>
              <w:rPr>
                <w:rFonts w:ascii="Calibri" w:hAnsi="Calibri"/>
                <w:b/>
                <w:bCs/>
                <w:color w:val="000000"/>
                <w:lang w:eastAsia="ja-JP"/>
              </w:rPr>
            </w:pPr>
            <w:r w:rsidRPr="00B57075">
              <w:rPr>
                <w:rFonts w:ascii="Calibri" w:hAnsi="Calibri"/>
                <w:b/>
                <w:bCs/>
                <w:color w:val="000000"/>
                <w:lang w:eastAsia="ja-JP"/>
              </w:rPr>
              <w:t>État</w:t>
            </w:r>
          </w:p>
        </w:tc>
        <w:tc>
          <w:tcPr>
            <w:tcW w:w="2192" w:type="dxa"/>
            <w:shd w:val="clear" w:color="auto" w:fill="D0CECE"/>
            <w:noWrap/>
            <w:vAlign w:val="bottom"/>
          </w:tcPr>
          <w:p w14:paraId="1B16DE76" w14:textId="49124FAC" w:rsidR="003C3C88" w:rsidRPr="00B57075" w:rsidRDefault="007D4E13" w:rsidP="005D0EC7">
            <w:pPr>
              <w:spacing w:after="0"/>
              <w:jc w:val="center"/>
              <w:rPr>
                <w:rFonts w:ascii="Calibri" w:hAnsi="Calibri"/>
                <w:b/>
                <w:bCs/>
                <w:color w:val="000000"/>
                <w:lang w:eastAsia="ja-JP"/>
              </w:rPr>
            </w:pPr>
            <w:r>
              <w:rPr>
                <w:rFonts w:ascii="Calibri" w:hAnsi="Calibri"/>
                <w:b/>
                <w:bCs/>
                <w:color w:val="000000"/>
                <w:lang w:eastAsia="ja-JP"/>
              </w:rPr>
              <w:t>Temps entre chaque r</w:t>
            </w:r>
            <w:r w:rsidR="003C3C88" w:rsidRPr="00B57075">
              <w:rPr>
                <w:rFonts w:ascii="Calibri" w:hAnsi="Calibri"/>
                <w:b/>
                <w:bCs/>
                <w:color w:val="000000"/>
                <w:lang w:eastAsia="ja-JP"/>
              </w:rPr>
              <w:t>égénération</w:t>
            </w:r>
            <w:r w:rsidR="003C3C88">
              <w:rPr>
                <w:rFonts w:ascii="Calibri" w:hAnsi="Calibri"/>
                <w:b/>
                <w:bCs/>
                <w:color w:val="000000"/>
                <w:lang w:eastAsia="ja-JP"/>
              </w:rPr>
              <w:t>*</w:t>
            </w:r>
          </w:p>
        </w:tc>
        <w:tc>
          <w:tcPr>
            <w:tcW w:w="1062" w:type="dxa"/>
            <w:shd w:val="clear" w:color="auto" w:fill="D0CECE"/>
          </w:tcPr>
          <w:p w14:paraId="5761221E" w14:textId="77777777" w:rsidR="003C3C88" w:rsidRPr="00B57075" w:rsidRDefault="003C3C88" w:rsidP="005D0EC7">
            <w:pPr>
              <w:spacing w:after="0"/>
              <w:jc w:val="center"/>
              <w:rPr>
                <w:rFonts w:ascii="Calibri" w:hAnsi="Calibri"/>
                <w:b/>
                <w:bCs/>
                <w:color w:val="000000"/>
                <w:lang w:eastAsia="ja-JP"/>
              </w:rPr>
            </w:pPr>
            <w:r w:rsidRPr="00B57075">
              <w:rPr>
                <w:rFonts w:ascii="Calibri" w:hAnsi="Calibri"/>
                <w:b/>
                <w:bCs/>
                <w:color w:val="000000"/>
                <w:lang w:eastAsia="ja-JP"/>
              </w:rPr>
              <w:t>Cadence</w:t>
            </w:r>
            <w:r>
              <w:rPr>
                <w:rFonts w:ascii="Calibri" w:hAnsi="Calibri"/>
                <w:b/>
                <w:bCs/>
                <w:color w:val="000000"/>
                <w:lang w:eastAsia="ja-JP"/>
              </w:rPr>
              <w:t xml:space="preserve"> de tir</w:t>
            </w:r>
          </w:p>
        </w:tc>
        <w:tc>
          <w:tcPr>
            <w:tcW w:w="1062" w:type="dxa"/>
            <w:shd w:val="clear" w:color="auto" w:fill="D0CECE"/>
            <w:noWrap/>
            <w:vAlign w:val="bottom"/>
            <w:hideMark/>
          </w:tcPr>
          <w:p w14:paraId="4466BD27" w14:textId="77777777" w:rsidR="003C3C88" w:rsidRPr="00B57075" w:rsidRDefault="003C3C88" w:rsidP="005D0EC7">
            <w:pPr>
              <w:spacing w:after="0"/>
              <w:jc w:val="center"/>
              <w:rPr>
                <w:rFonts w:ascii="Calibri" w:hAnsi="Calibri"/>
                <w:b/>
                <w:bCs/>
                <w:color w:val="000000"/>
                <w:lang w:eastAsia="ja-JP"/>
              </w:rPr>
            </w:pPr>
            <w:r w:rsidRPr="00B57075">
              <w:rPr>
                <w:rFonts w:ascii="Calibri" w:hAnsi="Calibri"/>
                <w:b/>
                <w:bCs/>
                <w:color w:val="000000"/>
                <w:lang w:eastAsia="ja-JP"/>
              </w:rPr>
              <w:t>Dommage</w:t>
            </w:r>
          </w:p>
        </w:tc>
        <w:tc>
          <w:tcPr>
            <w:tcW w:w="1480" w:type="dxa"/>
            <w:shd w:val="clear" w:color="auto" w:fill="D0CECE"/>
            <w:noWrap/>
            <w:vAlign w:val="bottom"/>
            <w:hideMark/>
          </w:tcPr>
          <w:p w14:paraId="34735C5B" w14:textId="77777777" w:rsidR="003C3C88" w:rsidRPr="00B57075" w:rsidRDefault="003C3C88" w:rsidP="005D0EC7">
            <w:pPr>
              <w:spacing w:after="0"/>
              <w:jc w:val="center"/>
              <w:rPr>
                <w:rFonts w:ascii="Calibri" w:hAnsi="Calibri"/>
                <w:b/>
                <w:bCs/>
                <w:color w:val="000000"/>
                <w:lang w:eastAsia="ja-JP"/>
              </w:rPr>
            </w:pPr>
            <w:r w:rsidRPr="00B57075">
              <w:rPr>
                <w:rFonts w:ascii="Calibri" w:hAnsi="Calibri"/>
                <w:b/>
                <w:bCs/>
                <w:color w:val="000000"/>
                <w:lang w:eastAsia="ja-JP"/>
              </w:rPr>
              <w:t xml:space="preserve">Portée </w:t>
            </w:r>
          </w:p>
          <w:p w14:paraId="48AAEB12" w14:textId="77777777" w:rsidR="003C3C88" w:rsidRPr="00B57075" w:rsidRDefault="003C3C88" w:rsidP="005D0EC7">
            <w:pPr>
              <w:spacing w:after="0"/>
              <w:jc w:val="center"/>
              <w:rPr>
                <w:rFonts w:ascii="Calibri" w:hAnsi="Calibri"/>
                <w:b/>
                <w:bCs/>
                <w:color w:val="000000"/>
                <w:lang w:eastAsia="ja-JP"/>
              </w:rPr>
            </w:pPr>
            <w:r w:rsidRPr="00B57075">
              <w:rPr>
                <w:rFonts w:ascii="Calibri" w:hAnsi="Calibri"/>
                <w:b/>
                <w:bCs/>
                <w:color w:val="000000"/>
                <w:lang w:eastAsia="ja-JP"/>
              </w:rPr>
              <w:t>(</w:t>
            </w:r>
            <w:proofErr w:type="gramStart"/>
            <w:r w:rsidRPr="00B57075">
              <w:rPr>
                <w:rFonts w:ascii="Calibri" w:hAnsi="Calibri"/>
                <w:b/>
                <w:bCs/>
                <w:color w:val="000000"/>
                <w:lang w:eastAsia="ja-JP"/>
              </w:rPr>
              <w:t>unités</w:t>
            </w:r>
            <w:proofErr w:type="gramEnd"/>
            <w:r w:rsidRPr="00B57075">
              <w:rPr>
                <w:rFonts w:ascii="Calibri" w:hAnsi="Calibri"/>
                <w:b/>
                <w:bCs/>
                <w:color w:val="000000"/>
                <w:lang w:eastAsia="ja-JP"/>
              </w:rPr>
              <w:t>)</w:t>
            </w:r>
          </w:p>
        </w:tc>
        <w:tc>
          <w:tcPr>
            <w:tcW w:w="1853" w:type="dxa"/>
            <w:shd w:val="clear" w:color="auto" w:fill="D0CECE"/>
            <w:noWrap/>
            <w:vAlign w:val="bottom"/>
            <w:hideMark/>
          </w:tcPr>
          <w:p w14:paraId="6008ED79" w14:textId="77777777" w:rsidR="003C3C88" w:rsidRPr="00B57075" w:rsidRDefault="003C3C88" w:rsidP="005D0EC7">
            <w:pPr>
              <w:spacing w:after="0"/>
              <w:jc w:val="center"/>
              <w:rPr>
                <w:rFonts w:ascii="Calibri" w:hAnsi="Calibri"/>
                <w:b/>
                <w:bCs/>
                <w:color w:val="000000"/>
                <w:lang w:eastAsia="ja-JP"/>
              </w:rPr>
            </w:pPr>
            <w:r w:rsidRPr="00B57075">
              <w:rPr>
                <w:rFonts w:ascii="Calibri" w:hAnsi="Calibri"/>
                <w:b/>
                <w:bCs/>
                <w:color w:val="000000"/>
                <w:lang w:eastAsia="ja-JP"/>
              </w:rPr>
              <w:t>Vitesse</w:t>
            </w:r>
          </w:p>
        </w:tc>
      </w:tr>
      <w:tr w:rsidR="003C3C88" w:rsidRPr="00E17570" w14:paraId="1822C6C5" w14:textId="77777777" w:rsidTr="005D0EC7">
        <w:trPr>
          <w:trHeight w:val="315"/>
        </w:trPr>
        <w:tc>
          <w:tcPr>
            <w:tcW w:w="1200" w:type="dxa"/>
            <w:shd w:val="clear" w:color="auto" w:fill="auto"/>
            <w:noWrap/>
            <w:vAlign w:val="bottom"/>
            <w:hideMark/>
          </w:tcPr>
          <w:p w14:paraId="64AE8DF8" w14:textId="77777777" w:rsidR="003C3C88" w:rsidRPr="00E17570" w:rsidRDefault="003C3C88" w:rsidP="005D0EC7">
            <w:pPr>
              <w:spacing w:after="0"/>
              <w:jc w:val="center"/>
              <w:rPr>
                <w:rFonts w:ascii="Calibri" w:hAnsi="Calibri"/>
                <w:color w:val="000000"/>
                <w:lang w:eastAsia="ja-JP"/>
              </w:rPr>
            </w:pPr>
            <w:r>
              <w:rPr>
                <w:rFonts w:ascii="Calibri" w:hAnsi="Calibri"/>
                <w:color w:val="000000"/>
                <w:lang w:eastAsia="ja-JP"/>
              </w:rPr>
              <w:t>Normal</w:t>
            </w:r>
          </w:p>
        </w:tc>
        <w:tc>
          <w:tcPr>
            <w:tcW w:w="2192" w:type="dxa"/>
            <w:shd w:val="clear" w:color="auto" w:fill="auto"/>
            <w:noWrap/>
            <w:vAlign w:val="bottom"/>
          </w:tcPr>
          <w:p w14:paraId="1789622D" w14:textId="005D9500" w:rsidR="003C3C88" w:rsidRPr="00E17570" w:rsidRDefault="007D4E13" w:rsidP="005D0EC7">
            <w:pPr>
              <w:spacing w:after="0"/>
              <w:jc w:val="center"/>
              <w:rPr>
                <w:rFonts w:ascii="Calibri" w:hAnsi="Calibri"/>
                <w:color w:val="000000"/>
                <w:lang w:eastAsia="ja-JP"/>
              </w:rPr>
            </w:pPr>
            <w:r>
              <w:rPr>
                <w:rFonts w:ascii="Calibri" w:hAnsi="Calibri"/>
                <w:color w:val="000000"/>
                <w:lang w:eastAsia="ja-JP"/>
              </w:rPr>
              <w:t>1s</w:t>
            </w:r>
            <w:r w:rsidR="003C3C88">
              <w:rPr>
                <w:rFonts w:ascii="Calibri" w:hAnsi="Calibri"/>
                <w:color w:val="000000"/>
                <w:lang w:eastAsia="ja-JP"/>
              </w:rPr>
              <w:t xml:space="preserve"> / </w:t>
            </w:r>
            <w:r>
              <w:rPr>
                <w:rFonts w:ascii="Calibri" w:hAnsi="Calibri"/>
                <w:color w:val="000000"/>
                <w:lang w:eastAsia="ja-JP"/>
              </w:rPr>
              <w:t>pas</w:t>
            </w:r>
            <w:r w:rsidR="003C3C88">
              <w:rPr>
                <w:rFonts w:ascii="Calibri" w:hAnsi="Calibri"/>
                <w:color w:val="000000"/>
                <w:lang w:eastAsia="ja-JP"/>
              </w:rPr>
              <w:t xml:space="preserve"> en combat</w:t>
            </w:r>
          </w:p>
        </w:tc>
        <w:tc>
          <w:tcPr>
            <w:tcW w:w="1062" w:type="dxa"/>
          </w:tcPr>
          <w:p w14:paraId="0C880E39" w14:textId="13B08BB2" w:rsidR="003C3C88" w:rsidRPr="00E17570" w:rsidRDefault="00DB362F" w:rsidP="005D0EC7">
            <w:pPr>
              <w:spacing w:after="0"/>
              <w:jc w:val="center"/>
              <w:rPr>
                <w:rFonts w:ascii="Calibri" w:hAnsi="Calibri"/>
                <w:color w:val="000000"/>
                <w:lang w:eastAsia="ja-JP"/>
              </w:rPr>
            </w:pPr>
            <w:r>
              <w:rPr>
                <w:rFonts w:ascii="Calibri" w:hAnsi="Calibri"/>
                <w:color w:val="000000"/>
                <w:lang w:eastAsia="ja-JP"/>
              </w:rPr>
              <w:t>1.5</w:t>
            </w:r>
          </w:p>
        </w:tc>
        <w:tc>
          <w:tcPr>
            <w:tcW w:w="1062" w:type="dxa"/>
            <w:shd w:val="clear" w:color="auto" w:fill="auto"/>
            <w:noWrap/>
            <w:vAlign w:val="bottom"/>
          </w:tcPr>
          <w:p w14:paraId="5A966B2F" w14:textId="5BFE1DA3" w:rsidR="003C3C88" w:rsidRPr="00E17570" w:rsidRDefault="00FD4AFC" w:rsidP="005D0EC7">
            <w:pPr>
              <w:spacing w:after="0"/>
              <w:jc w:val="center"/>
              <w:rPr>
                <w:rFonts w:ascii="Calibri" w:hAnsi="Calibri"/>
                <w:color w:val="000000"/>
                <w:lang w:eastAsia="ja-JP"/>
              </w:rPr>
            </w:pPr>
            <w:r>
              <w:rPr>
                <w:rFonts w:ascii="Calibri" w:hAnsi="Calibri"/>
                <w:color w:val="000000"/>
                <w:lang w:eastAsia="ja-JP"/>
              </w:rPr>
              <w:t>50</w:t>
            </w:r>
          </w:p>
        </w:tc>
        <w:tc>
          <w:tcPr>
            <w:tcW w:w="1480" w:type="dxa"/>
            <w:shd w:val="clear" w:color="auto" w:fill="auto"/>
            <w:noWrap/>
            <w:vAlign w:val="bottom"/>
          </w:tcPr>
          <w:p w14:paraId="579AD90B" w14:textId="3CC3B3E9" w:rsidR="003C3C88" w:rsidRPr="00E17570" w:rsidRDefault="00DB362F" w:rsidP="005D0EC7">
            <w:pPr>
              <w:spacing w:after="0"/>
              <w:jc w:val="center"/>
              <w:rPr>
                <w:rFonts w:ascii="Calibri" w:hAnsi="Calibri"/>
                <w:color w:val="000000"/>
                <w:lang w:eastAsia="ja-JP"/>
              </w:rPr>
            </w:pPr>
            <w:r>
              <w:rPr>
                <w:rFonts w:ascii="Calibri" w:hAnsi="Calibri"/>
                <w:color w:val="000000"/>
                <w:lang w:eastAsia="ja-JP"/>
              </w:rPr>
              <w:t>1.6</w:t>
            </w:r>
          </w:p>
        </w:tc>
        <w:tc>
          <w:tcPr>
            <w:tcW w:w="1853" w:type="dxa"/>
            <w:shd w:val="clear" w:color="auto" w:fill="auto"/>
            <w:noWrap/>
            <w:vAlign w:val="bottom"/>
          </w:tcPr>
          <w:p w14:paraId="6A855535" w14:textId="1972F72D" w:rsidR="003C3C88" w:rsidRPr="00E17570" w:rsidRDefault="00FD4AFC" w:rsidP="005D0EC7">
            <w:pPr>
              <w:spacing w:after="0"/>
              <w:jc w:val="center"/>
              <w:rPr>
                <w:rFonts w:ascii="Calibri" w:hAnsi="Calibri"/>
                <w:color w:val="000000"/>
                <w:lang w:eastAsia="ja-JP"/>
              </w:rPr>
            </w:pPr>
            <w:r>
              <w:rPr>
                <w:rFonts w:ascii="Calibri" w:hAnsi="Calibri"/>
                <w:color w:val="000000"/>
                <w:lang w:eastAsia="ja-JP"/>
              </w:rPr>
              <w:t>2.5</w:t>
            </w:r>
          </w:p>
        </w:tc>
      </w:tr>
      <w:tr w:rsidR="003C3C88" w:rsidRPr="00E17570" w14:paraId="3BF695E4" w14:textId="77777777" w:rsidTr="005D0EC7">
        <w:trPr>
          <w:trHeight w:val="315"/>
        </w:trPr>
        <w:tc>
          <w:tcPr>
            <w:tcW w:w="1200" w:type="dxa"/>
            <w:shd w:val="clear" w:color="auto" w:fill="auto"/>
            <w:noWrap/>
            <w:vAlign w:val="bottom"/>
            <w:hideMark/>
          </w:tcPr>
          <w:p w14:paraId="0930385B" w14:textId="77777777" w:rsidR="003C3C88" w:rsidRPr="00E17570" w:rsidRDefault="003C3C88" w:rsidP="005D0EC7">
            <w:pPr>
              <w:spacing w:after="0"/>
              <w:jc w:val="center"/>
              <w:rPr>
                <w:rFonts w:ascii="Calibri" w:hAnsi="Calibri"/>
                <w:color w:val="000000"/>
                <w:lang w:eastAsia="ja-JP"/>
              </w:rPr>
            </w:pPr>
            <w:r>
              <w:rPr>
                <w:rFonts w:ascii="Calibri" w:hAnsi="Calibri"/>
                <w:color w:val="000000"/>
                <w:lang w:eastAsia="ja-JP"/>
              </w:rPr>
              <w:t>Intrépide</w:t>
            </w:r>
          </w:p>
        </w:tc>
        <w:tc>
          <w:tcPr>
            <w:tcW w:w="2192" w:type="dxa"/>
            <w:shd w:val="clear" w:color="auto" w:fill="auto"/>
            <w:noWrap/>
            <w:vAlign w:val="bottom"/>
          </w:tcPr>
          <w:p w14:paraId="19EEA4CC" w14:textId="6DA0A8E4" w:rsidR="003C3C88" w:rsidRPr="00E17570" w:rsidRDefault="007D4E13" w:rsidP="005D0EC7">
            <w:pPr>
              <w:spacing w:after="0"/>
              <w:jc w:val="center"/>
              <w:rPr>
                <w:rFonts w:ascii="Calibri" w:hAnsi="Calibri"/>
                <w:color w:val="000000"/>
                <w:lang w:eastAsia="ja-JP"/>
              </w:rPr>
            </w:pPr>
            <w:r>
              <w:rPr>
                <w:rFonts w:ascii="Calibri" w:hAnsi="Calibri"/>
                <w:color w:val="000000"/>
                <w:lang w:eastAsia="ja-JP"/>
              </w:rPr>
              <w:t>1s</w:t>
            </w:r>
          </w:p>
        </w:tc>
        <w:tc>
          <w:tcPr>
            <w:tcW w:w="1062" w:type="dxa"/>
          </w:tcPr>
          <w:p w14:paraId="7334E040" w14:textId="5171DE89" w:rsidR="003C3C88" w:rsidRPr="00E17570" w:rsidRDefault="00DB362F" w:rsidP="005D0EC7">
            <w:pPr>
              <w:spacing w:after="0"/>
              <w:jc w:val="center"/>
              <w:rPr>
                <w:rFonts w:ascii="Calibri" w:hAnsi="Calibri"/>
                <w:color w:val="000000"/>
                <w:lang w:eastAsia="ja-JP"/>
              </w:rPr>
            </w:pPr>
            <w:r>
              <w:rPr>
                <w:rFonts w:ascii="Calibri" w:hAnsi="Calibri"/>
                <w:color w:val="000000"/>
                <w:lang w:eastAsia="ja-JP"/>
              </w:rPr>
              <w:t>1.5</w:t>
            </w:r>
          </w:p>
        </w:tc>
        <w:tc>
          <w:tcPr>
            <w:tcW w:w="1062" w:type="dxa"/>
            <w:shd w:val="clear" w:color="auto" w:fill="auto"/>
            <w:noWrap/>
            <w:vAlign w:val="bottom"/>
          </w:tcPr>
          <w:p w14:paraId="4E8BF5A7" w14:textId="0B78AE41" w:rsidR="003C3C88" w:rsidRPr="00E17570" w:rsidRDefault="00FD4AFC" w:rsidP="005D0EC7">
            <w:pPr>
              <w:spacing w:after="0"/>
              <w:jc w:val="center"/>
              <w:rPr>
                <w:rFonts w:ascii="Calibri" w:hAnsi="Calibri"/>
                <w:color w:val="000000"/>
                <w:lang w:eastAsia="ja-JP"/>
              </w:rPr>
            </w:pPr>
            <w:r>
              <w:rPr>
                <w:rFonts w:ascii="Calibri" w:hAnsi="Calibri"/>
                <w:color w:val="000000"/>
                <w:lang w:eastAsia="ja-JP"/>
              </w:rPr>
              <w:t>55</w:t>
            </w:r>
          </w:p>
        </w:tc>
        <w:tc>
          <w:tcPr>
            <w:tcW w:w="1480" w:type="dxa"/>
            <w:shd w:val="clear" w:color="auto" w:fill="auto"/>
            <w:noWrap/>
            <w:vAlign w:val="bottom"/>
          </w:tcPr>
          <w:p w14:paraId="6A5BF1FD" w14:textId="6234E308" w:rsidR="003C3C88" w:rsidRPr="00E17570" w:rsidRDefault="00DB362F" w:rsidP="005D0EC7">
            <w:pPr>
              <w:spacing w:after="0"/>
              <w:jc w:val="center"/>
              <w:rPr>
                <w:rFonts w:ascii="Calibri" w:hAnsi="Calibri"/>
                <w:color w:val="000000"/>
                <w:lang w:eastAsia="ja-JP"/>
              </w:rPr>
            </w:pPr>
            <w:r>
              <w:rPr>
                <w:rFonts w:ascii="Calibri" w:hAnsi="Calibri"/>
                <w:color w:val="000000"/>
                <w:lang w:eastAsia="ja-JP"/>
              </w:rPr>
              <w:t>1.6</w:t>
            </w:r>
          </w:p>
        </w:tc>
        <w:tc>
          <w:tcPr>
            <w:tcW w:w="1853" w:type="dxa"/>
            <w:shd w:val="clear" w:color="auto" w:fill="auto"/>
            <w:noWrap/>
            <w:vAlign w:val="bottom"/>
          </w:tcPr>
          <w:p w14:paraId="645F6D72" w14:textId="262CE066" w:rsidR="003C3C88" w:rsidRPr="00E17570" w:rsidRDefault="00FD4AFC" w:rsidP="005D0EC7">
            <w:pPr>
              <w:spacing w:after="0"/>
              <w:jc w:val="center"/>
              <w:rPr>
                <w:rFonts w:ascii="Calibri" w:hAnsi="Calibri"/>
                <w:color w:val="000000"/>
                <w:lang w:eastAsia="ja-JP"/>
              </w:rPr>
            </w:pPr>
            <w:r>
              <w:rPr>
                <w:rFonts w:ascii="Calibri" w:hAnsi="Calibri"/>
                <w:color w:val="000000"/>
                <w:lang w:eastAsia="ja-JP"/>
              </w:rPr>
              <w:t>3.25</w:t>
            </w:r>
          </w:p>
        </w:tc>
      </w:tr>
      <w:tr w:rsidR="003C3C88" w:rsidRPr="00E17570" w14:paraId="467B311D" w14:textId="77777777" w:rsidTr="005D0EC7">
        <w:trPr>
          <w:trHeight w:val="315"/>
        </w:trPr>
        <w:tc>
          <w:tcPr>
            <w:tcW w:w="1200" w:type="dxa"/>
            <w:shd w:val="clear" w:color="auto" w:fill="auto"/>
            <w:noWrap/>
            <w:vAlign w:val="bottom"/>
            <w:hideMark/>
          </w:tcPr>
          <w:p w14:paraId="7DE11FBF" w14:textId="77777777" w:rsidR="003C3C88" w:rsidRPr="00E17570" w:rsidRDefault="003C3C88" w:rsidP="005D0EC7">
            <w:pPr>
              <w:spacing w:after="0"/>
              <w:jc w:val="center"/>
              <w:rPr>
                <w:rFonts w:ascii="Calibri" w:hAnsi="Calibri"/>
                <w:color w:val="000000"/>
                <w:lang w:eastAsia="ja-JP"/>
              </w:rPr>
            </w:pPr>
            <w:r>
              <w:rPr>
                <w:rFonts w:ascii="Calibri" w:hAnsi="Calibri"/>
                <w:color w:val="000000"/>
                <w:lang w:eastAsia="ja-JP"/>
              </w:rPr>
              <w:t>Fuite</w:t>
            </w:r>
          </w:p>
        </w:tc>
        <w:tc>
          <w:tcPr>
            <w:tcW w:w="2192" w:type="dxa"/>
            <w:shd w:val="clear" w:color="auto" w:fill="auto"/>
            <w:noWrap/>
            <w:vAlign w:val="bottom"/>
          </w:tcPr>
          <w:p w14:paraId="408BCD03" w14:textId="670C685D" w:rsidR="003C3C88" w:rsidRPr="00E17570" w:rsidRDefault="007D4E13" w:rsidP="005D0EC7">
            <w:pPr>
              <w:spacing w:after="0"/>
              <w:jc w:val="center"/>
              <w:rPr>
                <w:rFonts w:ascii="Calibri" w:hAnsi="Calibri"/>
                <w:color w:val="000000"/>
                <w:lang w:eastAsia="ja-JP"/>
              </w:rPr>
            </w:pPr>
            <w:r>
              <w:rPr>
                <w:rFonts w:ascii="Calibri" w:hAnsi="Calibri"/>
                <w:color w:val="000000"/>
                <w:lang w:eastAsia="ja-JP"/>
              </w:rPr>
              <w:t>1s</w:t>
            </w:r>
          </w:p>
        </w:tc>
        <w:tc>
          <w:tcPr>
            <w:tcW w:w="1062" w:type="dxa"/>
          </w:tcPr>
          <w:p w14:paraId="4E44B1D9" w14:textId="18730643" w:rsidR="003C3C88" w:rsidRDefault="00DB362F" w:rsidP="005D0EC7">
            <w:pPr>
              <w:spacing w:after="0"/>
              <w:jc w:val="center"/>
              <w:rPr>
                <w:rFonts w:ascii="Calibri" w:hAnsi="Calibri"/>
                <w:color w:val="000000"/>
                <w:lang w:eastAsia="ja-JP"/>
              </w:rPr>
            </w:pPr>
            <w:r>
              <w:rPr>
                <w:rFonts w:ascii="Calibri" w:hAnsi="Calibri"/>
                <w:color w:val="000000"/>
                <w:lang w:eastAsia="ja-JP"/>
              </w:rPr>
              <w:t>-</w:t>
            </w:r>
          </w:p>
        </w:tc>
        <w:tc>
          <w:tcPr>
            <w:tcW w:w="1062" w:type="dxa"/>
            <w:shd w:val="clear" w:color="auto" w:fill="auto"/>
            <w:noWrap/>
            <w:vAlign w:val="bottom"/>
          </w:tcPr>
          <w:p w14:paraId="3C67AFCB" w14:textId="77777777" w:rsidR="003C3C88" w:rsidRPr="00E17570" w:rsidRDefault="003C3C88" w:rsidP="005D0EC7">
            <w:pPr>
              <w:spacing w:after="0"/>
              <w:jc w:val="center"/>
              <w:rPr>
                <w:rFonts w:ascii="Calibri" w:hAnsi="Calibri"/>
                <w:color w:val="000000"/>
                <w:lang w:eastAsia="ja-JP"/>
              </w:rPr>
            </w:pPr>
            <w:proofErr w:type="gramStart"/>
            <w:r>
              <w:rPr>
                <w:rFonts w:ascii="Calibri" w:hAnsi="Calibri"/>
                <w:color w:val="000000"/>
                <w:lang w:eastAsia="ja-JP"/>
              </w:rPr>
              <w:t>aucun</w:t>
            </w:r>
            <w:proofErr w:type="gramEnd"/>
          </w:p>
        </w:tc>
        <w:tc>
          <w:tcPr>
            <w:tcW w:w="1480" w:type="dxa"/>
            <w:shd w:val="clear" w:color="auto" w:fill="auto"/>
            <w:noWrap/>
            <w:vAlign w:val="bottom"/>
          </w:tcPr>
          <w:p w14:paraId="70CFD00A" w14:textId="21F6943B" w:rsidR="003C3C88" w:rsidRPr="00E17570" w:rsidRDefault="00DB362F" w:rsidP="005D0EC7">
            <w:pPr>
              <w:spacing w:after="0"/>
              <w:jc w:val="center"/>
              <w:rPr>
                <w:rFonts w:ascii="Calibri" w:hAnsi="Calibri"/>
                <w:color w:val="000000"/>
                <w:lang w:eastAsia="ja-JP"/>
              </w:rPr>
            </w:pPr>
            <w:r>
              <w:rPr>
                <w:rFonts w:ascii="Calibri" w:hAnsi="Calibri"/>
                <w:color w:val="000000"/>
                <w:lang w:eastAsia="ja-JP"/>
              </w:rPr>
              <w:t>-</w:t>
            </w:r>
          </w:p>
        </w:tc>
        <w:tc>
          <w:tcPr>
            <w:tcW w:w="1853" w:type="dxa"/>
            <w:shd w:val="clear" w:color="auto" w:fill="auto"/>
            <w:noWrap/>
            <w:vAlign w:val="bottom"/>
          </w:tcPr>
          <w:p w14:paraId="6F6D12E8" w14:textId="6A812F25" w:rsidR="003C3C88" w:rsidRPr="00E17570" w:rsidRDefault="00FD4AFC" w:rsidP="005D0EC7">
            <w:pPr>
              <w:spacing w:after="0"/>
              <w:jc w:val="center"/>
              <w:rPr>
                <w:rFonts w:ascii="Calibri" w:hAnsi="Calibri"/>
                <w:color w:val="000000"/>
                <w:lang w:eastAsia="ja-JP"/>
              </w:rPr>
            </w:pPr>
            <w:r>
              <w:rPr>
                <w:rFonts w:ascii="Calibri" w:hAnsi="Calibri"/>
                <w:color w:val="000000"/>
                <w:lang w:eastAsia="ja-JP"/>
              </w:rPr>
              <w:t>4</w:t>
            </w:r>
          </w:p>
        </w:tc>
      </w:tr>
      <w:tr w:rsidR="003C3C88" w:rsidRPr="00E17570" w14:paraId="3E285A65" w14:textId="77777777" w:rsidTr="005D0EC7">
        <w:trPr>
          <w:trHeight w:val="315"/>
        </w:trPr>
        <w:tc>
          <w:tcPr>
            <w:tcW w:w="1200" w:type="dxa"/>
            <w:shd w:val="clear" w:color="auto" w:fill="auto"/>
            <w:noWrap/>
            <w:vAlign w:val="bottom"/>
            <w:hideMark/>
          </w:tcPr>
          <w:p w14:paraId="7F17EF7C" w14:textId="77777777" w:rsidR="003C3C88" w:rsidRPr="00E17570" w:rsidRDefault="003C3C88" w:rsidP="005D0EC7">
            <w:pPr>
              <w:spacing w:after="0"/>
              <w:jc w:val="center"/>
              <w:rPr>
                <w:rFonts w:ascii="Calibri" w:hAnsi="Calibri"/>
                <w:color w:val="000000"/>
                <w:lang w:eastAsia="ja-JP"/>
              </w:rPr>
            </w:pPr>
            <w:r>
              <w:rPr>
                <w:rFonts w:ascii="Calibri" w:hAnsi="Calibri"/>
                <w:color w:val="000000"/>
                <w:lang w:eastAsia="ja-JP"/>
              </w:rPr>
              <w:t>Planqué</w:t>
            </w:r>
          </w:p>
        </w:tc>
        <w:tc>
          <w:tcPr>
            <w:tcW w:w="2192" w:type="dxa"/>
            <w:shd w:val="clear" w:color="auto" w:fill="auto"/>
            <w:noWrap/>
            <w:vAlign w:val="bottom"/>
          </w:tcPr>
          <w:p w14:paraId="544B72F7" w14:textId="4A16C808" w:rsidR="003C3C88" w:rsidRPr="00E17570" w:rsidRDefault="00E57439" w:rsidP="005D0EC7">
            <w:pPr>
              <w:spacing w:after="0"/>
              <w:jc w:val="center"/>
              <w:rPr>
                <w:rFonts w:ascii="Calibri" w:hAnsi="Calibri"/>
                <w:color w:val="000000"/>
                <w:lang w:eastAsia="ja-JP"/>
              </w:rPr>
            </w:pPr>
            <w:r>
              <w:rPr>
                <w:rFonts w:ascii="Calibri" w:hAnsi="Calibri"/>
                <w:color w:val="000000"/>
                <w:lang w:eastAsia="ja-JP"/>
              </w:rPr>
              <w:t>0.6s</w:t>
            </w:r>
            <w:r w:rsidR="003C3C88">
              <w:rPr>
                <w:rFonts w:ascii="Calibri" w:hAnsi="Calibri"/>
                <w:color w:val="000000"/>
                <w:lang w:eastAsia="ja-JP"/>
              </w:rPr>
              <w:t xml:space="preserve"> / </w:t>
            </w:r>
            <w:r w:rsidR="007D4E13">
              <w:rPr>
                <w:rFonts w:ascii="Calibri" w:hAnsi="Calibri"/>
                <w:color w:val="000000"/>
                <w:lang w:eastAsia="ja-JP"/>
              </w:rPr>
              <w:t>pas en combat</w:t>
            </w:r>
          </w:p>
        </w:tc>
        <w:tc>
          <w:tcPr>
            <w:tcW w:w="1062" w:type="dxa"/>
          </w:tcPr>
          <w:p w14:paraId="6D863E93" w14:textId="2A4D9BDB" w:rsidR="003C3C88" w:rsidRPr="00E17570" w:rsidRDefault="00DB362F" w:rsidP="005D0EC7">
            <w:pPr>
              <w:spacing w:after="0"/>
              <w:jc w:val="center"/>
              <w:rPr>
                <w:rFonts w:ascii="Calibri" w:hAnsi="Calibri"/>
                <w:color w:val="000000"/>
                <w:lang w:eastAsia="ja-JP"/>
              </w:rPr>
            </w:pPr>
            <w:r>
              <w:rPr>
                <w:rFonts w:ascii="Calibri" w:hAnsi="Calibri"/>
                <w:color w:val="000000"/>
                <w:lang w:eastAsia="ja-JP"/>
              </w:rPr>
              <w:t>1.</w:t>
            </w:r>
            <w:r>
              <w:rPr>
                <w:rFonts w:ascii="Calibri" w:hAnsi="Calibri"/>
                <w:color w:val="000000"/>
                <w:lang w:eastAsia="ja-JP"/>
              </w:rPr>
              <w:t>25</w:t>
            </w:r>
          </w:p>
        </w:tc>
        <w:tc>
          <w:tcPr>
            <w:tcW w:w="1062" w:type="dxa"/>
            <w:shd w:val="clear" w:color="auto" w:fill="auto"/>
            <w:noWrap/>
            <w:vAlign w:val="bottom"/>
          </w:tcPr>
          <w:p w14:paraId="521B8D3B" w14:textId="54ADED03" w:rsidR="003C3C88" w:rsidRPr="00E17570" w:rsidRDefault="00FD4AFC" w:rsidP="005D0EC7">
            <w:pPr>
              <w:spacing w:after="0"/>
              <w:jc w:val="center"/>
              <w:rPr>
                <w:rFonts w:ascii="Calibri" w:hAnsi="Calibri"/>
                <w:color w:val="000000"/>
                <w:lang w:eastAsia="ja-JP"/>
              </w:rPr>
            </w:pPr>
            <w:r>
              <w:rPr>
                <w:rFonts w:ascii="Calibri" w:hAnsi="Calibri"/>
                <w:color w:val="000000"/>
                <w:lang w:eastAsia="ja-JP"/>
              </w:rPr>
              <w:t>55</w:t>
            </w:r>
          </w:p>
        </w:tc>
        <w:tc>
          <w:tcPr>
            <w:tcW w:w="1480" w:type="dxa"/>
            <w:shd w:val="clear" w:color="auto" w:fill="auto"/>
            <w:noWrap/>
            <w:vAlign w:val="bottom"/>
          </w:tcPr>
          <w:p w14:paraId="0605E5C8" w14:textId="4AAA00C9" w:rsidR="003C3C88" w:rsidRPr="00E17570" w:rsidRDefault="00DB362F" w:rsidP="005D0EC7">
            <w:pPr>
              <w:spacing w:after="0"/>
              <w:jc w:val="center"/>
              <w:rPr>
                <w:rFonts w:ascii="Calibri" w:hAnsi="Calibri"/>
                <w:color w:val="000000"/>
                <w:lang w:eastAsia="ja-JP"/>
              </w:rPr>
            </w:pPr>
            <w:r>
              <w:rPr>
                <w:rFonts w:ascii="Calibri" w:hAnsi="Calibri"/>
                <w:color w:val="000000"/>
                <w:lang w:eastAsia="ja-JP"/>
              </w:rPr>
              <w:t>1.6</w:t>
            </w:r>
          </w:p>
        </w:tc>
        <w:tc>
          <w:tcPr>
            <w:tcW w:w="1853" w:type="dxa"/>
            <w:shd w:val="clear" w:color="auto" w:fill="auto"/>
            <w:noWrap/>
            <w:vAlign w:val="bottom"/>
          </w:tcPr>
          <w:p w14:paraId="2B4CD8DD" w14:textId="77777777" w:rsidR="003C3C88" w:rsidRPr="00E17570" w:rsidRDefault="003C3C88" w:rsidP="005D0EC7">
            <w:pPr>
              <w:spacing w:after="0"/>
              <w:jc w:val="center"/>
              <w:rPr>
                <w:rFonts w:ascii="Calibri" w:hAnsi="Calibri"/>
                <w:color w:val="000000"/>
                <w:lang w:eastAsia="ja-JP"/>
              </w:rPr>
            </w:pPr>
            <w:r>
              <w:rPr>
                <w:rFonts w:ascii="Calibri" w:hAnsi="Calibri"/>
                <w:color w:val="000000"/>
                <w:lang w:eastAsia="ja-JP"/>
              </w:rPr>
              <w:t>Toujours immobile</w:t>
            </w:r>
          </w:p>
        </w:tc>
      </w:tr>
      <w:tr w:rsidR="003C3C88" w:rsidRPr="00E17570" w14:paraId="16195C69" w14:textId="77777777" w:rsidTr="005D0EC7">
        <w:trPr>
          <w:trHeight w:val="315"/>
        </w:trPr>
        <w:tc>
          <w:tcPr>
            <w:tcW w:w="1200" w:type="dxa"/>
            <w:shd w:val="clear" w:color="auto" w:fill="auto"/>
            <w:noWrap/>
            <w:vAlign w:val="bottom"/>
          </w:tcPr>
          <w:p w14:paraId="2D20B2CE" w14:textId="77777777" w:rsidR="003C3C88" w:rsidRDefault="003C3C88" w:rsidP="005D0EC7">
            <w:pPr>
              <w:spacing w:after="0"/>
              <w:jc w:val="center"/>
              <w:rPr>
                <w:rFonts w:ascii="Calibri" w:hAnsi="Calibri"/>
                <w:color w:val="000000"/>
                <w:lang w:eastAsia="ja-JP"/>
              </w:rPr>
            </w:pPr>
            <w:r>
              <w:rPr>
                <w:rFonts w:ascii="Calibri" w:hAnsi="Calibri"/>
                <w:color w:val="000000"/>
                <w:lang w:eastAsia="ja-JP"/>
              </w:rPr>
              <w:t xml:space="preserve">En sûreté </w:t>
            </w:r>
          </w:p>
        </w:tc>
        <w:tc>
          <w:tcPr>
            <w:tcW w:w="2192" w:type="dxa"/>
            <w:shd w:val="clear" w:color="auto" w:fill="auto"/>
            <w:noWrap/>
            <w:vAlign w:val="bottom"/>
          </w:tcPr>
          <w:p w14:paraId="5A7841B5" w14:textId="11868382" w:rsidR="003C3C88" w:rsidRPr="00E17570" w:rsidRDefault="00E57439" w:rsidP="005D0EC7">
            <w:pPr>
              <w:spacing w:after="0"/>
              <w:jc w:val="center"/>
              <w:rPr>
                <w:rFonts w:ascii="Calibri" w:hAnsi="Calibri"/>
                <w:color w:val="000000"/>
                <w:lang w:eastAsia="ja-JP"/>
              </w:rPr>
            </w:pPr>
            <w:r>
              <w:rPr>
                <w:rFonts w:ascii="Calibri" w:hAnsi="Calibri"/>
                <w:color w:val="000000"/>
                <w:lang w:eastAsia="ja-JP"/>
              </w:rPr>
              <w:t>0.3s</w:t>
            </w:r>
          </w:p>
        </w:tc>
        <w:tc>
          <w:tcPr>
            <w:tcW w:w="1062" w:type="dxa"/>
          </w:tcPr>
          <w:p w14:paraId="527D916C" w14:textId="6D344053" w:rsidR="003C3C88" w:rsidRDefault="00DB362F" w:rsidP="005D0EC7">
            <w:pPr>
              <w:spacing w:after="0"/>
              <w:jc w:val="center"/>
              <w:rPr>
                <w:rFonts w:ascii="Calibri" w:hAnsi="Calibri"/>
                <w:color w:val="000000"/>
                <w:lang w:eastAsia="ja-JP"/>
              </w:rPr>
            </w:pPr>
            <w:r>
              <w:rPr>
                <w:rFonts w:ascii="Calibri" w:hAnsi="Calibri"/>
                <w:color w:val="000000"/>
                <w:lang w:eastAsia="ja-JP"/>
              </w:rPr>
              <w:t>-</w:t>
            </w:r>
          </w:p>
        </w:tc>
        <w:tc>
          <w:tcPr>
            <w:tcW w:w="1062" w:type="dxa"/>
            <w:shd w:val="clear" w:color="auto" w:fill="auto"/>
            <w:noWrap/>
            <w:vAlign w:val="bottom"/>
          </w:tcPr>
          <w:p w14:paraId="3640BFD1" w14:textId="77777777" w:rsidR="003C3C88" w:rsidRPr="00E17570" w:rsidRDefault="003C3C88" w:rsidP="005D0EC7">
            <w:pPr>
              <w:spacing w:after="0"/>
              <w:jc w:val="center"/>
              <w:rPr>
                <w:rFonts w:ascii="Calibri" w:hAnsi="Calibri"/>
                <w:color w:val="000000"/>
                <w:lang w:eastAsia="ja-JP"/>
              </w:rPr>
            </w:pPr>
            <w:proofErr w:type="gramStart"/>
            <w:r>
              <w:rPr>
                <w:rFonts w:ascii="Calibri" w:hAnsi="Calibri"/>
                <w:color w:val="000000"/>
                <w:lang w:eastAsia="ja-JP"/>
              </w:rPr>
              <w:t>aucun</w:t>
            </w:r>
            <w:proofErr w:type="gramEnd"/>
          </w:p>
        </w:tc>
        <w:tc>
          <w:tcPr>
            <w:tcW w:w="1480" w:type="dxa"/>
            <w:shd w:val="clear" w:color="auto" w:fill="auto"/>
            <w:noWrap/>
            <w:vAlign w:val="bottom"/>
          </w:tcPr>
          <w:p w14:paraId="6D0B77C2" w14:textId="0BA16B9C" w:rsidR="003C3C88" w:rsidRPr="00E17570" w:rsidRDefault="00DB362F" w:rsidP="005D0EC7">
            <w:pPr>
              <w:spacing w:after="0"/>
              <w:jc w:val="center"/>
              <w:rPr>
                <w:rFonts w:ascii="Calibri" w:hAnsi="Calibri"/>
                <w:color w:val="000000"/>
                <w:lang w:eastAsia="ja-JP"/>
              </w:rPr>
            </w:pPr>
            <w:r>
              <w:rPr>
                <w:rFonts w:ascii="Calibri" w:hAnsi="Calibri"/>
                <w:color w:val="000000"/>
                <w:lang w:eastAsia="ja-JP"/>
              </w:rPr>
              <w:t>-</w:t>
            </w:r>
          </w:p>
        </w:tc>
        <w:tc>
          <w:tcPr>
            <w:tcW w:w="1853" w:type="dxa"/>
            <w:shd w:val="clear" w:color="auto" w:fill="auto"/>
            <w:noWrap/>
            <w:vAlign w:val="bottom"/>
          </w:tcPr>
          <w:p w14:paraId="6BFE4E93" w14:textId="77777777" w:rsidR="003C3C88" w:rsidRPr="00E17570" w:rsidRDefault="003C3C88" w:rsidP="005D0EC7">
            <w:pPr>
              <w:spacing w:after="0"/>
              <w:jc w:val="center"/>
              <w:rPr>
                <w:rFonts w:ascii="Calibri" w:hAnsi="Calibri"/>
                <w:color w:val="000000"/>
                <w:lang w:eastAsia="ja-JP"/>
              </w:rPr>
            </w:pPr>
            <w:r>
              <w:rPr>
                <w:rFonts w:ascii="Calibri" w:hAnsi="Calibri"/>
                <w:color w:val="000000"/>
                <w:lang w:eastAsia="ja-JP"/>
              </w:rPr>
              <w:t>Toujours immobile</w:t>
            </w:r>
          </w:p>
        </w:tc>
      </w:tr>
      <w:tr w:rsidR="003C3C88" w:rsidRPr="00E17570" w14:paraId="6881B895" w14:textId="77777777" w:rsidTr="005D0EC7">
        <w:trPr>
          <w:trHeight w:val="315"/>
        </w:trPr>
        <w:tc>
          <w:tcPr>
            <w:tcW w:w="1200" w:type="dxa"/>
            <w:shd w:val="clear" w:color="auto" w:fill="auto"/>
            <w:noWrap/>
            <w:vAlign w:val="bottom"/>
            <w:hideMark/>
          </w:tcPr>
          <w:p w14:paraId="65FAD71F" w14:textId="77777777" w:rsidR="003C3C88" w:rsidRPr="00E17570" w:rsidRDefault="003C3C88" w:rsidP="005D0EC7">
            <w:pPr>
              <w:spacing w:after="0"/>
              <w:jc w:val="center"/>
              <w:rPr>
                <w:rFonts w:ascii="Calibri" w:hAnsi="Calibri"/>
                <w:color w:val="000000"/>
                <w:lang w:eastAsia="ja-JP"/>
              </w:rPr>
            </w:pPr>
            <w:r>
              <w:rPr>
                <w:rFonts w:ascii="Calibri" w:hAnsi="Calibri"/>
                <w:color w:val="000000"/>
                <w:lang w:eastAsia="ja-JP"/>
              </w:rPr>
              <w:t xml:space="preserve">Last stand </w:t>
            </w:r>
          </w:p>
        </w:tc>
        <w:tc>
          <w:tcPr>
            <w:tcW w:w="2192" w:type="dxa"/>
            <w:shd w:val="clear" w:color="auto" w:fill="auto"/>
            <w:noWrap/>
            <w:vAlign w:val="bottom"/>
          </w:tcPr>
          <w:p w14:paraId="631BBC31" w14:textId="1CE37F64" w:rsidR="003C3C88" w:rsidRPr="00E17570" w:rsidRDefault="007D4E13" w:rsidP="005D0EC7">
            <w:pPr>
              <w:spacing w:after="0"/>
              <w:jc w:val="center"/>
              <w:rPr>
                <w:rFonts w:ascii="Calibri" w:hAnsi="Calibri"/>
                <w:color w:val="000000"/>
                <w:lang w:eastAsia="ja-JP"/>
              </w:rPr>
            </w:pPr>
            <w:r>
              <w:rPr>
                <w:rFonts w:ascii="Calibri" w:hAnsi="Calibri"/>
                <w:color w:val="000000"/>
                <w:lang w:eastAsia="ja-JP"/>
              </w:rPr>
              <w:t>1s</w:t>
            </w:r>
          </w:p>
        </w:tc>
        <w:tc>
          <w:tcPr>
            <w:tcW w:w="1062" w:type="dxa"/>
          </w:tcPr>
          <w:p w14:paraId="3A0F8E46" w14:textId="4CA4F18B" w:rsidR="003C3C88" w:rsidRPr="00E17570" w:rsidRDefault="00FD4AFC" w:rsidP="005D0EC7">
            <w:pPr>
              <w:spacing w:after="0"/>
              <w:jc w:val="center"/>
              <w:rPr>
                <w:rFonts w:ascii="Calibri" w:hAnsi="Calibri"/>
                <w:color w:val="000000"/>
                <w:lang w:eastAsia="ja-JP"/>
              </w:rPr>
            </w:pPr>
            <w:r>
              <w:rPr>
                <w:rFonts w:ascii="Calibri" w:hAnsi="Calibri"/>
                <w:color w:val="000000"/>
                <w:lang w:eastAsia="ja-JP"/>
              </w:rPr>
              <w:t>-</w:t>
            </w:r>
          </w:p>
        </w:tc>
        <w:tc>
          <w:tcPr>
            <w:tcW w:w="1062" w:type="dxa"/>
            <w:shd w:val="clear" w:color="auto" w:fill="auto"/>
            <w:noWrap/>
            <w:vAlign w:val="bottom"/>
          </w:tcPr>
          <w:p w14:paraId="01D1F18B" w14:textId="633A3F8D" w:rsidR="003C3C88" w:rsidRPr="00E17570" w:rsidRDefault="00FD4AFC" w:rsidP="005D0EC7">
            <w:pPr>
              <w:spacing w:after="0"/>
              <w:jc w:val="center"/>
              <w:rPr>
                <w:rFonts w:ascii="Calibri" w:hAnsi="Calibri"/>
                <w:color w:val="000000"/>
                <w:lang w:eastAsia="ja-JP"/>
              </w:rPr>
            </w:pPr>
            <w:r>
              <w:rPr>
                <w:rFonts w:ascii="Calibri" w:hAnsi="Calibri"/>
                <w:color w:val="000000"/>
                <w:lang w:eastAsia="ja-JP"/>
              </w:rPr>
              <w:t>-</w:t>
            </w:r>
          </w:p>
        </w:tc>
        <w:tc>
          <w:tcPr>
            <w:tcW w:w="1480" w:type="dxa"/>
            <w:shd w:val="clear" w:color="auto" w:fill="auto"/>
            <w:noWrap/>
            <w:vAlign w:val="bottom"/>
          </w:tcPr>
          <w:p w14:paraId="6E2C1A5D" w14:textId="6ED33BDB" w:rsidR="003C3C88" w:rsidRPr="00E17570" w:rsidRDefault="00FD4AFC" w:rsidP="005D0EC7">
            <w:pPr>
              <w:spacing w:after="0"/>
              <w:jc w:val="center"/>
              <w:rPr>
                <w:rFonts w:ascii="Calibri" w:hAnsi="Calibri"/>
                <w:color w:val="000000"/>
                <w:lang w:eastAsia="ja-JP"/>
              </w:rPr>
            </w:pPr>
            <w:r>
              <w:rPr>
                <w:rFonts w:ascii="Calibri" w:hAnsi="Calibri"/>
                <w:color w:val="000000"/>
                <w:lang w:eastAsia="ja-JP"/>
              </w:rPr>
              <w:t>-</w:t>
            </w:r>
          </w:p>
        </w:tc>
        <w:tc>
          <w:tcPr>
            <w:tcW w:w="1853" w:type="dxa"/>
            <w:shd w:val="clear" w:color="auto" w:fill="auto"/>
            <w:noWrap/>
            <w:vAlign w:val="bottom"/>
          </w:tcPr>
          <w:p w14:paraId="2CFC5CD2" w14:textId="77777777" w:rsidR="003C3C88" w:rsidRPr="00E17570" w:rsidRDefault="003C3C88" w:rsidP="005D0EC7">
            <w:pPr>
              <w:spacing w:after="0"/>
              <w:jc w:val="center"/>
              <w:rPr>
                <w:rFonts w:ascii="Calibri" w:hAnsi="Calibri"/>
                <w:color w:val="000000"/>
                <w:lang w:eastAsia="ja-JP"/>
              </w:rPr>
            </w:pPr>
            <w:r>
              <w:rPr>
                <w:rFonts w:ascii="Calibri" w:hAnsi="Calibri"/>
                <w:color w:val="000000"/>
                <w:lang w:eastAsia="ja-JP"/>
              </w:rPr>
              <w:t>Toujours immobile</w:t>
            </w:r>
          </w:p>
        </w:tc>
      </w:tr>
    </w:tbl>
    <w:p w14:paraId="5393133B" w14:textId="310976E7" w:rsidR="003C3C88" w:rsidRDefault="003C3C88" w:rsidP="003C3C88">
      <w:pPr>
        <w:tabs>
          <w:tab w:val="right" w:pos="9072"/>
        </w:tabs>
      </w:pPr>
      <w:r>
        <w:t xml:space="preserve">* Valeurs présentées dans l’exemple. Vous pouvez modifier ces valeurs selon votre concept. </w:t>
      </w:r>
    </w:p>
    <w:p w14:paraId="26FB3A97" w14:textId="566ACFF0" w:rsidR="00031279" w:rsidRDefault="00B97EE3">
      <w:r>
        <w:br/>
      </w:r>
      <w:proofErr w:type="gramStart"/>
      <w:r w:rsidR="00261522">
        <w:t>j’ai</w:t>
      </w:r>
      <w:proofErr w:type="gramEnd"/>
      <w:r w:rsidR="00261522">
        <w:t xml:space="preserve"> tout fait le projet de A à Z par moi-même à part les assets fournis.</w:t>
      </w:r>
    </w:p>
    <w:p w14:paraId="153F9E91" w14:textId="20EA0DF3" w:rsidR="00B97EE3" w:rsidRDefault="00B97EE3">
      <w:pPr>
        <w:spacing w:after="160" w:line="259" w:lineRule="auto"/>
        <w:jc w:val="left"/>
        <w:rPr>
          <w:rFonts w:cs="Calibri"/>
          <w:b/>
          <w:bCs/>
          <w:color w:val="000000"/>
          <w:u w:val="single"/>
        </w:rPr>
      </w:pPr>
    </w:p>
    <w:p w14:paraId="4E25D4F4" w14:textId="1C677EE4" w:rsidR="00261522" w:rsidRDefault="00261522">
      <w:pPr>
        <w:spacing w:after="160" w:line="259" w:lineRule="auto"/>
        <w:jc w:val="left"/>
        <w:rPr>
          <w:rFonts w:cs="Calibri"/>
          <w:b/>
          <w:bCs/>
          <w:color w:val="000000"/>
          <w:u w:val="single"/>
        </w:rPr>
      </w:pPr>
    </w:p>
    <w:p w14:paraId="497BBA08" w14:textId="2A9CB081" w:rsidR="00261522" w:rsidRDefault="00261522">
      <w:pPr>
        <w:spacing w:after="160" w:line="259" w:lineRule="auto"/>
        <w:jc w:val="left"/>
        <w:rPr>
          <w:rFonts w:cs="Calibri"/>
          <w:b/>
          <w:bCs/>
          <w:color w:val="000000"/>
          <w:u w:val="single"/>
        </w:rPr>
      </w:pPr>
    </w:p>
    <w:p w14:paraId="582C1868" w14:textId="2EB13BED" w:rsidR="00261522" w:rsidRDefault="00261522">
      <w:pPr>
        <w:spacing w:after="160" w:line="259" w:lineRule="auto"/>
        <w:jc w:val="left"/>
        <w:rPr>
          <w:rFonts w:cs="Calibri"/>
          <w:b/>
          <w:bCs/>
          <w:color w:val="000000"/>
          <w:u w:val="single"/>
        </w:rPr>
      </w:pPr>
    </w:p>
    <w:p w14:paraId="6054CD62" w14:textId="30582416" w:rsidR="00261522" w:rsidRDefault="00261522">
      <w:pPr>
        <w:spacing w:after="160" w:line="259" w:lineRule="auto"/>
        <w:jc w:val="left"/>
        <w:rPr>
          <w:rFonts w:cs="Calibri"/>
          <w:b/>
          <w:bCs/>
          <w:color w:val="000000"/>
          <w:u w:val="single"/>
        </w:rPr>
      </w:pPr>
    </w:p>
    <w:p w14:paraId="406D20A8" w14:textId="358A9D81" w:rsidR="00261522" w:rsidRDefault="00261522">
      <w:pPr>
        <w:spacing w:after="160" w:line="259" w:lineRule="auto"/>
        <w:jc w:val="left"/>
        <w:rPr>
          <w:rFonts w:cs="Calibri"/>
          <w:b/>
          <w:bCs/>
          <w:color w:val="000000"/>
          <w:u w:val="single"/>
        </w:rPr>
      </w:pPr>
    </w:p>
    <w:p w14:paraId="21C93ADA" w14:textId="77777777" w:rsidR="00261522" w:rsidRDefault="00261522">
      <w:pPr>
        <w:spacing w:after="160" w:line="259" w:lineRule="auto"/>
        <w:jc w:val="left"/>
        <w:rPr>
          <w:rFonts w:cs="Calibri"/>
          <w:b/>
          <w:bCs/>
          <w:color w:val="000000"/>
          <w:u w:val="single"/>
        </w:rPr>
      </w:pPr>
    </w:p>
    <w:p w14:paraId="1E5EACDD" w14:textId="33A629B4" w:rsidR="00B97EE3" w:rsidRPr="00B97EE3" w:rsidRDefault="00B97EE3" w:rsidP="00B97EE3">
      <w:pPr>
        <w:autoSpaceDE w:val="0"/>
        <w:autoSpaceDN w:val="0"/>
        <w:adjustRightInd w:val="0"/>
        <w:spacing w:after="0"/>
        <w:jc w:val="center"/>
        <w:rPr>
          <w:rFonts w:cs="Calibri"/>
          <w:b/>
          <w:bCs/>
          <w:color w:val="000000"/>
          <w:sz w:val="26"/>
          <w:szCs w:val="26"/>
          <w:u w:val="single"/>
        </w:rPr>
      </w:pPr>
      <w:r w:rsidRPr="00B97EE3">
        <w:rPr>
          <w:rFonts w:cs="Calibri"/>
          <w:b/>
          <w:bCs/>
          <w:color w:val="000000"/>
          <w:sz w:val="26"/>
          <w:szCs w:val="26"/>
          <w:u w:val="single"/>
        </w:rPr>
        <w:t>Conseils techniques</w:t>
      </w:r>
    </w:p>
    <w:p w14:paraId="5C92BC11" w14:textId="77777777" w:rsidR="00B97EE3" w:rsidRDefault="00B97EE3" w:rsidP="00B97EE3">
      <w:pPr>
        <w:autoSpaceDE w:val="0"/>
        <w:autoSpaceDN w:val="0"/>
        <w:adjustRightInd w:val="0"/>
        <w:spacing w:after="0"/>
        <w:jc w:val="left"/>
        <w:rPr>
          <w:rFonts w:cs="Calibri"/>
          <w:b/>
          <w:bCs/>
          <w:color w:val="000000"/>
          <w:u w:val="single"/>
        </w:rPr>
      </w:pPr>
    </w:p>
    <w:p w14:paraId="7394E3AD" w14:textId="4CDF6AF2" w:rsidR="00B97EE3" w:rsidRPr="00517C7C" w:rsidRDefault="00B97EE3" w:rsidP="00B97EE3">
      <w:pPr>
        <w:autoSpaceDE w:val="0"/>
        <w:autoSpaceDN w:val="0"/>
        <w:adjustRightInd w:val="0"/>
        <w:spacing w:after="0"/>
        <w:jc w:val="left"/>
        <w:rPr>
          <w:rFonts w:cs="Calibri"/>
          <w:b/>
          <w:bCs/>
          <w:color w:val="000000"/>
          <w:u w:val="single"/>
        </w:rPr>
      </w:pPr>
      <w:r>
        <w:rPr>
          <w:rFonts w:cs="Calibri"/>
          <w:b/>
          <w:bCs/>
          <w:color w:val="000000"/>
          <w:u w:val="single"/>
        </w:rPr>
        <w:t>Listes et collections</w:t>
      </w:r>
      <w:r w:rsidRPr="00517C7C">
        <w:rPr>
          <w:rFonts w:cs="Calibri"/>
          <w:b/>
          <w:bCs/>
          <w:color w:val="000000"/>
          <w:u w:val="single"/>
        </w:rPr>
        <w:br/>
        <w:t xml:space="preserve"> </w:t>
      </w:r>
    </w:p>
    <w:p w14:paraId="5CCB053D" w14:textId="253E93D3" w:rsidR="00B97EE3" w:rsidRDefault="00B97EE3">
      <w:pPr>
        <w:rPr>
          <w:rFonts w:cs="Calibri"/>
          <w:color w:val="000000"/>
        </w:rPr>
      </w:pPr>
      <w:r>
        <w:rPr>
          <w:rFonts w:cs="Calibri"/>
          <w:color w:val="000000"/>
        </w:rPr>
        <w:t>Puisqu’en C# les listes et autres collections ne contiennent de que des références d’objets, vous pouvez vous en servir allègrement pour construire dynamiquement des listes d’objets</w:t>
      </w:r>
    </w:p>
    <w:p w14:paraId="6CB9BE5F" w14:textId="594E1407" w:rsidR="00B97EE3" w:rsidRDefault="00B97EE3" w:rsidP="00B97EE3">
      <w:pPr>
        <w:pStyle w:val="Paragraphedeliste"/>
        <w:numPr>
          <w:ilvl w:val="0"/>
          <w:numId w:val="2"/>
        </w:numPr>
      </w:pPr>
      <w:r>
        <w:t>Listes de cibles pour un magicien.</w:t>
      </w:r>
    </w:p>
    <w:p w14:paraId="21A4635D" w14:textId="30FB8524" w:rsidR="00B97EE3" w:rsidRDefault="00B97EE3" w:rsidP="00B97EE3">
      <w:pPr>
        <w:pStyle w:val="Paragraphedeliste"/>
        <w:numPr>
          <w:ilvl w:val="0"/>
          <w:numId w:val="2"/>
        </w:numPr>
      </w:pPr>
      <w:r>
        <w:t>Listes de tours actives (on retire les tours désactivées).</w:t>
      </w:r>
    </w:p>
    <w:p w14:paraId="3C2F8E58" w14:textId="6777514C" w:rsidR="00B97EE3" w:rsidRDefault="00B97EE3" w:rsidP="00B97EE3">
      <w:pPr>
        <w:pStyle w:val="Paragraphedeliste"/>
        <w:numPr>
          <w:ilvl w:val="0"/>
          <w:numId w:val="2"/>
        </w:numPr>
      </w:pPr>
      <w:r>
        <w:t>Etc.</w:t>
      </w:r>
    </w:p>
    <w:p w14:paraId="6776B576" w14:textId="622F620E" w:rsidR="00B97EE3" w:rsidRDefault="00B97EE3" w:rsidP="00B97EE3"/>
    <w:p w14:paraId="4ED1A7C0" w14:textId="77777777" w:rsidR="00B97EE3" w:rsidRDefault="00B97EE3" w:rsidP="00B97EE3"/>
    <w:p w14:paraId="55C7A1E4" w14:textId="167D5B97" w:rsidR="00B97EE3" w:rsidRPr="00517C7C" w:rsidRDefault="00B97EE3" w:rsidP="00B97EE3">
      <w:pPr>
        <w:autoSpaceDE w:val="0"/>
        <w:autoSpaceDN w:val="0"/>
        <w:adjustRightInd w:val="0"/>
        <w:spacing w:after="0"/>
        <w:jc w:val="left"/>
        <w:rPr>
          <w:rFonts w:cs="Calibri"/>
          <w:b/>
          <w:bCs/>
          <w:color w:val="000000"/>
          <w:u w:val="single"/>
        </w:rPr>
      </w:pPr>
      <w:r>
        <w:rPr>
          <w:rFonts w:cs="Calibri"/>
          <w:b/>
          <w:bCs/>
          <w:color w:val="000000"/>
          <w:u w:val="single"/>
        </w:rPr>
        <w:t>Projectiles : communication entre le tireur et la cible.</w:t>
      </w:r>
      <w:r w:rsidRPr="00517C7C">
        <w:rPr>
          <w:rFonts w:cs="Calibri"/>
          <w:b/>
          <w:bCs/>
          <w:color w:val="000000"/>
          <w:u w:val="single"/>
        </w:rPr>
        <w:br/>
        <w:t xml:space="preserve"> </w:t>
      </w:r>
    </w:p>
    <w:p w14:paraId="3718018E" w14:textId="77A5DA0F" w:rsidR="00B97EE3" w:rsidRDefault="00B97EE3" w:rsidP="00B97EE3">
      <w:pPr>
        <w:rPr>
          <w:rFonts w:cs="Calibri"/>
          <w:color w:val="000000"/>
        </w:rPr>
      </w:pPr>
      <w:r>
        <w:rPr>
          <w:rFonts w:cs="Calibri"/>
          <w:color w:val="000000"/>
        </w:rPr>
        <w:t>Si jamais dans votre projet vous employez des projectiles standards, sachez que vous pouvez de manière simple, si vous en avez besoin communiquer des informations entre le tireur et sa cible peu importe quelle sera sa cible.</w:t>
      </w:r>
    </w:p>
    <w:p w14:paraId="30AB5841" w14:textId="510A8B54" w:rsidR="00B97EE3" w:rsidRDefault="00B97EE3" w:rsidP="00B97EE3">
      <w:pPr>
        <w:pStyle w:val="Paragraphedeliste"/>
        <w:numPr>
          <w:ilvl w:val="0"/>
          <w:numId w:val="2"/>
        </w:numPr>
      </w:pPr>
      <w:r>
        <w:t xml:space="preserve">Le projectile garde une référence sur le </w:t>
      </w:r>
      <w:proofErr w:type="spellStart"/>
      <w:r>
        <w:t>GameObject</w:t>
      </w:r>
      <w:proofErr w:type="spellEnd"/>
      <w:r>
        <w:t xml:space="preserve"> de son tireur d’origine.</w:t>
      </w:r>
    </w:p>
    <w:p w14:paraId="1C8FE46B" w14:textId="47C60D41" w:rsidR="00B97EE3" w:rsidRDefault="00B97EE3" w:rsidP="00B97EE3">
      <w:pPr>
        <w:pStyle w:val="Paragraphedeliste"/>
        <w:numPr>
          <w:ilvl w:val="0"/>
          <w:numId w:val="2"/>
        </w:numPr>
      </w:pPr>
      <w:r>
        <w:t>À l’impact, il peut connaitre la cible par collision.</w:t>
      </w:r>
    </w:p>
    <w:p w14:paraId="13F763B7" w14:textId="7E9AAE41" w:rsidR="00B97EE3" w:rsidRDefault="00B97EE3" w:rsidP="00B97EE3">
      <w:pPr>
        <w:pStyle w:val="Paragraphedeliste"/>
        <w:numPr>
          <w:ilvl w:val="0"/>
          <w:numId w:val="2"/>
        </w:numPr>
      </w:pPr>
      <w:r>
        <w:t xml:space="preserve">À ce </w:t>
      </w:r>
      <w:proofErr w:type="spellStart"/>
      <w:r>
        <w:t>moment là</w:t>
      </w:r>
      <w:proofErr w:type="spellEnd"/>
      <w:r>
        <w:t xml:space="preserve"> si vous en avez besoin, les deux objets peuvent s’échanger de l’information.</w:t>
      </w:r>
    </w:p>
    <w:p w14:paraId="4C3D8945" w14:textId="5C55C976" w:rsidR="00B97EE3" w:rsidRDefault="00B97EE3" w:rsidP="00B97EE3">
      <w:pPr>
        <w:pStyle w:val="Paragraphedeliste"/>
        <w:numPr>
          <w:ilvl w:val="0"/>
          <w:numId w:val="2"/>
        </w:numPr>
      </w:pPr>
      <w:r>
        <w:t xml:space="preserve">ATTENTION : il n’est pas </w:t>
      </w:r>
      <w:r w:rsidR="00444D1F">
        <w:t>garanti</w:t>
      </w:r>
      <w:r>
        <w:t xml:space="preserve"> que vous ayez besoin de faire ceci, mais si jamais</w:t>
      </w:r>
      <w:r w:rsidR="00444D1F">
        <w:t xml:space="preserve"> vous en avez besoin</w:t>
      </w:r>
      <w:r>
        <w:t>…</w:t>
      </w:r>
    </w:p>
    <w:p w14:paraId="0BD5D825" w14:textId="77777777" w:rsidR="00444D1F" w:rsidRDefault="00444D1F" w:rsidP="00444D1F">
      <w:pPr>
        <w:pStyle w:val="Paragraphedeliste"/>
        <w:ind w:left="720"/>
      </w:pPr>
    </w:p>
    <w:p w14:paraId="22B0EAE9" w14:textId="31D09A31" w:rsidR="00B97EE3" w:rsidRDefault="00B97EE3" w:rsidP="00B97EE3">
      <w:pPr>
        <w:rPr>
          <w:b/>
          <w:bCs/>
          <w:u w:val="single"/>
        </w:rPr>
      </w:pPr>
      <w:r>
        <w:br/>
      </w:r>
      <w:r w:rsidRPr="00B97EE3">
        <w:rPr>
          <w:b/>
          <w:bCs/>
          <w:u w:val="single"/>
        </w:rPr>
        <w:t>Les lignes de couleur dans l’exemple.</w:t>
      </w:r>
    </w:p>
    <w:p w14:paraId="2AB8248A" w14:textId="37DF8081" w:rsidR="00B97EE3" w:rsidRDefault="00B97EE3" w:rsidP="00B97EE3">
      <w:proofErr w:type="spellStart"/>
      <w:r>
        <w:t>GameObject</w:t>
      </w:r>
      <w:proofErr w:type="spellEnd"/>
      <w:r>
        <w:t xml:space="preserve"> avec un composant </w:t>
      </w:r>
      <w:proofErr w:type="spellStart"/>
      <w:r>
        <w:t>LineRenderer</w:t>
      </w:r>
      <w:proofErr w:type="spellEnd"/>
      <w:r>
        <w:t>.</w:t>
      </w:r>
    </w:p>
    <w:p w14:paraId="1451ACD5" w14:textId="0675CB6C" w:rsidR="00B97EE3" w:rsidRDefault="00B97EE3" w:rsidP="00B97EE3">
      <w:pPr>
        <w:pStyle w:val="Paragraphedeliste"/>
        <w:numPr>
          <w:ilvl w:val="0"/>
          <w:numId w:val="2"/>
        </w:numPr>
      </w:pPr>
      <w:r>
        <w:t>Attention : n’est pas le plus aisé des composants à manipuler pour avoir un bon résultat.</w:t>
      </w:r>
    </w:p>
    <w:p w14:paraId="7009A2D5" w14:textId="5B333985" w:rsidR="00B97EE3" w:rsidRDefault="00B97EE3" w:rsidP="00B97EE3">
      <w:pPr>
        <w:pStyle w:val="Paragraphedeliste"/>
        <w:numPr>
          <w:ilvl w:val="0"/>
          <w:numId w:val="2"/>
        </w:numPr>
      </w:pPr>
      <w:r>
        <w:t xml:space="preserve">Peut-être portée comme </w:t>
      </w:r>
      <w:proofErr w:type="spellStart"/>
      <w:r>
        <w:t>GameObject</w:t>
      </w:r>
      <w:proofErr w:type="spellEnd"/>
      <w:r>
        <w:t xml:space="preserve"> attribut par le magicien qui l’utilise (activé et désactivé au besoin).</w:t>
      </w:r>
    </w:p>
    <w:p w14:paraId="5732973B" w14:textId="360281BC" w:rsidR="00444D1F" w:rsidRDefault="00444D1F" w:rsidP="00B97EE3">
      <w:pPr>
        <w:pStyle w:val="Paragraphedeliste"/>
        <w:numPr>
          <w:ilvl w:val="0"/>
          <w:numId w:val="2"/>
        </w:numPr>
      </w:pPr>
      <w:r>
        <w:t>Attention : ne pas les créer et détruire au besoin.  Activation et désactivation.</w:t>
      </w:r>
    </w:p>
    <w:p w14:paraId="0838B94E" w14:textId="617C1D58" w:rsidR="00B97EE3" w:rsidRPr="00B97EE3" w:rsidRDefault="00B97EE3" w:rsidP="00B97EE3">
      <w:pPr>
        <w:pStyle w:val="Paragraphedeliste"/>
        <w:numPr>
          <w:ilvl w:val="0"/>
          <w:numId w:val="2"/>
        </w:numPr>
      </w:pPr>
      <w:r>
        <w:t xml:space="preserve">Aura besoin du </w:t>
      </w:r>
      <w:proofErr w:type="spellStart"/>
      <w:r>
        <w:t>material</w:t>
      </w:r>
      <w:proofErr w:type="spellEnd"/>
      <w:r>
        <w:t xml:space="preserve"> et du </w:t>
      </w:r>
      <w:proofErr w:type="spellStart"/>
      <w:r>
        <w:t>sortingLayerName</w:t>
      </w:r>
      <w:proofErr w:type="spellEnd"/>
      <w:r>
        <w:t xml:space="preserve"> du</w:t>
      </w:r>
      <w:r w:rsidR="00444D1F">
        <w:t xml:space="preserve"> magicien qui l’utilise.</w:t>
      </w:r>
    </w:p>
    <w:sectPr w:rsidR="00B97EE3" w:rsidRPr="00B97EE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altName w:val="Palatino"/>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2FE77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221370F"/>
    <w:multiLevelType w:val="hybridMultilevel"/>
    <w:tmpl w:val="00E25632"/>
    <w:lvl w:ilvl="0" w:tplc="0C0C0005">
      <w:start w:val="1"/>
      <w:numFmt w:val="bullet"/>
      <w:lvlText w:val=""/>
      <w:lvlJc w:val="left"/>
      <w:pPr>
        <w:ind w:left="360" w:hanging="360"/>
      </w:pPr>
      <w:rPr>
        <w:rFonts w:ascii="Wingdings" w:hAnsi="Wingdings" w:hint="default"/>
        <w:sz w:val="32"/>
        <w:szCs w:val="32"/>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15:restartNumberingAfterBreak="0">
    <w:nsid w:val="52317515"/>
    <w:multiLevelType w:val="hybridMultilevel"/>
    <w:tmpl w:val="CAD273C8"/>
    <w:lvl w:ilvl="0" w:tplc="485ECE82">
      <w:numFmt w:val="bullet"/>
      <w:lvlText w:val="-"/>
      <w:lvlJc w:val="left"/>
      <w:pPr>
        <w:ind w:left="720" w:hanging="360"/>
      </w:pPr>
      <w:rPr>
        <w:rFonts w:ascii="Palatino Linotype" w:eastAsia="Times New Roman" w:hAnsi="Palatino Linotype" w:cs="Calibri" w:hint="default"/>
        <w:color w:val="00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53F7898"/>
    <w:multiLevelType w:val="hybridMultilevel"/>
    <w:tmpl w:val="B4EC5F8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80576099">
    <w:abstractNumId w:val="1"/>
  </w:num>
  <w:num w:numId="2" w16cid:durableId="2049840459">
    <w:abstractNumId w:val="2"/>
  </w:num>
  <w:num w:numId="3" w16cid:durableId="1330520325">
    <w:abstractNumId w:val="0"/>
  </w:num>
  <w:num w:numId="4" w16cid:durableId="1304656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279"/>
    <w:rsid w:val="00031279"/>
    <w:rsid w:val="00176601"/>
    <w:rsid w:val="00261522"/>
    <w:rsid w:val="003C3C88"/>
    <w:rsid w:val="00444D1F"/>
    <w:rsid w:val="007D4E13"/>
    <w:rsid w:val="008C2DCC"/>
    <w:rsid w:val="00B97EE3"/>
    <w:rsid w:val="00C24826"/>
    <w:rsid w:val="00DB362F"/>
    <w:rsid w:val="00E57439"/>
    <w:rsid w:val="00FD4AFC"/>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8696"/>
  <w15:chartTrackingRefBased/>
  <w15:docId w15:val="{FD0F197C-8FF2-4C04-ADF4-6A8A66FD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C88"/>
    <w:pPr>
      <w:spacing w:after="120" w:line="240" w:lineRule="auto"/>
      <w:jc w:val="both"/>
    </w:pPr>
    <w:rPr>
      <w:rFonts w:ascii="Palatino Linotype" w:eastAsia="Times New Roman" w:hAnsi="Palatino Linotype" w:cs="Times New Roman"/>
      <w:lang w:eastAsia="fr-C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3C88"/>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789</Words>
  <Characters>4342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Paradis</dc:creator>
  <cp:keywords/>
  <dc:description/>
  <cp:lastModifiedBy>William Blanchet Lafrenière</cp:lastModifiedBy>
  <cp:revision>7</cp:revision>
  <dcterms:created xsi:type="dcterms:W3CDTF">2022-11-01T02:27:00Z</dcterms:created>
  <dcterms:modified xsi:type="dcterms:W3CDTF">2022-11-16T04:17:00Z</dcterms:modified>
</cp:coreProperties>
</file>