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2db4641edd7df73a046983f7714cb35c1e8088"/>
    <w:p>
      <w:pPr>
        <w:pStyle w:val="Heading1"/>
      </w:pPr>
      <w:r>
        <w:t xml:space="preserve">Data protection impact assessment (DPIA): template for companies using prepza</w:t>
      </w:r>
    </w:p>
    <w:p>
      <w:pPr>
        <w:pStyle w:val="FirstParagraph"/>
      </w:pPr>
      <w:r>
        <w:t xml:space="preserve">Version: 2026-10-08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that invite candidates through prepza. Your company is the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of</w:t>
      </w:r>
      <w:r>
        <w:t xml:space="preserve"> </w:t>
      </w:r>
      <w:r>
        <w:t xml:space="preserve">candidates’ interview data; Arcolabs OÜ (prepza) is your</w:t>
      </w:r>
      <w:r>
        <w:t xml:space="preserve"> </w:t>
      </w:r>
      <w:r>
        <w:rPr>
          <w:b/>
          <w:bCs/>
        </w:rPr>
        <w:t xml:space="preserve">processor</w:t>
      </w:r>
      <w:r>
        <w:t xml:space="preserve">. Parts marked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are yours to complete. Parts already filled describe prepza as of the version date;</w:t>
      </w:r>
      <w:r>
        <w:t xml:space="preserve"> </w:t>
      </w:r>
      <w:r>
        <w:t xml:space="preserve">the current data processing agreement (prepza.ai/dpa) and privacy policy (prepza.ai/privacy) take</w:t>
      </w:r>
      <w:r>
        <w:t xml:space="preserve"> </w:t>
      </w:r>
      <w:r>
        <w:t xml:space="preserve">precedence. This is a template, not legal advice.</w:t>
      </w:r>
    </w:p>
    <w:p>
      <w:pPr>
        <w:pStyle w:val="BodyText"/>
      </w:pPr>
      <w:r>
        <w:t xml:space="preserve">Whether you need a DPIA is your decision. Many EU supervisory authorities list systematic</w:t>
      </w:r>
      <w:r>
        <w:t xml:space="preserve"> </w:t>
      </w:r>
      <w:r>
        <w:t xml:space="preserve">evaluation of candidates, new technologies and AI in recruitment among the cases that require one;</w:t>
      </w:r>
      <w:r>
        <w:t xml:space="preserve"> </w:t>
      </w:r>
      <w:r>
        <w:t xml:space="preserve">check your authority’s list.</w:t>
      </w:r>
    </w:p>
    <w:bookmarkStart w:id="9" w:name="overview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name, address, DPO or privacy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Arcolabs OÜ, registry code 17587452, Sepapaja tn 6, 15551 Tallinn, Harju maakond, Estonia; hello@prepza.ai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/ vacancies 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Countries of candidates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owner and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</w:tbl>
    <w:bookmarkEnd w:id="9"/>
    <w:bookmarkStart w:id="10" w:name="description-of-the-processing"/>
    <w:p>
      <w:pPr>
        <w:pStyle w:val="Heading2"/>
      </w:pPr>
      <w:r>
        <w:t xml:space="preserve">2. Description of the processing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Assessing job knowledge of candidates for</w:t>
      </w:r>
      <w:r>
        <w:t xml:space="preserve"> </w:t>
      </w:r>
      <w:r>
        <w:rPr>
          <w:b/>
          <w:bCs/>
        </w:rPr>
        <w:t xml:space="preserve">[COMPANY: role]</w:t>
      </w:r>
      <w:r>
        <w:t xml:space="preserve"> </w:t>
      </w:r>
      <w:r>
        <w:t xml:space="preserve">with a timed</w:t>
      </w:r>
      <w:r>
        <w:t xml:space="preserve"> </w:t>
      </w:r>
      <w:r>
        <w:t xml:space="preserve">multiple-choice test, as one input to a hiring decision made by</w:t>
      </w:r>
      <w:r>
        <w:t xml:space="preserve"> </w:t>
      </w:r>
      <w:r>
        <w:rPr>
          <w:b/>
          <w:bCs/>
        </w:rPr>
        <w:t xml:space="preserve">[COMPANY: who]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it works.</w:t>
      </w:r>
    </w:p>
    <w:p>
      <w:pPr>
        <w:pStyle w:val="Compact"/>
        <w:numPr>
          <w:ilvl w:val="0"/>
          <w:numId w:val="1001"/>
        </w:numPr>
      </w:pPr>
      <w:r>
        <w:t xml:space="preserve">You paste a job description; AI (OpenAI models) proposes topics; you review and edit them.</w:t>
      </w:r>
    </w:p>
    <w:p>
      <w:pPr>
        <w:pStyle w:val="Compact"/>
        <w:numPr>
          <w:ilvl w:val="0"/>
          <w:numId w:val="1001"/>
        </w:numPr>
      </w:pPr>
      <w:r>
        <w:t xml:space="preserve">AI writes a bank of multiple-choice questions per topic; you can try the interview as a</w:t>
      </w:r>
      <w:r>
        <w:t xml:space="preserve"> </w:t>
      </w:r>
      <w:r>
        <w:t xml:space="preserve">candidate and report any question whose answer looks wrong.</w:t>
      </w:r>
    </w:p>
    <w:p>
      <w:pPr>
        <w:pStyle w:val="Compact"/>
        <w:numPr>
          <w:ilvl w:val="0"/>
          <w:numId w:val="1001"/>
        </w:numPr>
      </w:pPr>
      <w:r>
        <w:t xml:space="preserve">You invite candidates by email (or share a link). Each invited candidate signs in (Google,</w:t>
      </w:r>
      <w:r>
        <w:t xml:space="preserve"> </w:t>
      </w:r>
      <w:r>
        <w:t xml:space="preserve">LinkedIn or GitHub) with the invited email address, and gets a random subset of questions with a</w:t>
      </w:r>
      <w:r>
        <w:t xml:space="preserve"> </w:t>
      </w:r>
      <w:r>
        <w:t xml:space="preserve">timer on each.</w:t>
      </w:r>
    </w:p>
    <w:p>
      <w:pPr>
        <w:pStyle w:val="Compact"/>
        <w:numPr>
          <w:ilvl w:val="0"/>
          <w:numId w:val="1001"/>
        </w:numPr>
      </w:pPr>
      <w:r>
        <w:t xml:space="preserve">prepza marks each answer right or wrong against the question’s answer key and shows you a</w:t>
      </w:r>
      <w:r>
        <w:t xml:space="preserve"> </w:t>
      </w:r>
      <w:r>
        <w:t xml:space="preserve">percentage grade, green or red against the passing grade you set, ranked best first, with</w:t>
      </w:r>
      <w:r>
        <w:t xml:space="preserve"> </w:t>
      </w:r>
      <w:r>
        <w:t xml:space="preserve">integrity signals.</w:t>
      </w:r>
    </w:p>
    <w:p>
      <w:pPr>
        <w:pStyle w:val="Compact"/>
        <w:numPr>
          <w:ilvl w:val="0"/>
          <w:numId w:val="1001"/>
        </w:numPr>
      </w:pPr>
      <w:r>
        <w:t xml:space="preserve">You review results and decide. prepza sends candidates no decision.</w:t>
      </w:r>
    </w:p>
    <w:p>
      <w:pPr>
        <w:pStyle w:val="FirstParagraph"/>
      </w:pPr>
      <w:r>
        <w:rPr>
          <w:b/>
          <w:bCs/>
        </w:rPr>
        <w:t xml:space="preserve">Data categories.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and contact</w:t>
            </w:r>
          </w:p>
        </w:tc>
        <w:tc>
          <w:tcPr/>
          <w:p>
            <w:pPr>
              <w:pStyle w:val="Compact"/>
            </w:pPr>
            <w:r>
              <w:t xml:space="preserve">Invited email address; name and account id from 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Questions shown, answers, right/wrong, time per answer, timeouts, topic and overall grades, pass/fail against your passing grade,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you give a candidate (the amount only, never a reason)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signals</w:t>
            </w:r>
          </w:p>
        </w:tc>
        <w:tc>
          <w:tcPr/>
          <w:p>
            <w:pPr>
              <w:pStyle w:val="Compact"/>
            </w:pPr>
            <w:r>
              <w:t xml:space="preserve">Times the candidate left the page, copy attempts, answers under 3 seconds, each with the question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Candidate’s ratings and reports of questions (reports may include a free-text comment)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PDFs made in your browser; if emailed through prepza, kept at most 7 days to 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 categories</w:t>
            </w:r>
          </w:p>
        </w:tc>
        <w:tc>
          <w:tcPr/>
          <w:p>
            <w:pPr>
              <w:pStyle w:val="Compact"/>
            </w:pPr>
            <w:r>
              <w:t xml:space="preserve">None requested.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confirm you do not add any (e.g. in job descriptions or notes)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subjects.</w:t>
      </w:r>
      <w:r>
        <w:t xml:space="preserve"> </w:t>
      </w:r>
      <w:r>
        <w:t xml:space="preserve">Job candidates</w:t>
      </w:r>
      <w:r>
        <w:t xml:space="preserve"> </w:t>
      </w:r>
      <w:r>
        <w:rPr>
          <w:b/>
          <w:bCs/>
        </w:rPr>
        <w:t xml:space="preserve">[COMPANY: approx. number per year]</w:t>
      </w:r>
      <w:r>
        <w:t xml:space="preserve">; your staff using prepza.</w:t>
      </w:r>
    </w:p>
    <w:p>
      <w:pPr>
        <w:pStyle w:val="BodyText"/>
      </w:pPr>
      <w:r>
        <w:rPr>
          <w:b/>
          <w:bCs/>
        </w:rPr>
        <w:t xml:space="preserve">Recipients and sub-processors</w:t>
      </w:r>
      <w:r>
        <w:t xml:space="preserve"> </w:t>
      </w:r>
      <w:r>
        <w:t xml:space="preserve">(per prepza’s privacy policy and DPA at prepza.ai/dpa):</w:t>
      </w:r>
    </w:p>
    <w:p>
      <w:pPr>
        <w:pStyle w:val="Compact"/>
        <w:numPr>
          <w:ilvl w:val="0"/>
          <w:numId w:val="1002"/>
        </w:numPr>
      </w:pPr>
      <w:r>
        <w:t xml:space="preserve">Google Cloud (hosting, database, events, in the EU region europe-west1) and Google Firebase</w:t>
      </w:r>
      <w:r>
        <w:t xml:space="preserve"> </w:t>
      </w:r>
      <w:r>
        <w:t xml:space="preserve">(sign-in).</w:t>
      </w:r>
    </w:p>
    <w:p>
      <w:pPr>
        <w:pStyle w:val="Compact"/>
        <w:numPr>
          <w:ilvl w:val="0"/>
          <w:numId w:val="1002"/>
        </w:numPr>
      </w:pPr>
      <w:r>
        <w:t xml:space="preserve">OpenAI (writing and checking questions; receives job descriptions, questions, how many people</w:t>
      </w:r>
      <w:r>
        <w:t xml:space="preserve"> </w:t>
      </w:r>
      <w:r>
        <w:t xml:space="preserve">picked each option, and the reasons questions were reported, never reporters’ comments,</w:t>
      </w:r>
      <w:r>
        <w:t xml:space="preserve"> </w:t>
      </w:r>
      <w:r>
        <w:t xml:space="preserve">candidates’ emails or individual answers).</w:t>
      </w:r>
    </w:p>
    <w:p>
      <w:pPr>
        <w:pStyle w:val="Compact"/>
        <w:numPr>
          <w:ilvl w:val="0"/>
          <w:numId w:val="1002"/>
        </w:numPr>
      </w:pPr>
      <w:r>
        <w:t xml:space="preserve">Resend (emails).</w:t>
      </w:r>
    </w:p>
    <w:p>
      <w:pPr>
        <w:pStyle w:val="Compact"/>
        <w:numPr>
          <w:ilvl w:val="0"/>
          <w:numId w:val="1002"/>
        </w:numPr>
      </w:pPr>
      <w:r>
        <w:t xml:space="preserve">Sentry (error reports, without email addresses).</w:t>
      </w:r>
    </w:p>
    <w:p>
      <w:pPr>
        <w:pStyle w:val="Compact"/>
        <w:numPr>
          <w:ilvl w:val="0"/>
          <w:numId w:val="1002"/>
        </w:numPr>
      </w:pPr>
      <w:r>
        <w:t xml:space="preserve">Upstash (short-lived counters for limits and live updates).</w:t>
      </w:r>
    </w:p>
    <w:p>
      <w:pPr>
        <w:pStyle w:val="Compact"/>
        <w:numPr>
          <w:ilvl w:val="0"/>
          <w:numId w:val="1002"/>
        </w:numPr>
      </w:pPr>
      <w:r>
        <w:t xml:space="preserve">Paddle (payments; receives no candidate data).</w:t>
      </w:r>
    </w:p>
    <w:p>
      <w:pPr>
        <w:pStyle w:val="FirstParagraph"/>
      </w:pPr>
      <w:r>
        <w:rPr>
          <w:b/>
          <w:bCs/>
        </w:rPr>
        <w:t xml:space="preserve">Tools you connect</w:t>
      </w:r>
      <w:r>
        <w:t xml:space="preserve"> </w:t>
      </w:r>
      <w:r>
        <w:t xml:space="preserve">(your own recipients, not prepza’s sub-processors; delete the ones you don’t</w:t>
      </w:r>
      <w:r>
        <w:t xml:space="preserve"> </w:t>
      </w:r>
      <w:r>
        <w:t xml:space="preserve">use):</w:t>
      </w:r>
      <w:r>
        <w:t xml:space="preserve"> </w:t>
      </w:r>
      <w:r>
        <w:rPr>
          <w:b/>
          <w:bCs/>
        </w:rPr>
        <w:t xml:space="preserve">[COMPANY: your applicant tracking system (Workable, Greenhouse, Teamtailor, Recruitee or</w:t>
      </w:r>
      <w:r>
        <w:rPr>
          <w:b/>
          <w:bCs/>
        </w:rPr>
        <w:t xml:space="preserve"> </w:t>
      </w:r>
      <w:r>
        <w:rPr>
          <w:b/>
          <w:bCs/>
        </w:rPr>
        <w:t xml:space="preserve">Breezy HR), your Slack workspace, your own systems through prepza’s API and web hooks]</w:t>
      </w:r>
      <w:r>
        <w:t xml:space="preserve">. They</w:t>
      </w:r>
      <w:r>
        <w:t xml:space="preserve"> </w:t>
      </w:r>
      <w:r>
        <w:t xml:space="preserve">receive candidates’ emails, grades, whether the grade reached the passing grade, integrity signals</w:t>
      </w:r>
      <w:r>
        <w:t xml:space="preserve"> </w:t>
      </w:r>
      <w:r>
        <w:t xml:space="preserve">and a link to the results; your applicant tracking system also sends prepza the email and id of</w:t>
      </w:r>
      <w:r>
        <w:t xml:space="preserve"> </w:t>
      </w:r>
      <w:r>
        <w:t xml:space="preserve">each candidate you move to a linked stage, kept 12 months.</w:t>
      </w:r>
    </w:p>
    <w:p>
      <w:pPr>
        <w:pStyle w:val="BodyText"/>
      </w:pPr>
      <w:r>
        <w:rPr>
          <w:b/>
          <w:bCs/>
        </w:rPr>
        <w:t xml:space="preserve">International transfers.</w:t>
      </w:r>
      <w:r>
        <w:t xml:space="preserve"> </w:t>
      </w:r>
      <w:r>
        <w:t xml:space="preserve">Some sub-processors are in the US. Transfers outside the EU are</w:t>
      </w:r>
      <w:r>
        <w:t xml:space="preserve"> </w:t>
      </w:r>
      <w:r>
        <w:t xml:space="preserve">covered by the EU-US Data Privacy Framework or the European Commission’s standard contractual</w:t>
      </w:r>
      <w:r>
        <w:t xml:space="preserve"> </w:t>
      </w:r>
      <w:r>
        <w:t xml:space="preserve">clauses (see the DPA).</w:t>
      </w:r>
    </w:p>
    <w:p>
      <w:pPr>
        <w:pStyle w:val="BodyText"/>
      </w:pPr>
      <w:r>
        <w:rPr>
          <w:b/>
          <w:bCs/>
        </w:rPr>
        <w:t xml:space="preserve">Retention.</w:t>
      </w:r>
      <w:r>
        <w:t xml:space="preserve"> </w:t>
      </w:r>
      <w:r>
        <w:t xml:space="preserve">Candidate results, timings and signals: deleted automatically 12 months after the</w:t>
      </w:r>
      <w:r>
        <w:t xml:space="preserve"> </w:t>
      </w:r>
      <w:r>
        <w:t xml:space="preserve">invite was last sent. Unstarted invites expire after 30 days. Job description text in generation</w:t>
      </w:r>
      <w:r>
        <w:t xml:space="preserve"> </w:t>
      </w:r>
      <w:r>
        <w:t xml:space="preserve">records: 90 days. Database backups: 14 days, then overwritten.</w:t>
      </w:r>
      <w:r>
        <w:t xml:space="preserve"> </w:t>
      </w:r>
      <w:r>
        <w:rPr>
          <w:b/>
          <w:bCs/>
        </w:rPr>
        <w:t xml:space="preserve">[COMPANY]</w:t>
      </w:r>
      <w:r>
        <w:t xml:space="preserve">: your own retention of</w:t>
      </w:r>
      <w:r>
        <w:t xml:space="preserve"> </w:t>
      </w:r>
      <w:r>
        <w:t xml:space="preserve">downloaded PDFs and notes.</w:t>
      </w:r>
    </w:p>
    <w:p>
      <w:pPr>
        <w:pStyle w:val="BodyText"/>
      </w:pPr>
      <w:r>
        <w:rPr>
          <w:b/>
          <w:bCs/>
        </w:rPr>
        <w:t xml:space="preserve">Automated decision-making.</w:t>
      </w:r>
      <w:r>
        <w:t xml:space="preserve"> </w:t>
      </w:r>
      <w:r>
        <w:t xml:space="preserve">prepza computes a grade and ranking but makes no decision. Whether</w:t>
      </w:r>
      <w:r>
        <w:t xml:space="preserve"> </w:t>
      </w:r>
      <w:r>
        <w:t xml:space="preserve">your process is</w:t>
      </w:r>
      <w:r>
        <w:t xml:space="preserve"> </w:t>
      </w:r>
      <w:r>
        <w:t xml:space="preserve">“solely automated”</w:t>
      </w:r>
      <w:r>
        <w:t xml:space="preserve"> </w:t>
      </w:r>
      <w:r>
        <w:t xml:space="preserve">under GDPR Art. 22 depends on how you use it.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describe who reviews results and how (see section 5).</w:t>
      </w:r>
    </w:p>
    <w:bookmarkEnd w:id="10"/>
    <w:bookmarkStart w:id="11" w:name="necessity-and-proportionality"/>
    <w:p>
      <w:pPr>
        <w:pStyle w:val="Heading2"/>
      </w:pPr>
      <w:r>
        <w:t xml:space="preserve">3. Necessity and proportionality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Lawful basis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usually legitimate interest (Art. 6(1)(f)) or steps before a contract (Art. 6(1)(b)); record your balancing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knowledge tested a genuine requirement of the role?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you approved the topics; keep that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less intrusive method work?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t xml:space="preserve">Only sign-in details and test data; no CV, video, voice or demographics are collected by prepza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to candidates</w:t>
            </w:r>
          </w:p>
        </w:tc>
        <w:tc>
          <w:tcPr/>
          <w:p>
            <w:pPr>
              <w:pStyle w:val="Compact"/>
            </w:pPr>
            <w:r>
              <w:t xml:space="preserve">Invite page tells candidates what to expect, that leaving the page and copying are recorded, that questions are AI-written, that people at your company decide and can review their result, and to ask you for more time if needed.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add your notice (see prepza’s candidate notice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Access: candidate’s scorecard page and PDF report give you everything to answer; erasure:</w:t>
            </w:r>
            <w:r>
              <w:t xml:space="preserve"> </w:t>
            </w:r>
            <w:r>
              <w:t xml:space="preserve">“Delete candidate”</w:t>
            </w:r>
            <w:r>
              <w:t xml:space="preserve"> </w:t>
            </w:r>
            <w:r>
              <w:t xml:space="preserve">on the candidate’s page; objection: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process; candidates can also write to prepza, who passes requests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review on request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who handles it and how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per candidate (+25%, +50% or +100%), set before they start, no reason stored;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alternative process</w:t>
            </w:r>
          </w:p>
        </w:tc>
      </w:tr>
    </w:tbl>
    <w:bookmarkEnd w:id="11"/>
    <w:bookmarkStart w:id="12" w:name="risks-to-candidates"/>
    <w:p>
      <w:pPr>
        <w:pStyle w:val="Heading2"/>
      </w:pPr>
      <w:r>
        <w:t xml:space="preserve">4. Risks to candidates</w:t>
      </w:r>
    </w:p>
    <w:p>
      <w:pPr>
        <w:pStyle w:val="FirstParagraph"/>
      </w:pPr>
      <w:r>
        <w:t xml:space="preserve">Likelihood and severity: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to rate. Starting points from prepza: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Typical source</w:t>
            </w:r>
          </w:p>
        </w:tc>
        <w:tc>
          <w:tcPr/>
          <w:p>
            <w:pPr>
              <w:pStyle w:val="Compact"/>
            </w:pPr>
            <w:r>
              <w:t xml:space="preserve">prepza controls</w:t>
            </w:r>
          </w:p>
        </w:tc>
        <w:tc>
          <w:tcPr/>
          <w:p>
            <w:pPr>
              <w:pStyle w:val="Compact"/>
            </w:pPr>
            <w:r>
              <w:t xml:space="preserve">Your controls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Unfair rejection from a wrong or ambiguous question</w:t>
            </w:r>
          </w:p>
        </w:tc>
        <w:tc>
          <w:tcPr/>
          <w:p>
            <w:pPr>
              <w:pStyle w:val="Compact"/>
            </w:pPr>
            <w:r>
              <w:t xml:space="preserve">AI-written content</w:t>
            </w:r>
          </w:p>
        </w:tc>
        <w:tc>
          <w:tcPr/>
          <w:p>
            <w:pPr>
              <w:pStyle w:val="Compact"/>
            </w:pPr>
            <w:r>
              <w:t xml:space="preserve">Your topic review and trial run; a sample of answer keys per topic checked before release; statistics and reports flag questions for a fix, and corrected keys re-mark past answers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Discrimination (age, disability, language, origin)</w:t>
            </w:r>
          </w:p>
        </w:tc>
        <w:tc>
          <w:tcPr/>
          <w:p>
            <w:pPr>
              <w:pStyle w:val="Compact"/>
            </w:pPr>
            <w:r>
              <w:t xml:space="preserve">Time pressure, language, content</w:t>
            </w:r>
          </w:p>
        </w:tc>
        <w:tc>
          <w:tcPr/>
          <w:p>
            <w:pPr>
              <w:pStyle w:val="Compact"/>
            </w:pPr>
            <w:r>
              <w:t xml:space="preserve">Knowledge questions only; questions flagged when too slow or not discriminating; extra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Over-reliance on the grade or signals</w:t>
            </w:r>
          </w:p>
        </w:tc>
        <w:tc>
          <w:tcPr/>
          <w:p>
            <w:pPr>
              <w:pStyle w:val="Compact"/>
            </w:pPr>
            <w:r>
              <w:t xml:space="preserve">Ranked list, green/red</w:t>
            </w:r>
          </w:p>
        </w:tc>
        <w:tc>
          <w:tcPr/>
          <w:p>
            <w:pPr>
              <w:pStyle w:val="Compact"/>
            </w:pPr>
            <w:r>
              <w:t xml:space="preserve">All answers visible; signals as counts; no automatic decisions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Wrongful cheating suspicion</w:t>
            </w:r>
          </w:p>
        </w:tc>
        <w:tc>
          <w:tcPr/>
          <w:p>
            <w:pPr>
              <w:pStyle w:val="Compact"/>
            </w:pPr>
            <w:r>
              <w:t xml:space="preserve">Page-leave and fast-answer signals</w:t>
            </w:r>
          </w:p>
        </w:tc>
        <w:tc>
          <w:tcPr/>
          <w:p>
            <w:pPr>
              <w:pStyle w:val="Compact"/>
            </w:pPr>
            <w:r>
              <w:t xml:space="preserve">Shown as hints with the question on screen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Lack of transparency</w:t>
            </w:r>
          </w:p>
        </w:tc>
        <w:tc>
          <w:tcPr/>
          <w:p>
            <w:pPr>
              <w:pStyle w:val="Compact"/>
            </w:pPr>
            <w:r>
              <w:t xml:space="preserve">Candidates don’t see their grade</w:t>
            </w:r>
          </w:p>
        </w:tc>
        <w:tc>
          <w:tcPr/>
          <w:p>
            <w:pPr>
              <w:pStyle w:val="Compact"/>
            </w:pPr>
            <w:r>
              <w:t xml:space="preserve">Privacy policy; invite page notice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breach</w:t>
            </w:r>
          </w:p>
        </w:tc>
        <w:tc>
          <w:tcPr/>
          <w:p>
            <w:pPr>
              <w:pStyle w:val="Compact"/>
            </w:pPr>
            <w:r>
              <w:t xml:space="preserve">Hosting, sub-processors</w:t>
            </w:r>
          </w:p>
        </w:tc>
        <w:tc>
          <w:tcPr/>
          <w:p>
            <w:pPr>
              <w:pStyle w:val="Compact"/>
            </w:pPr>
            <w:r>
              <w:t xml:space="preserve">Access controls, encryption by Google Cloud, error reports without emails, retention limits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Excessive retention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Automatic deletion after 12 months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measures-to-reduce-risk-company"/>
    <w:p>
      <w:pPr>
        <w:pStyle w:val="Heading2"/>
      </w:pPr>
      <w:r>
        <w:t xml:space="preserve">5. Measures to reduce risk</w:t>
      </w:r>
      <w:r>
        <w:t xml:space="preserve"> </w:t>
      </w:r>
      <w:r>
        <w:rPr>
          <w:b/>
          <w:bCs/>
        </w:rPr>
        <w:t xml:space="preserve">[COMPANY]</w:t>
      </w:r>
    </w:p>
    <w:p>
      <w:pPr>
        <w:pStyle w:val="Compact"/>
        <w:numPr>
          <w:ilvl w:val="0"/>
          <w:numId w:val="1003"/>
        </w:numPr>
      </w:pPr>
      <w:r>
        <w:t xml:space="preserve">Topics reviewed against the job’s real requirements and the review recorded</w:t>
      </w:r>
    </w:p>
    <w:p>
      <w:pPr>
        <w:pStyle w:val="Compact"/>
        <w:numPr>
          <w:ilvl w:val="0"/>
          <w:numId w:val="1004"/>
        </w:numPr>
      </w:pPr>
      <w:r>
        <w:t xml:space="preserve">Interview tried by someone who knows the role before inviting</w:t>
      </w:r>
    </w:p>
    <w:p>
      <w:pPr>
        <w:pStyle w:val="Compact"/>
        <w:numPr>
          <w:ilvl w:val="0"/>
          <w:numId w:val="1005"/>
        </w:numPr>
      </w:pPr>
      <w:r>
        <w:t xml:space="preserve">Passing grade chosen and justified (not just the default 70%)</w:t>
      </w:r>
    </w:p>
    <w:p>
      <w:pPr>
        <w:pStyle w:val="Compact"/>
        <w:numPr>
          <w:ilvl w:val="0"/>
          <w:numId w:val="1006"/>
        </w:numPr>
      </w:pPr>
      <w:r>
        <w:t xml:space="preserve">A named person reviews every candidate’s scorecard before a rejection</w:t>
      </w:r>
    </w:p>
    <w:p>
      <w:pPr>
        <w:pStyle w:val="Compact"/>
        <w:numPr>
          <w:ilvl w:val="0"/>
          <w:numId w:val="1007"/>
        </w:numPr>
      </w:pPr>
      <w:r>
        <w:t xml:space="preserve">Integrity signals never the sole reason to reject</w:t>
      </w:r>
    </w:p>
    <w:p>
      <w:pPr>
        <w:pStyle w:val="Compact"/>
        <w:numPr>
          <w:ilvl w:val="0"/>
          <w:numId w:val="1008"/>
        </w:numPr>
      </w:pPr>
      <w:r>
        <w:t xml:space="preserve">Candidate notice sent before the invite; accommodation route offered</w:t>
      </w:r>
    </w:p>
    <w:p>
      <w:pPr>
        <w:pStyle w:val="Compact"/>
        <w:numPr>
          <w:ilvl w:val="0"/>
          <w:numId w:val="1009"/>
        </w:numPr>
      </w:pPr>
      <w:r>
        <w:t xml:space="preserve">Human review offered on request, with a response time</w:t>
      </w:r>
    </w:p>
    <w:p>
      <w:pPr>
        <w:pStyle w:val="Compact"/>
        <w:numPr>
          <w:ilvl w:val="0"/>
          <w:numId w:val="1010"/>
        </w:numPr>
      </w:pPr>
      <w:r>
        <w:t xml:space="preserve">Adverse impact checked on your own hiring outcomes where lawful</w:t>
      </w:r>
    </w:p>
    <w:p>
      <w:pPr>
        <w:pStyle w:val="Compact"/>
        <w:numPr>
          <w:ilvl w:val="0"/>
          <w:numId w:val="1011"/>
        </w:numPr>
      </w:pPr>
      <w:r>
        <w:t xml:space="preserve">Downloaded PDFs kept no longer than your retention period</w:t>
      </w:r>
    </w:p>
    <w:p>
      <w:pPr>
        <w:pStyle w:val="Compact"/>
        <w:numPr>
          <w:ilvl w:val="0"/>
          <w:numId w:val="1012"/>
        </w:numPr>
      </w:pPr>
      <w:r>
        <w:t xml:space="preserve">New York City roles: see prepza’s instructions for companies</w:t>
      </w:r>
    </w:p>
    <w:bookmarkEnd w:id="13"/>
    <w:bookmarkStart w:id="14" w:name="sign-off-company"/>
    <w:p>
      <w:pPr>
        <w:pStyle w:val="Heading2"/>
      </w:pPr>
      <w:r>
        <w:t xml:space="preserve">6. Sign-off</w:t>
      </w:r>
      <w:r>
        <w:t xml:space="preserve"> </w:t>
      </w:r>
      <w:r>
        <w:rPr>
          <w:b/>
          <w:bCs/>
        </w:rPr>
        <w:t xml:space="preserve">[COMPANY]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Measures approved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Residual risks accepted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DPO advice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2026-10-08T03:40:36Z</dcterms:created>
  <dcterms:modified xsi:type="dcterms:W3CDTF">2026-10-08T03:40:36Z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