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X52db4641edd7df73a046983f7714cb35c1e8088"/>
    <w:p>
      <w:pPr>
        <w:pStyle w:val="Heading1"/>
      </w:pPr>
      <w:r>
        <w:t xml:space="preserve">Data protection impact assessment (DPIA): template for companies using prepza</w:t>
      </w:r>
    </w:p>
    <w:p>
      <w:pPr>
        <w:pStyle w:val="FirstParagraph"/>
      </w:pPr>
      <w:r>
        <w:t xml:space="preserve">Version: 2026-10-08</w:t>
      </w:r>
      <w:r>
        <w:br/>
      </w:r>
      <w:r>
        <w:t xml:space="preserve">Operator: Arcolabs OÜ (registry code 17587452), Sepapaja tn 6, 15551 Tallinn, Harju maakond, Estonia; hello@prepza.ai</w:t>
      </w:r>
    </w:p>
    <w:p>
      <w:pPr>
        <w:pStyle w:val="BodyText"/>
      </w:pPr>
      <w:r>
        <w:t xml:space="preserve">For companies that invite candidates through prepza. Your company is the</w:t>
      </w:r>
      <w:r>
        <w:t xml:space="preserve"> </w:t>
      </w:r>
      <w:r>
        <w:rPr>
          <w:b/>
          <w:bCs/>
        </w:rPr>
        <w:t xml:space="preserve">controller</w:t>
      </w:r>
      <w:r>
        <w:t xml:space="preserve"> </w:t>
      </w:r>
      <w:r>
        <w:t xml:space="preserve">of</w:t>
      </w:r>
      <w:r>
        <w:t xml:space="preserve"> </w:t>
      </w:r>
      <w:r>
        <w:t xml:space="preserve">candidates’ interview data; Arcolabs OÜ (prepza) is your</w:t>
      </w:r>
      <w:r>
        <w:t xml:space="preserve"> </w:t>
      </w:r>
      <w:r>
        <w:rPr>
          <w:b/>
          <w:bCs/>
        </w:rPr>
        <w:t xml:space="preserve">processor</w:t>
      </w:r>
      <w:r>
        <w:t xml:space="preserve">. Parts marked</w:t>
      </w:r>
      <w:r>
        <w:t xml:space="preserve"> </w:t>
      </w:r>
      <w:r>
        <w:rPr>
          <w:b/>
          <w:bCs/>
        </w:rPr>
        <w:t xml:space="preserve">[COMPANY]</w:t>
      </w:r>
      <w:r>
        <w:t xml:space="preserve"> </w:t>
      </w:r>
      <w:r>
        <w:t xml:space="preserve">are yours to complete. Parts already filled describe prepza as of the version date;</w:t>
      </w:r>
      <w:r>
        <w:t xml:space="preserve"> </w:t>
      </w:r>
      <w:r>
        <w:t xml:space="preserve">the current data processing agreement (prepza.ai/dpa) and privacy policy (prepza.ai/privacy) take</w:t>
      </w:r>
      <w:r>
        <w:t xml:space="preserve"> </w:t>
      </w:r>
      <w:r>
        <w:t xml:space="preserve">precedence. This is a template, not legal advice.</w:t>
      </w:r>
    </w:p>
    <w:p>
      <w:pPr>
        <w:pStyle w:val="BodyText"/>
      </w:pPr>
      <w:r>
        <w:t xml:space="preserve">Whether you need a DPIA is your decision. Many EU supervisory authorities list systematic</w:t>
      </w:r>
      <w:r>
        <w:t xml:space="preserve"> </w:t>
      </w:r>
      <w:r>
        <w:t xml:space="preserve">evaluation of candidates, new technologies and AI in recruitment among the cases that require one;</w:t>
      </w:r>
      <w:r>
        <w:t xml:space="preserve"> </w:t>
      </w:r>
      <w:r>
        <w:t xml:space="preserve">check your authority’s list.</w:t>
      </w:r>
    </w:p>
    <w:bookmarkStart w:id="9" w:name="overview"/>
    <w:p>
      <w:pPr>
        <w:pStyle w:val="Heading2"/>
      </w:pPr>
      <w:r>
        <w:t xml:space="preserve">1. Overview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Answer</w:t>
            </w:r>
          </w:p>
        </w:tc>
      </w:tr>
      <w:tr>
        <w:tc>
          <w:tcPr/>
          <w:p>
            <w:pPr>
              <w:pStyle w:val="Compact"/>
            </w:pPr>
            <w:r>
              <w:t xml:space="preserve">Controller</w:t>
            </w:r>
          </w:p>
        </w:tc>
        <w:tc>
          <w:tcPr/>
          <w:p>
            <w:pPr>
              <w:pStyle w:val="Compact"/>
            </w:pPr>
            <w:r>
              <w:rPr>
                <w:b/>
                <w:bCs/>
              </w:rPr>
              <w:t xml:space="preserve">[COMPANY]</w:t>
            </w:r>
            <w:r>
              <w:t xml:space="preserve"> </w:t>
            </w:r>
            <w:r>
              <w:t xml:space="preserve">name, address, DPO or privacy contact</w:t>
            </w:r>
          </w:p>
        </w:tc>
      </w:tr>
      <w:tr>
        <w:tc>
          <w:tcPr/>
          <w:p>
            <w:pPr>
              <w:pStyle w:val="Compact"/>
            </w:pPr>
            <w:r>
              <w:t xml:space="preserve">Processor</w:t>
            </w:r>
          </w:p>
        </w:tc>
        <w:tc>
          <w:tcPr/>
          <w:p>
            <w:pPr>
              <w:pStyle w:val="Compact"/>
            </w:pPr>
            <w:r>
              <w:t xml:space="preserve">Arcolabs OÜ, registry code 17587452, Sepapaja tn 6, 15551 Tallinn, Harju maakond, Estonia; hello@prepza.ai</w:t>
            </w:r>
          </w:p>
        </w:tc>
      </w:tr>
      <w:tr>
        <w:tc>
          <w:tcPr/>
          <w:p>
            <w:pPr>
              <w:pStyle w:val="Compact"/>
            </w:pPr>
            <w:r>
              <w:t xml:space="preserve">Roles / vacancies covered</w:t>
            </w:r>
          </w:p>
        </w:tc>
        <w:tc>
          <w:tcPr/>
          <w:p>
            <w:pPr>
              <w:pStyle w:val="Compact"/>
            </w:pPr>
            <w:r>
              <w:rPr>
                <w:b/>
                <w:bCs/>
              </w:rPr>
              <w:t xml:space="preserve">[COMPANY]</w:t>
            </w:r>
          </w:p>
        </w:tc>
      </w:tr>
      <w:tr>
        <w:tc>
          <w:tcPr/>
          <w:p>
            <w:pPr>
              <w:pStyle w:val="Compact"/>
            </w:pPr>
            <w:r>
              <w:t xml:space="preserve">Countries of candidates</w:t>
            </w:r>
          </w:p>
        </w:tc>
        <w:tc>
          <w:tcPr/>
          <w:p>
            <w:pPr>
              <w:pStyle w:val="Compact"/>
            </w:pPr>
            <w:r>
              <w:rPr>
                <w:b/>
                <w:bCs/>
              </w:rPr>
              <w:t xml:space="preserve">[COMPANY]</w:t>
            </w:r>
          </w:p>
        </w:tc>
      </w:tr>
      <w:tr>
        <w:tc>
          <w:tcPr/>
          <w:p>
            <w:pPr>
              <w:pStyle w:val="Compact"/>
            </w:pPr>
            <w:r>
              <w:t xml:space="preserve">Assessment owner and date</w:t>
            </w:r>
          </w:p>
        </w:tc>
        <w:tc>
          <w:tcPr/>
          <w:p>
            <w:pPr>
              <w:pStyle w:val="Compact"/>
            </w:pPr>
            <w:r>
              <w:rPr>
                <w:b/>
                <w:bCs/>
              </w:rPr>
              <w:t xml:space="preserve">[COMPANY]</w:t>
            </w:r>
          </w:p>
        </w:tc>
      </w:tr>
    </w:tbl>
    <w:bookmarkEnd w:id="9"/>
    <w:bookmarkStart w:id="10" w:name="description-of-the-processing"/>
    <w:p>
      <w:pPr>
        <w:pStyle w:val="Heading2"/>
      </w:pPr>
      <w:r>
        <w:t xml:space="preserve">2. Description of the processing</w:t>
      </w:r>
    </w:p>
    <w:p>
      <w:pPr>
        <w:pStyle w:val="FirstParagraph"/>
      </w:pPr>
      <w:r>
        <w:rPr>
          <w:b/>
          <w:bCs/>
        </w:rPr>
        <w:t xml:space="preserve">Purpose.</w:t>
      </w:r>
      <w:r>
        <w:t xml:space="preserve"> </w:t>
      </w:r>
      <w:r>
        <w:t xml:space="preserve">Assessing job knowledge of candidates for</w:t>
      </w:r>
      <w:r>
        <w:t xml:space="preserve"> </w:t>
      </w:r>
      <w:r>
        <w:rPr>
          <w:b/>
          <w:bCs/>
        </w:rPr>
        <w:t xml:space="preserve">[COMPANY: role]</w:t>
      </w:r>
      <w:r>
        <w:t xml:space="preserve"> </w:t>
      </w:r>
      <w:r>
        <w:t xml:space="preserve">with a timed</w:t>
      </w:r>
      <w:r>
        <w:t xml:space="preserve"> </w:t>
      </w:r>
      <w:r>
        <w:t xml:space="preserve">multiple-choice test, as one input to a hiring decision made by</w:t>
      </w:r>
      <w:r>
        <w:t xml:space="preserve"> </w:t>
      </w:r>
      <w:r>
        <w:rPr>
          <w:b/>
          <w:bCs/>
        </w:rPr>
        <w:t xml:space="preserve">[COMPANY: who]</w:t>
      </w:r>
      <w:r>
        <w:t xml:space="preserve">.</w:t>
      </w:r>
    </w:p>
    <w:p>
      <w:pPr>
        <w:pStyle w:val="BodyText"/>
      </w:pPr>
      <w:r>
        <w:rPr>
          <w:b/>
          <w:bCs/>
        </w:rPr>
        <w:t xml:space="preserve">How it works.</w:t>
      </w:r>
    </w:p>
    <w:p>
      <w:pPr>
        <w:pStyle w:val="Compact"/>
        <w:numPr>
          <w:ilvl w:val="0"/>
          <w:numId w:val="1001"/>
        </w:numPr>
      </w:pPr>
      <w:r>
        <w:t xml:space="preserve">You paste a job description; AI (OpenAI models) proposes topics; you review and edit them.</w:t>
      </w:r>
    </w:p>
    <w:p>
      <w:pPr>
        <w:pStyle w:val="Compact"/>
        <w:numPr>
          <w:ilvl w:val="0"/>
          <w:numId w:val="1001"/>
        </w:numPr>
      </w:pPr>
      <w:r>
        <w:t xml:space="preserve">AI writes a bank of multiple-choice questions per topic; you can try the interview as a</w:t>
      </w:r>
      <w:r>
        <w:t xml:space="preserve"> </w:t>
      </w:r>
      <w:r>
        <w:t xml:space="preserve">candidate and report any question whose answer looks wrong.</w:t>
      </w:r>
    </w:p>
    <w:p>
      <w:pPr>
        <w:pStyle w:val="Compact"/>
        <w:numPr>
          <w:ilvl w:val="0"/>
          <w:numId w:val="1001"/>
        </w:numPr>
      </w:pPr>
      <w:r>
        <w:t xml:space="preserve">You invite candidates by email (or share a link). Each invited candidate signs in (Google,</w:t>
      </w:r>
      <w:r>
        <w:t xml:space="preserve"> </w:t>
      </w:r>
      <w:r>
        <w:t xml:space="preserve">LinkedIn or GitHub) with the invited email address, and gets a random subset of questions with a</w:t>
      </w:r>
      <w:r>
        <w:t xml:space="preserve"> </w:t>
      </w:r>
      <w:r>
        <w:t xml:space="preserve">timer on each.</w:t>
      </w:r>
    </w:p>
    <w:p>
      <w:pPr>
        <w:pStyle w:val="Compact"/>
        <w:numPr>
          <w:ilvl w:val="0"/>
          <w:numId w:val="1001"/>
        </w:numPr>
      </w:pPr>
      <w:r>
        <w:t xml:space="preserve">prepza marks each answer right or wrong against the question’s answer key and shows you a</w:t>
      </w:r>
      <w:r>
        <w:t xml:space="preserve"> </w:t>
      </w:r>
      <w:r>
        <w:t xml:space="preserve">percentage grade, green or red against the passing grade you set, ranked best first, with</w:t>
      </w:r>
      <w:r>
        <w:t xml:space="preserve"> </w:t>
      </w:r>
      <w:r>
        <w:t xml:space="preserve">integrity signals.</w:t>
      </w:r>
    </w:p>
    <w:p>
      <w:pPr>
        <w:pStyle w:val="Compact"/>
        <w:numPr>
          <w:ilvl w:val="0"/>
          <w:numId w:val="1001"/>
        </w:numPr>
      </w:pPr>
      <w:r>
        <w:t xml:space="preserve">You review results and decide. prepza sends candidates no decision.</w:t>
      </w:r>
    </w:p>
    <w:p>
      <w:pPr>
        <w:pStyle w:val="FirstParagraph"/>
      </w:pPr>
      <w:r>
        <w:rPr>
          <w:b/>
          <w:bCs/>
        </w:rPr>
        <w:t xml:space="preserve">Data categories.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Details</w:t>
            </w:r>
          </w:p>
        </w:tc>
      </w:tr>
      <w:tr>
        <w:tc>
          <w:tcPr/>
          <w:p>
            <w:pPr>
              <w:pStyle w:val="Compact"/>
            </w:pPr>
            <w:r>
              <w:t xml:space="preserve">Identity and contact</w:t>
            </w:r>
          </w:p>
        </w:tc>
        <w:tc>
          <w:tcPr/>
          <w:p>
            <w:pPr>
              <w:pStyle w:val="Compact"/>
            </w:pPr>
            <w:r>
              <w:t xml:space="preserve">Invited email address; name and account id from sign-in</w:t>
            </w:r>
          </w:p>
        </w:tc>
      </w:tr>
      <w:tr>
        <w:tc>
          <w:tcPr/>
          <w:p>
            <w:pPr>
              <w:pStyle w:val="Compact"/>
            </w:pPr>
            <w:r>
              <w:t xml:space="preserve">Assessment</w:t>
            </w:r>
          </w:p>
        </w:tc>
        <w:tc>
          <w:tcPr/>
          <w:p>
            <w:pPr>
              <w:pStyle w:val="Compact"/>
            </w:pPr>
            <w:r>
              <w:t xml:space="preserve">Questions shown, answers, right/wrong, time per answer, timeouts, topic and overall grades, pass/fail against your passing grade, rank</w:t>
            </w:r>
          </w:p>
        </w:tc>
      </w:tr>
      <w:tr>
        <w:tc>
          <w:tcPr/>
          <w:p>
            <w:pPr>
              <w:pStyle w:val="Compact"/>
            </w:pPr>
            <w:r>
              <w:t xml:space="preserve">Accommodations</w:t>
            </w:r>
          </w:p>
        </w:tc>
        <w:tc>
          <w:tcPr/>
          <w:p>
            <w:pPr>
              <w:pStyle w:val="Compact"/>
            </w:pPr>
            <w:r>
              <w:t xml:space="preserve">Extra time you give a candidate (the amount only, never a reason)</w:t>
            </w:r>
          </w:p>
        </w:tc>
      </w:tr>
      <w:tr>
        <w:tc>
          <w:tcPr/>
          <w:p>
            <w:pPr>
              <w:pStyle w:val="Compact"/>
            </w:pPr>
            <w:r>
              <w:t xml:space="preserve">Integrity signals</w:t>
            </w:r>
          </w:p>
        </w:tc>
        <w:tc>
          <w:tcPr/>
          <w:p>
            <w:pPr>
              <w:pStyle w:val="Compact"/>
            </w:pPr>
            <w:r>
              <w:t xml:space="preserve">Times the candidate left the page, copy attempts, answers under 3 seconds, each with the question on screen</w:t>
            </w:r>
          </w:p>
        </w:tc>
      </w:tr>
      <w:tr>
        <w:tc>
          <w:tcPr/>
          <w:p>
            <w:pPr>
              <w:pStyle w:val="Compact"/>
            </w:pPr>
            <w:r>
              <w:t xml:space="preserve">Feedback</w:t>
            </w:r>
          </w:p>
        </w:tc>
        <w:tc>
          <w:tcPr/>
          <w:p>
            <w:pPr>
              <w:pStyle w:val="Compact"/>
            </w:pPr>
            <w:r>
              <w:t xml:space="preserve">Candidate’s ratings and reports of questions (reports may include a free-text comment)</w:t>
            </w:r>
          </w:p>
        </w:tc>
      </w:tr>
      <w:tr>
        <w:tc>
          <w:tcPr/>
          <w:p>
            <w:pPr>
              <w:pStyle w:val="Compact"/>
            </w:pPr>
            <w:r>
              <w:t xml:space="preserve">Reports</w:t>
            </w:r>
          </w:p>
        </w:tc>
        <w:tc>
          <w:tcPr/>
          <w:p>
            <w:pPr>
              <w:pStyle w:val="Compact"/>
            </w:pPr>
            <w:r>
              <w:t xml:space="preserve">PDFs made in your browser; if emailed through prepza, kept at most 7 days to send</w:t>
            </w:r>
          </w:p>
        </w:tc>
      </w:tr>
      <w:tr>
        <w:tc>
          <w:tcPr/>
          <w:p>
            <w:pPr>
              <w:pStyle w:val="Compact"/>
            </w:pPr>
            <w:r>
              <w:t xml:space="preserve">Email opt-outs</w:t>
            </w:r>
          </w:p>
        </w:tc>
        <w:tc>
          <w:tcPr/>
          <w:p>
            <w:pPr>
              <w:pStyle w:val="Compact"/>
            </w:pPr>
            <w:r>
              <w:t xml:space="preserve">A one-way hash of the email address of a candidate who stops your emails (or one interview’s reminders) through the link in prepza’s invites and reminders</w:t>
            </w:r>
          </w:p>
        </w:tc>
      </w:tr>
      <w:tr>
        <w:tc>
          <w:tcPr/>
          <w:p>
            <w:pPr>
              <w:pStyle w:val="Compact"/>
            </w:pPr>
            <w:r>
              <w:t xml:space="preserve">Special categories</w:t>
            </w:r>
          </w:p>
        </w:tc>
        <w:tc>
          <w:tcPr/>
          <w:p>
            <w:pPr>
              <w:pStyle w:val="Compact"/>
            </w:pPr>
            <w:r>
              <w:t xml:space="preserve">None requested.</w:t>
            </w:r>
            <w:r>
              <w:t xml:space="preserve"> </w:t>
            </w:r>
            <w:r>
              <w:rPr>
                <w:b/>
                <w:bCs/>
              </w:rPr>
              <w:t xml:space="preserve">[COMPANY]</w:t>
            </w:r>
            <w:r>
              <w:t xml:space="preserve"> </w:t>
            </w:r>
            <w:r>
              <w:t xml:space="preserve">confirm you do not add any (e.g. in job descriptions or notes)</w:t>
            </w:r>
          </w:p>
        </w:tc>
      </w:tr>
    </w:tbl>
    <w:p>
      <w:pPr>
        <w:pStyle w:val="BodyText"/>
      </w:pPr>
      <w:r>
        <w:rPr>
          <w:b/>
          <w:bCs/>
        </w:rPr>
        <w:t xml:space="preserve">Data subjects.</w:t>
      </w:r>
      <w:r>
        <w:t xml:space="preserve"> </w:t>
      </w:r>
      <w:r>
        <w:t xml:space="preserve">Job candidates</w:t>
      </w:r>
      <w:r>
        <w:t xml:space="preserve"> </w:t>
      </w:r>
      <w:r>
        <w:rPr>
          <w:b/>
          <w:bCs/>
        </w:rPr>
        <w:t xml:space="preserve">[COMPANY: approx. number per year]</w:t>
      </w:r>
      <w:r>
        <w:t xml:space="preserve">; your staff using prepza.</w:t>
      </w:r>
    </w:p>
    <w:p>
      <w:pPr>
        <w:pStyle w:val="BodyText"/>
      </w:pPr>
      <w:r>
        <w:rPr>
          <w:b/>
          <w:bCs/>
        </w:rPr>
        <w:t xml:space="preserve">Recipients and sub-processors</w:t>
      </w:r>
      <w:r>
        <w:t xml:space="preserve"> </w:t>
      </w:r>
      <w:r>
        <w:t xml:space="preserve">(per prepza’s privacy policy and DPA at prepza.ai/dpa):</w:t>
      </w:r>
    </w:p>
    <w:p>
      <w:pPr>
        <w:pStyle w:val="Compact"/>
        <w:numPr>
          <w:ilvl w:val="0"/>
          <w:numId w:val="1002"/>
        </w:numPr>
      </w:pPr>
      <w:r>
        <w:t xml:space="preserve">Google Cloud (hosting, database, events, in the EU region europe-west1) and Google Firebase</w:t>
      </w:r>
      <w:r>
        <w:t xml:space="preserve"> </w:t>
      </w:r>
      <w:r>
        <w:t xml:space="preserve">(sign-in).</w:t>
      </w:r>
    </w:p>
    <w:p>
      <w:pPr>
        <w:pStyle w:val="Compact"/>
        <w:numPr>
          <w:ilvl w:val="0"/>
          <w:numId w:val="1002"/>
        </w:numPr>
      </w:pPr>
      <w:r>
        <w:t xml:space="preserve">OpenAI (writing and checking questions; receives job descriptions, questions, how many people</w:t>
      </w:r>
      <w:r>
        <w:t xml:space="preserve"> </w:t>
      </w:r>
      <w:r>
        <w:t xml:space="preserve">picked each option, and the reasons questions were reported, never reporters’ comments,</w:t>
      </w:r>
      <w:r>
        <w:t xml:space="preserve"> </w:t>
      </w:r>
      <w:r>
        <w:t xml:space="preserve">candidates’ emails or individual answers).</w:t>
      </w:r>
    </w:p>
    <w:p>
      <w:pPr>
        <w:pStyle w:val="Compact"/>
        <w:numPr>
          <w:ilvl w:val="0"/>
          <w:numId w:val="1002"/>
        </w:numPr>
      </w:pPr>
      <w:r>
        <w:t xml:space="preserve">Resend (emails).</w:t>
      </w:r>
    </w:p>
    <w:p>
      <w:pPr>
        <w:pStyle w:val="Compact"/>
        <w:numPr>
          <w:ilvl w:val="0"/>
          <w:numId w:val="1002"/>
        </w:numPr>
      </w:pPr>
      <w:r>
        <w:t xml:space="preserve">Sentry (error reports, without email addresses).</w:t>
      </w:r>
    </w:p>
    <w:p>
      <w:pPr>
        <w:pStyle w:val="Compact"/>
        <w:numPr>
          <w:ilvl w:val="0"/>
          <w:numId w:val="1002"/>
        </w:numPr>
      </w:pPr>
      <w:r>
        <w:t xml:space="preserve">Upstash (short-lived counters for limits and live updates).</w:t>
      </w:r>
    </w:p>
    <w:p>
      <w:pPr>
        <w:pStyle w:val="Compact"/>
        <w:numPr>
          <w:ilvl w:val="0"/>
          <w:numId w:val="1002"/>
        </w:numPr>
      </w:pPr>
      <w:r>
        <w:t xml:space="preserve">Paddle (payments; receives no candidate data).</w:t>
      </w:r>
    </w:p>
    <w:p>
      <w:pPr>
        <w:pStyle w:val="FirstParagraph"/>
      </w:pPr>
      <w:r>
        <w:rPr>
          <w:b/>
          <w:bCs/>
        </w:rPr>
        <w:t xml:space="preserve">Tools you connect</w:t>
      </w:r>
      <w:r>
        <w:t xml:space="preserve"> </w:t>
      </w:r>
      <w:r>
        <w:t xml:space="preserve">(your own recipients, not prepza’s sub-processors; delete the ones you don’t</w:t>
      </w:r>
      <w:r>
        <w:t xml:space="preserve"> </w:t>
      </w:r>
      <w:r>
        <w:t xml:space="preserve">use):</w:t>
      </w:r>
      <w:r>
        <w:t xml:space="preserve"> </w:t>
      </w:r>
      <w:r>
        <w:rPr>
          <w:b/>
          <w:bCs/>
        </w:rPr>
        <w:t xml:space="preserve">[COMPANY: your applicant tracking system (Workable, Greenhouse, Teamtailor, Recruitee or</w:t>
      </w:r>
      <w:r>
        <w:rPr>
          <w:b/>
          <w:bCs/>
        </w:rPr>
        <w:t xml:space="preserve"> </w:t>
      </w:r>
      <w:r>
        <w:rPr>
          <w:b/>
          <w:bCs/>
        </w:rPr>
        <w:t xml:space="preserve">Breezy HR), your Slack workspace, your own systems through prepza’s API and web hooks]</w:t>
      </w:r>
      <w:r>
        <w:t xml:space="preserve">. They</w:t>
      </w:r>
      <w:r>
        <w:t xml:space="preserve"> </w:t>
      </w:r>
      <w:r>
        <w:t xml:space="preserve">receive candidates’ emails, grades, whether the grade reached the passing grade, integrity signals</w:t>
      </w:r>
      <w:r>
        <w:t xml:space="preserve"> </w:t>
      </w:r>
      <w:r>
        <w:t xml:space="preserve">and a link to the results; your applicant tracking system also sends prepza the email and id of</w:t>
      </w:r>
      <w:r>
        <w:t xml:space="preserve"> </w:t>
      </w:r>
      <w:r>
        <w:t xml:space="preserve">each candidate you move to a linked stage, kept 12 months.</w:t>
      </w:r>
    </w:p>
    <w:p>
      <w:pPr>
        <w:pStyle w:val="BodyText"/>
      </w:pPr>
      <w:r>
        <w:rPr>
          <w:b/>
          <w:bCs/>
        </w:rPr>
        <w:t xml:space="preserve">International transfers.</w:t>
      </w:r>
      <w:r>
        <w:t xml:space="preserve"> </w:t>
      </w:r>
      <w:r>
        <w:t xml:space="preserve">Some sub-processors are in the US. Transfers outside the EU are</w:t>
      </w:r>
      <w:r>
        <w:t xml:space="preserve"> </w:t>
      </w:r>
      <w:r>
        <w:t xml:space="preserve">covered by the EU-US Data Privacy Framework or the European Commission’s standard contractual</w:t>
      </w:r>
      <w:r>
        <w:t xml:space="preserve"> </w:t>
      </w:r>
      <w:r>
        <w:t xml:space="preserve">clauses (see the DPA).</w:t>
      </w:r>
    </w:p>
    <w:p>
      <w:pPr>
        <w:pStyle w:val="BodyText"/>
      </w:pPr>
      <w:r>
        <w:rPr>
          <w:b/>
          <w:bCs/>
        </w:rPr>
        <w:t xml:space="preserve">Retention.</w:t>
      </w:r>
      <w:r>
        <w:t xml:space="preserve"> </w:t>
      </w:r>
      <w:r>
        <w:t xml:space="preserve">Candidate results, timings and signals: deleted automatically 12 months after the</w:t>
      </w:r>
      <w:r>
        <w:t xml:space="preserve"> </w:t>
      </w:r>
      <w:r>
        <w:t xml:space="preserve">invite was last sent. Unstarted invites expire after 30 days. Job description text in generation</w:t>
      </w:r>
      <w:r>
        <w:t xml:space="preserve"> </w:t>
      </w:r>
      <w:r>
        <w:t xml:space="preserve">records: 90 days. Candidates’ requests to stop your emails: until your company is deleted.</w:t>
      </w:r>
      <w:r>
        <w:t xml:space="preserve"> </w:t>
      </w:r>
      <w:r>
        <w:t xml:space="preserve">Database backups: 14 days, then overwritten.</w:t>
      </w:r>
      <w:r>
        <w:t xml:space="preserve"> </w:t>
      </w:r>
      <w:r>
        <w:rPr>
          <w:b/>
          <w:bCs/>
        </w:rPr>
        <w:t xml:space="preserve">[COMPANY]</w:t>
      </w:r>
      <w:r>
        <w:t xml:space="preserve">: your own retention of</w:t>
      </w:r>
      <w:r>
        <w:t xml:space="preserve"> </w:t>
      </w:r>
      <w:r>
        <w:t xml:space="preserve">downloaded PDFs and notes.</w:t>
      </w:r>
    </w:p>
    <w:p>
      <w:pPr>
        <w:pStyle w:val="BodyText"/>
      </w:pPr>
      <w:r>
        <w:rPr>
          <w:b/>
          <w:bCs/>
        </w:rPr>
        <w:t xml:space="preserve">Automated decision-making.</w:t>
      </w:r>
      <w:r>
        <w:t xml:space="preserve"> </w:t>
      </w:r>
      <w:r>
        <w:t xml:space="preserve">prepza computes a grade and ranking but makes no decision. Whether</w:t>
      </w:r>
      <w:r>
        <w:t xml:space="preserve"> </w:t>
      </w:r>
      <w:r>
        <w:t xml:space="preserve">your process is</w:t>
      </w:r>
      <w:r>
        <w:t xml:space="preserve"> </w:t>
      </w:r>
      <w:r>
        <w:t xml:space="preserve">“solely automated”</w:t>
      </w:r>
      <w:r>
        <w:t xml:space="preserve"> </w:t>
      </w:r>
      <w:r>
        <w:t xml:space="preserve">under GDPR Art. 22 depends on how you use it.</w:t>
      </w:r>
      <w:r>
        <w:t xml:space="preserve"> </w:t>
      </w:r>
      <w:r>
        <w:rPr>
          <w:b/>
          <w:bCs/>
        </w:rPr>
        <w:t xml:space="preserve">[COMPANY]</w:t>
      </w:r>
      <w:r>
        <w:t xml:space="preserve"> </w:t>
      </w:r>
      <w:r>
        <w:t xml:space="preserve">describe who reviews results and how (see section 5).</w:t>
      </w:r>
    </w:p>
    <w:bookmarkEnd w:id="10"/>
    <w:bookmarkStart w:id="11" w:name="necessity-and-proportionality"/>
    <w:p>
      <w:pPr>
        <w:pStyle w:val="Heading2"/>
      </w:pPr>
      <w:r>
        <w:t xml:space="preserve">3. Necessity and proportionality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Lawful basis</w:t>
            </w:r>
          </w:p>
        </w:tc>
        <w:tc>
          <w:tcPr/>
          <w:p>
            <w:pPr>
              <w:pStyle w:val="Compact"/>
            </w:pPr>
            <w:r>
              <w:rPr>
                <w:b/>
                <w:bCs/>
              </w:rPr>
              <w:t xml:space="preserve">[COMPANY]</w:t>
            </w:r>
            <w:r>
              <w:t xml:space="preserve"> </w:t>
            </w:r>
            <w:r>
              <w:t xml:space="preserve">usually legitimate interest (Art. 6(1)(f)) or steps before a contract (Art. 6(1)(b)); record your balancing test</w:t>
            </w:r>
          </w:p>
        </w:tc>
      </w:tr>
      <w:tr>
        <w:tc>
          <w:tcPr/>
          <w:p>
            <w:pPr>
              <w:pStyle w:val="Compact"/>
            </w:pPr>
            <w:r>
              <w:t xml:space="preserve">Is the knowledge tested a genuine requirement of the role?</w:t>
            </w:r>
          </w:p>
        </w:tc>
        <w:tc>
          <w:tcPr/>
          <w:p>
            <w:pPr>
              <w:pStyle w:val="Compact"/>
            </w:pPr>
            <w:r>
              <w:rPr>
                <w:b/>
                <w:bCs/>
              </w:rPr>
              <w:t xml:space="preserve">[COMPANY]</w:t>
            </w:r>
            <w:r>
              <w:t xml:space="preserve"> </w:t>
            </w:r>
            <w:r>
              <w:t xml:space="preserve">you approved the topics; keep that record</w:t>
            </w:r>
          </w:p>
        </w:tc>
      </w:tr>
      <w:tr>
        <w:tc>
          <w:tcPr/>
          <w:p>
            <w:pPr>
              <w:pStyle w:val="Compact"/>
            </w:pPr>
            <w:r>
              <w:t xml:space="preserve">Could a less intrusive method work?</w:t>
            </w:r>
          </w:p>
        </w:tc>
        <w:tc>
          <w:tcPr/>
          <w:p>
            <w:pPr>
              <w:pStyle w:val="Compact"/>
            </w:pPr>
            <w:r>
              <w:rPr>
                <w:b/>
                <w:bCs/>
              </w:rPr>
              <w:t xml:space="preserve">[COMPANY]</w:t>
            </w:r>
          </w:p>
        </w:tc>
      </w:tr>
      <w:tr>
        <w:tc>
          <w:tcPr/>
          <w:p>
            <w:pPr>
              <w:pStyle w:val="Compact"/>
            </w:pPr>
            <w:r>
              <w:t xml:space="preserve">Data minimisation</w:t>
            </w:r>
          </w:p>
        </w:tc>
        <w:tc>
          <w:tcPr/>
          <w:p>
            <w:pPr>
              <w:pStyle w:val="Compact"/>
            </w:pPr>
            <w:r>
              <w:t xml:space="preserve">Only sign-in details and test data; no CV, video, voice or demographics are collected by prepza</w:t>
            </w:r>
          </w:p>
        </w:tc>
      </w:tr>
      <w:tr>
        <w:tc>
          <w:tcPr/>
          <w:p>
            <w:pPr>
              <w:pStyle w:val="Compact"/>
            </w:pPr>
            <w:r>
              <w:t xml:space="preserve">Information to candidates</w:t>
            </w:r>
          </w:p>
        </w:tc>
        <w:tc>
          <w:tcPr/>
          <w:p>
            <w:pPr>
              <w:pStyle w:val="Compact"/>
            </w:pPr>
            <w:r>
              <w:t xml:space="preserve">Invite page tells candidates what to expect, that leaving the page and copying are recorded, that questions are AI-written, that people at your company decide and can review their result, and to ask you for more time if needed. Invites and reminders have links to stop your emails or that interview’s reminders.</w:t>
            </w:r>
            <w:r>
              <w:t xml:space="preserve"> </w:t>
            </w:r>
            <w:r>
              <w:rPr>
                <w:b/>
                <w:bCs/>
              </w:rPr>
              <w:t xml:space="preserve">[COMPANY]</w:t>
            </w:r>
            <w:r>
              <w:t xml:space="preserve"> </w:t>
            </w:r>
            <w:r>
              <w:t xml:space="preserve">add your notice (see prepza’s candidate notice templates)</w:t>
            </w:r>
          </w:p>
        </w:tc>
      </w:tr>
      <w:tr>
        <w:tc>
          <w:tcPr/>
          <w:p>
            <w:pPr>
              <w:pStyle w:val="Compact"/>
            </w:pPr>
            <w:r>
              <w:t xml:space="preserve">Rights</w:t>
            </w:r>
          </w:p>
        </w:tc>
        <w:tc>
          <w:tcPr/>
          <w:p>
            <w:pPr>
              <w:pStyle w:val="Compact"/>
            </w:pPr>
            <w:r>
              <w:t xml:space="preserve">Access: candidate’s scorecard page and PDF report give you everything to answer; erasure:</w:t>
            </w:r>
            <w:r>
              <w:t xml:space="preserve"> </w:t>
            </w:r>
            <w:r>
              <w:t xml:space="preserve">“Delete candidate”</w:t>
            </w:r>
            <w:r>
              <w:t xml:space="preserve"> </w:t>
            </w:r>
            <w:r>
              <w:t xml:space="preserve">on the candidate’s page; objection:</w:t>
            </w:r>
            <w:r>
              <w:t xml:space="preserve"> </w:t>
            </w:r>
            <w:r>
              <w:rPr>
                <w:b/>
                <w:bCs/>
              </w:rPr>
              <w:t xml:space="preserve">[COMPANY]</w:t>
            </w:r>
            <w:r>
              <w:t xml:space="preserve"> </w:t>
            </w:r>
            <w:r>
              <w:t xml:space="preserve">process; stopping your emails: the link in prepza’s invites and reminders, after which an invite to them shows as undelivered; candidates can also write to prepza, who passes requests on</w:t>
            </w:r>
          </w:p>
        </w:tc>
      </w:tr>
      <w:tr>
        <w:tc>
          <w:tcPr/>
          <w:p>
            <w:pPr>
              <w:pStyle w:val="Compact"/>
            </w:pPr>
            <w:r>
              <w:t xml:space="preserve">Human review on request</w:t>
            </w:r>
          </w:p>
        </w:tc>
        <w:tc>
          <w:tcPr/>
          <w:p>
            <w:pPr>
              <w:pStyle w:val="Compact"/>
            </w:pPr>
            <w:r>
              <w:rPr>
                <w:b/>
                <w:bCs/>
              </w:rPr>
              <w:t xml:space="preserve">[COMPANY]</w:t>
            </w:r>
            <w:r>
              <w:t xml:space="preserve"> </w:t>
            </w:r>
            <w:r>
              <w:t xml:space="preserve">who handles it and how fast</w:t>
            </w:r>
          </w:p>
        </w:tc>
      </w:tr>
      <w:tr>
        <w:tc>
          <w:tcPr/>
          <w:p>
            <w:pPr>
              <w:pStyle w:val="Compact"/>
            </w:pPr>
            <w:r>
              <w:t xml:space="preserve">Accommodations</w:t>
            </w:r>
          </w:p>
        </w:tc>
        <w:tc>
          <w:tcPr/>
          <w:p>
            <w:pPr>
              <w:pStyle w:val="Compact"/>
            </w:pPr>
            <w:r>
              <w:t xml:space="preserve">Extra time per candidate (+25%, +50% or +100%), set before they start, no reason stored;</w:t>
            </w:r>
            <w:r>
              <w:t xml:space="preserve"> </w:t>
            </w:r>
            <w:r>
              <w:rPr>
                <w:b/>
                <w:bCs/>
              </w:rPr>
              <w:t xml:space="preserve">[COMPANY]</w:t>
            </w:r>
            <w:r>
              <w:t xml:space="preserve"> </w:t>
            </w:r>
            <w:r>
              <w:t xml:space="preserve">alternative process</w:t>
            </w:r>
          </w:p>
        </w:tc>
      </w:tr>
    </w:tbl>
    <w:bookmarkEnd w:id="11"/>
    <w:bookmarkStart w:id="12" w:name="risks-to-candidates"/>
    <w:p>
      <w:pPr>
        <w:pStyle w:val="Heading2"/>
      </w:pPr>
      <w:r>
        <w:t xml:space="preserve">4. Risks to candidates</w:t>
      </w:r>
    </w:p>
    <w:p>
      <w:pPr>
        <w:pStyle w:val="FirstParagraph"/>
      </w:pPr>
      <w:r>
        <w:t xml:space="preserve">Likelihood and severity:</w:t>
      </w:r>
      <w:r>
        <w:t xml:space="preserve"> </w:t>
      </w:r>
      <w:r>
        <w:rPr>
          <w:b/>
          <w:bCs/>
        </w:rPr>
        <w:t xml:space="preserve">[COMPANY]</w:t>
      </w:r>
      <w:r>
        <w:t xml:space="preserve"> </w:t>
      </w:r>
      <w:r>
        <w:t xml:space="preserve">to rate. Starting points from prepza: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Risk</w:t>
            </w:r>
          </w:p>
        </w:tc>
        <w:tc>
          <w:tcPr/>
          <w:p>
            <w:pPr>
              <w:pStyle w:val="Compact"/>
            </w:pPr>
            <w:r>
              <w:t xml:space="preserve">Typical source</w:t>
            </w:r>
          </w:p>
        </w:tc>
        <w:tc>
          <w:tcPr/>
          <w:p>
            <w:pPr>
              <w:pStyle w:val="Compact"/>
            </w:pPr>
            <w:r>
              <w:t xml:space="preserve">prepza controls</w:t>
            </w:r>
          </w:p>
        </w:tc>
        <w:tc>
          <w:tcPr/>
          <w:p>
            <w:pPr>
              <w:pStyle w:val="Compact"/>
            </w:pPr>
            <w:r>
              <w:t xml:space="preserve">Your controls</w:t>
            </w:r>
            <w:r>
              <w:t xml:space="preserve"> </w:t>
            </w:r>
            <w:r>
              <w:rPr>
                <w:b/>
                <w:bCs/>
              </w:rPr>
              <w:t xml:space="preserve">[COMPANY]</w:t>
            </w:r>
          </w:p>
        </w:tc>
      </w:tr>
      <w:tr>
        <w:tc>
          <w:tcPr/>
          <w:p>
            <w:pPr>
              <w:pStyle w:val="Compact"/>
            </w:pPr>
            <w:r>
              <w:t xml:space="preserve">Unfair rejection from a wrong or ambiguous question</w:t>
            </w:r>
          </w:p>
        </w:tc>
        <w:tc>
          <w:tcPr/>
          <w:p>
            <w:pPr>
              <w:pStyle w:val="Compact"/>
            </w:pPr>
            <w:r>
              <w:t xml:space="preserve">AI-written content</w:t>
            </w:r>
          </w:p>
        </w:tc>
        <w:tc>
          <w:tcPr/>
          <w:p>
            <w:pPr>
              <w:pStyle w:val="Compact"/>
            </w:pPr>
            <w:r>
              <w:t xml:space="preserve">Your topic review and trial run; a sample of answer keys per topic checked before release; statistics and reports flag questions for a fix, and corrected keys re-mark past answers</w:t>
            </w:r>
          </w:p>
        </w:tc>
        <w:tc>
          <w:tcPr/>
          <w:p>
            <w:pPr>
              <w:pStyle w:val="Compact"/>
            </w:pPr>
          </w:p>
        </w:tc>
      </w:tr>
      <w:tr>
        <w:tc>
          <w:tcPr/>
          <w:p>
            <w:pPr>
              <w:pStyle w:val="Compact"/>
            </w:pPr>
            <w:r>
              <w:t xml:space="preserve">Discrimination (age, disability, language, origin)</w:t>
            </w:r>
          </w:p>
        </w:tc>
        <w:tc>
          <w:tcPr/>
          <w:p>
            <w:pPr>
              <w:pStyle w:val="Compact"/>
            </w:pPr>
            <w:r>
              <w:t xml:space="preserve">Time pressure, language, content</w:t>
            </w:r>
          </w:p>
        </w:tc>
        <w:tc>
          <w:tcPr/>
          <w:p>
            <w:pPr>
              <w:pStyle w:val="Compact"/>
            </w:pPr>
            <w:r>
              <w:t xml:space="preserve">Knowledge questions only; questions flagged when too slow or not discriminating; extra time</w:t>
            </w:r>
          </w:p>
        </w:tc>
        <w:tc>
          <w:tcPr/>
          <w:p>
            <w:pPr>
              <w:pStyle w:val="Compact"/>
            </w:pPr>
          </w:p>
        </w:tc>
      </w:tr>
      <w:tr>
        <w:tc>
          <w:tcPr/>
          <w:p>
            <w:pPr>
              <w:pStyle w:val="Compact"/>
            </w:pPr>
            <w:r>
              <w:t xml:space="preserve">Over-reliance on the grade or signals</w:t>
            </w:r>
          </w:p>
        </w:tc>
        <w:tc>
          <w:tcPr/>
          <w:p>
            <w:pPr>
              <w:pStyle w:val="Compact"/>
            </w:pPr>
            <w:r>
              <w:t xml:space="preserve">Ranked list, green/red</w:t>
            </w:r>
          </w:p>
        </w:tc>
        <w:tc>
          <w:tcPr/>
          <w:p>
            <w:pPr>
              <w:pStyle w:val="Compact"/>
            </w:pPr>
            <w:r>
              <w:t xml:space="preserve">All answers visible; signals as counts; no automatic decisions</w:t>
            </w:r>
          </w:p>
        </w:tc>
        <w:tc>
          <w:tcPr/>
          <w:p>
            <w:pPr>
              <w:pStyle w:val="Compact"/>
            </w:pPr>
          </w:p>
        </w:tc>
      </w:tr>
      <w:tr>
        <w:tc>
          <w:tcPr/>
          <w:p>
            <w:pPr>
              <w:pStyle w:val="Compact"/>
            </w:pPr>
            <w:r>
              <w:t xml:space="preserve">Wrongful cheating suspicion</w:t>
            </w:r>
          </w:p>
        </w:tc>
        <w:tc>
          <w:tcPr/>
          <w:p>
            <w:pPr>
              <w:pStyle w:val="Compact"/>
            </w:pPr>
            <w:r>
              <w:t xml:space="preserve">Page-leave and fast-answer signals</w:t>
            </w:r>
          </w:p>
        </w:tc>
        <w:tc>
          <w:tcPr/>
          <w:p>
            <w:pPr>
              <w:pStyle w:val="Compact"/>
            </w:pPr>
            <w:r>
              <w:t xml:space="preserve">Shown as hints with the question on screen</w:t>
            </w:r>
          </w:p>
        </w:tc>
        <w:tc>
          <w:tcPr/>
          <w:p>
            <w:pPr>
              <w:pStyle w:val="Compact"/>
            </w:pPr>
          </w:p>
        </w:tc>
      </w:tr>
      <w:tr>
        <w:tc>
          <w:tcPr/>
          <w:p>
            <w:pPr>
              <w:pStyle w:val="Compact"/>
            </w:pPr>
            <w:r>
              <w:t xml:space="preserve">Lack of transparency</w:t>
            </w:r>
          </w:p>
        </w:tc>
        <w:tc>
          <w:tcPr/>
          <w:p>
            <w:pPr>
              <w:pStyle w:val="Compact"/>
            </w:pPr>
            <w:r>
              <w:t xml:space="preserve">Candidates don’t see their grade</w:t>
            </w:r>
          </w:p>
        </w:tc>
        <w:tc>
          <w:tcPr/>
          <w:p>
            <w:pPr>
              <w:pStyle w:val="Compact"/>
            </w:pPr>
            <w:r>
              <w:t xml:space="preserve">Privacy policy; invite page notice</w:t>
            </w:r>
          </w:p>
        </w:tc>
        <w:tc>
          <w:tcPr/>
          <w:p>
            <w:pPr>
              <w:pStyle w:val="Compact"/>
            </w:pPr>
          </w:p>
        </w:tc>
      </w:tr>
      <w:tr>
        <w:tc>
          <w:tcPr/>
          <w:p>
            <w:pPr>
              <w:pStyle w:val="Compact"/>
            </w:pPr>
            <w:r>
              <w:t xml:space="preserve">Data breach</w:t>
            </w:r>
          </w:p>
        </w:tc>
        <w:tc>
          <w:tcPr/>
          <w:p>
            <w:pPr>
              <w:pStyle w:val="Compact"/>
            </w:pPr>
            <w:r>
              <w:t xml:space="preserve">Hosting, sub-processors</w:t>
            </w:r>
          </w:p>
        </w:tc>
        <w:tc>
          <w:tcPr/>
          <w:p>
            <w:pPr>
              <w:pStyle w:val="Compact"/>
            </w:pPr>
            <w:r>
              <w:t xml:space="preserve">Access controls, encryption by Google Cloud, error reports without emails, retention limits</w:t>
            </w:r>
          </w:p>
        </w:tc>
        <w:tc>
          <w:tcPr/>
          <w:p>
            <w:pPr>
              <w:pStyle w:val="Compact"/>
            </w:pPr>
          </w:p>
        </w:tc>
      </w:tr>
      <w:tr>
        <w:tc>
          <w:tcPr/>
          <w:p>
            <w:pPr>
              <w:pStyle w:val="Compact"/>
            </w:pPr>
            <w:r>
              <w:t xml:space="preserve">Excessive retention</w:t>
            </w:r>
          </w:p>
        </w:tc>
        <w:tc>
          <w:tcPr/>
          <w:p>
            <w:pPr>
              <w:pStyle w:val="Compact"/>
            </w:pPr>
          </w:p>
        </w:tc>
        <w:tc>
          <w:tcPr/>
          <w:p>
            <w:pPr>
              <w:pStyle w:val="Compact"/>
            </w:pPr>
            <w:r>
              <w:t xml:space="preserve">Automatic deletion after 12 months</w:t>
            </w:r>
          </w:p>
        </w:tc>
        <w:tc>
          <w:tcPr/>
          <w:p>
            <w:pPr>
              <w:pStyle w:val="Compact"/>
            </w:pPr>
          </w:p>
        </w:tc>
      </w:tr>
    </w:tbl>
    <w:bookmarkEnd w:id="12"/>
    <w:bookmarkStart w:id="13" w:name="measures-to-reduce-risk-company"/>
    <w:p>
      <w:pPr>
        <w:pStyle w:val="Heading2"/>
      </w:pPr>
      <w:r>
        <w:t xml:space="preserve">5. Measures to reduce risk</w:t>
      </w:r>
      <w:r>
        <w:t xml:space="preserve"> </w:t>
      </w:r>
      <w:r>
        <w:rPr>
          <w:b/>
          <w:bCs/>
        </w:rPr>
        <w:t xml:space="preserve">[COMPANY]</w:t>
      </w:r>
    </w:p>
    <w:p>
      <w:pPr>
        <w:pStyle w:val="Compact"/>
        <w:numPr>
          <w:ilvl w:val="0"/>
          <w:numId w:val="1003"/>
        </w:numPr>
      </w:pPr>
      <w:r>
        <w:t xml:space="preserve">Topics reviewed against the job’s real requirements and the review recorded</w:t>
      </w:r>
    </w:p>
    <w:p>
      <w:pPr>
        <w:pStyle w:val="Compact"/>
        <w:numPr>
          <w:ilvl w:val="0"/>
          <w:numId w:val="1004"/>
        </w:numPr>
      </w:pPr>
      <w:r>
        <w:t xml:space="preserve">Interview tried by someone who knows the role before inviting</w:t>
      </w:r>
    </w:p>
    <w:p>
      <w:pPr>
        <w:pStyle w:val="Compact"/>
        <w:numPr>
          <w:ilvl w:val="0"/>
          <w:numId w:val="1005"/>
        </w:numPr>
      </w:pPr>
      <w:r>
        <w:t xml:space="preserve">Passing grade chosen and justified (not just the default 70%)</w:t>
      </w:r>
    </w:p>
    <w:p>
      <w:pPr>
        <w:pStyle w:val="Compact"/>
        <w:numPr>
          <w:ilvl w:val="0"/>
          <w:numId w:val="1006"/>
        </w:numPr>
      </w:pPr>
      <w:r>
        <w:t xml:space="preserve">A named person reviews every candidate’s scorecard before a rejection</w:t>
      </w:r>
    </w:p>
    <w:p>
      <w:pPr>
        <w:pStyle w:val="Compact"/>
        <w:numPr>
          <w:ilvl w:val="0"/>
          <w:numId w:val="1007"/>
        </w:numPr>
      </w:pPr>
      <w:r>
        <w:t xml:space="preserve">Integrity signals never the sole reason to reject</w:t>
      </w:r>
    </w:p>
    <w:p>
      <w:pPr>
        <w:pStyle w:val="Compact"/>
        <w:numPr>
          <w:ilvl w:val="0"/>
          <w:numId w:val="1008"/>
        </w:numPr>
      </w:pPr>
      <w:r>
        <w:t xml:space="preserve">Candidate notice sent before the invite; accommodation route offered</w:t>
      </w:r>
    </w:p>
    <w:p>
      <w:pPr>
        <w:pStyle w:val="Compact"/>
        <w:numPr>
          <w:ilvl w:val="0"/>
          <w:numId w:val="1009"/>
        </w:numPr>
      </w:pPr>
      <w:r>
        <w:t xml:space="preserve">Human review offered on request, with a response time</w:t>
      </w:r>
    </w:p>
    <w:p>
      <w:pPr>
        <w:pStyle w:val="Compact"/>
        <w:numPr>
          <w:ilvl w:val="0"/>
          <w:numId w:val="1010"/>
        </w:numPr>
      </w:pPr>
      <w:r>
        <w:t xml:space="preserve">Adverse impact checked on your own hiring outcomes where lawful</w:t>
      </w:r>
    </w:p>
    <w:p>
      <w:pPr>
        <w:pStyle w:val="Compact"/>
        <w:numPr>
          <w:ilvl w:val="0"/>
          <w:numId w:val="1011"/>
        </w:numPr>
      </w:pPr>
      <w:r>
        <w:t xml:space="preserve">Downloaded PDFs kept no longer than your retention period</w:t>
      </w:r>
    </w:p>
    <w:p>
      <w:pPr>
        <w:pStyle w:val="Compact"/>
        <w:numPr>
          <w:ilvl w:val="0"/>
          <w:numId w:val="1012"/>
        </w:numPr>
      </w:pPr>
      <w:r>
        <w:t xml:space="preserve">New York City roles: see prepza’s instructions for companies</w:t>
      </w:r>
    </w:p>
    <w:bookmarkEnd w:id="13"/>
    <w:bookmarkStart w:id="14" w:name="sign-off-company"/>
    <w:p>
      <w:pPr>
        <w:pStyle w:val="Heading2"/>
      </w:pPr>
      <w:r>
        <w:t xml:space="preserve">6. Sign-off</w:t>
      </w:r>
      <w:r>
        <w:t xml:space="preserve"> </w:t>
      </w:r>
      <w:r>
        <w:rPr>
          <w:b/>
          <w:bCs/>
        </w:rPr>
        <w:t xml:space="preserve">[COMPANY]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Name</w:t>
            </w:r>
          </w:p>
        </w:tc>
        <w:tc>
          <w:tcPr/>
          <w:p>
            <w:pPr>
              <w:pStyle w:val="Compact"/>
            </w:pPr>
            <w:r>
              <w:t xml:space="preserve">Date</w:t>
            </w:r>
          </w:p>
        </w:tc>
        <w:tc>
          <w:tcPr/>
          <w:p>
            <w:pPr>
              <w:pStyle w:val="Compact"/>
            </w:pPr>
            <w:r>
              <w:t xml:space="preserve">Notes</w:t>
            </w:r>
          </w:p>
        </w:tc>
      </w:tr>
      <w:tr>
        <w:tc>
          <w:tcPr/>
          <w:p>
            <w:pPr>
              <w:pStyle w:val="Compact"/>
            </w:pPr>
            <w:r>
              <w:t xml:space="preserve">Measures approved by</w:t>
            </w:r>
          </w:p>
        </w:tc>
        <w:tc>
          <w:tcPr/>
          <w:p>
            <w:pPr>
              <w:pStyle w:val="Compact"/>
            </w:pPr>
          </w:p>
        </w:tc>
        <w:tc>
          <w:tcPr/>
          <w:p>
            <w:pPr>
              <w:pStyle w:val="Compact"/>
            </w:pPr>
          </w:p>
        </w:tc>
        <w:tc>
          <w:tcPr/>
          <w:p>
            <w:pPr>
              <w:pStyle w:val="Compact"/>
            </w:pPr>
          </w:p>
        </w:tc>
      </w:tr>
      <w:tr>
        <w:tc>
          <w:tcPr/>
          <w:p>
            <w:pPr>
              <w:pStyle w:val="Compact"/>
            </w:pPr>
            <w:r>
              <w:t xml:space="preserve">Residual risks accepted by</w:t>
            </w:r>
          </w:p>
        </w:tc>
        <w:tc>
          <w:tcPr/>
          <w:p>
            <w:pPr>
              <w:pStyle w:val="Compact"/>
            </w:pPr>
          </w:p>
        </w:tc>
        <w:tc>
          <w:tcPr/>
          <w:p>
            <w:pPr>
              <w:pStyle w:val="Compact"/>
            </w:pPr>
          </w:p>
        </w:tc>
        <w:tc>
          <w:tcPr/>
          <w:p>
            <w:pPr>
              <w:pStyle w:val="Compact"/>
            </w:pPr>
          </w:p>
        </w:tc>
      </w:tr>
      <w:tr>
        <w:tc>
          <w:tcPr/>
          <w:p>
            <w:pPr>
              <w:pStyle w:val="Compact"/>
            </w:pPr>
            <w:r>
              <w:t xml:space="preserve">DPO advice</w:t>
            </w:r>
          </w:p>
        </w:tc>
        <w:tc>
          <w:tcPr/>
          <w:p>
            <w:pPr>
              <w:pStyle w:val="Compact"/>
            </w:pPr>
          </w:p>
        </w:tc>
        <w:tc>
          <w:tcPr/>
          <w:p>
            <w:pPr>
              <w:pStyle w:val="Compact"/>
            </w:pPr>
          </w:p>
        </w:tc>
        <w:tc>
          <w:tcPr/>
          <w:p>
            <w:pPr>
              <w:pStyle w:val="Compact"/>
            </w:pPr>
          </w:p>
        </w:tc>
      </w:tr>
      <w:tr>
        <w:tc>
          <w:tcPr/>
          <w:p>
            <w:pPr>
              <w:pStyle w:val="Compact"/>
            </w:pPr>
            <w:r>
              <w:t xml:space="preserve">Review date</w:t>
            </w:r>
          </w:p>
        </w:tc>
        <w:tc>
          <w:tcPr/>
          <w:p>
            <w:pPr>
              <w:pStyle w:val="Compact"/>
            </w:pPr>
          </w:p>
        </w:tc>
        <w:tc>
          <w:tcPr/>
          <w:p>
            <w:pPr>
              <w:pStyle w:val="Compact"/>
            </w:pPr>
          </w:p>
        </w:tc>
        <w:tc>
          <w:tcPr/>
          <w:p>
            <w:pPr>
              <w:pStyle w:val="Compact"/>
            </w:pPr>
          </w:p>
        </w:tc>
      </w:tr>
    </w:tbl>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2026-10-08T12:56:39Z</dcterms:created>
  <dcterms:modified xsi:type="dcterms:W3CDTF">2026-10-08T12:56:39Z</dcterms:modified>
</cp:coreProperties>
</file>

<file path=docProps/custom.xml><?xml version="1.0" encoding="utf-8"?>
<Properties xmlns="http://schemas.openxmlformats.org/officeDocument/2006/custom-properties" xmlns:vt="http://schemas.openxmlformats.org/officeDocument/2006/docPropsVTypes"/>
</file>