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 of 2026-10-14. Arcolabs OÜ (registry code 17587452), Sepapaja tn 6, 15551 Tallinn, Estonia; hello@prepza.ai.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[brackets]. The notice is yours to give as the employer: these templates cover what</w:t>
      </w:r>
      <w:r>
        <w:t xml:space="preserve"> </w:t>
      </w:r>
      <w:r>
        <w:t xml:space="preserve">prepza does, and you add how you use the results. In the EU, telling candidates that a high-risk</w:t>
      </w:r>
      <w:r>
        <w:t xml:space="preserve"> </w:t>
      </w:r>
      <w:r>
        <w:t xml:space="preserve">AI system is used to assess them is one of your duties under the AI Act from 2027-12-02; the</w:t>
      </w:r>
      <w:r>
        <w:t xml:space="preserve"> </w:t>
      </w:r>
      <w:r>
        <w:t xml:space="preserve">general notice (section 2) does it.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Under Local Law 144 the employer or employment agency commissions the bias audit and gives the</w:t>
      </w:r>
      <w:r>
        <w:t xml:space="preserve"> </w:t>
      </w:r>
      <w:r>
        <w:t xml:space="preserve">notice: prepza doesn’t do it for you. prepza gives you the candidates’ results for your auditor</w:t>
      </w:r>
      <w:r>
        <w:t xml:space="preserve"> </w:t>
      </w:r>
      <w:r>
        <w:t xml:space="preserve">(API, PDF reports), the summary of its own independent bias audit once published at</w:t>
      </w:r>
      <w:r>
        <w:t xml:space="preserve"> </w:t>
      </w:r>
      <w:r>
        <w:t xml:space="preserve">prepza.ai/documents, and this template. Don’t use prepza for candidates in New York City before</w:t>
      </w:r>
      <w:r>
        <w:t xml:space="preserve"> </w:t>
      </w:r>
      <w:r>
        <w:t xml:space="preserve">your audit summary is published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your name (from your application or your</w:t>
      </w:r>
      <w:r>
        <w:t xml:space="preserve"> </w:t>
      </w:r>
      <w:r>
        <w:t xml:space="preserve">sign-in), the account id from your sign-in, and your answers in the test, with how long each</w:t>
      </w:r>
      <w:r>
        <w:t xml:space="preserve"> </w:t>
      </w:r>
      <w:r>
        <w:t xml:space="preserve">took, page leaves and copy attempts. The questions were written with AI from the job description,</w:t>
      </w:r>
      <w:r>
        <w:t xml:space="preserve"> </w:t>
      </w:r>
      <w:r>
        <w:t xml:space="preserve">on topics [Company] chose.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your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An AI system that helps us assess candidates; under the EU AI Act it counts as a</w:t>
      </w:r>
      <w:r>
        <w:t xml:space="preserve"> </w:t>
      </w:r>
      <w:r>
        <w:t xml:space="preserve">high-risk AI system. [N] multiple-choice questions about [topics], with [N] seconds for each.</w:t>
      </w:r>
      <w:r>
        <w:t xml:space="preserve"> </w:t>
      </w:r>
      <w:r>
        <w:t xml:space="preserve">Questions were written with the help of AI from the job description, on topics our team chose.</w:t>
      </w:r>
      <w:r>
        <w:t xml:space="preserve"> </w:t>
      </w:r>
      <w:r>
        <w:t xml:space="preserve">Each 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If you apply through our job ad’s link, ask us for a personal invite first: extra time can’t be</w:t>
      </w:r>
      <w:r>
        <w:t xml:space="preserve"> </w:t>
      </w:r>
      <w:r>
        <w:t xml:space="preserve">added there. 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AI-written on topics our team chose;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2026-10-14T07:28:55Z</dcterms:created>
  <dcterms:modified xsi:type="dcterms:W3CDTF">2026-10-14T07:28:55Z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