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2026-10-14</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audit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audit log: 24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audit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audit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2026-10-14T07:28:55Z</dcterms:created>
  <dcterms:modified xsi:type="dcterms:W3CDTF">2026-10-14T07:28:55Z</dcterms:modified>
</cp:coreProperties>
</file>

<file path=docProps/custom.xml><?xml version="1.0" encoding="utf-8"?>
<Properties xmlns="http://schemas.openxmlformats.org/officeDocument/2006/custom-properties" xmlns:vt="http://schemas.openxmlformats.org/officeDocument/2006/docPropsVTypes"/>
</file>