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FC" w:rsidRDefault="004C24FC" w:rsidP="004C24FC">
      <w:pPr>
        <w:pStyle w:val="Heading3"/>
      </w:pPr>
      <w:r>
        <w:t>Algebra-Based Architecture</w:t>
      </w:r>
    </w:p>
    <w:p w:rsidR="004C24FC" w:rsidRDefault="004C24FC" w:rsidP="004C24FC">
      <w:pPr>
        <w:ind w:left="720"/>
      </w:pPr>
    </w:p>
    <w:p w:rsidR="004C24FC" w:rsidRPr="00680BD5" w:rsidRDefault="004C24FC" w:rsidP="004C24FC">
      <w:pPr>
        <w:ind w:left="720"/>
        <w:rPr>
          <w:color w:val="FF0000"/>
        </w:rPr>
      </w:pPr>
      <w:r>
        <w:rPr>
          <w:color w:val="FF0000"/>
        </w:rPr>
        <w:t>&lt;define algebra-based architecture&gt;</w:t>
      </w:r>
    </w:p>
    <w:p w:rsidR="004C24FC" w:rsidRPr="00455BF1" w:rsidRDefault="004C24FC" w:rsidP="004C24FC"/>
    <w:p w:rsidR="004C24FC" w:rsidRPr="00EF6E7F" w:rsidRDefault="004C24FC" w:rsidP="004C24FC">
      <w:pPr>
        <w:pStyle w:val="Heading4"/>
      </w:pPr>
      <w:r w:rsidRPr="00EF6E7F">
        <w:t>SystemT (Krishnamurthy et al, 2008)</w:t>
      </w:r>
    </w:p>
    <w:p w:rsidR="004C24FC" w:rsidRPr="00EF6E7F" w:rsidRDefault="004C24FC" w:rsidP="004C24FC"/>
    <w:p w:rsidR="004C24FC" w:rsidRPr="00EF6E7F" w:rsidRDefault="004C24FC" w:rsidP="004C24FC">
      <w:pPr>
        <w:pStyle w:val="Content"/>
      </w:pPr>
      <w:r w:rsidRPr="00EF6E7F">
        <w:t>Krishnamurthy et al proposed an Information Extraction system that takes advantage of the classical database ideas to overcome the limitations of developing and using grammar-based information extraction systems. The system was called SystemT. In their paper, Krishnamurthy et al provided the architecture that they used in making SystemT.</w:t>
      </w:r>
    </w:p>
    <w:p w:rsidR="004C24FC" w:rsidRPr="00EF6E7F" w:rsidRDefault="004C24FC" w:rsidP="004C24FC">
      <w:pPr>
        <w:ind w:left="1440"/>
      </w:pPr>
    </w:p>
    <w:p w:rsidR="004C24FC" w:rsidRPr="00EF6E7F" w:rsidRDefault="004C24FC" w:rsidP="004C24FC">
      <w:pPr>
        <w:pStyle w:val="Content"/>
      </w:pPr>
      <w:r w:rsidRPr="00EF6E7F">
        <w:t>SystemT has two modules or in their case “environments” on which the information extraction is done namely the Development Environment and the Runtime Environment. In the Development Environment, constructing and refining the rules that will be used for the actual extraction is done repeatedly and after which; the rules are registered and specified in a language called the Annotation Query Language (AQL). It is in this environment where the rules are being compiled into algebraic expressions and where the results of executing the rules over a corpus of representative documents are being visualized. Once these results are deemed to be satisfactory, they can now be published into an annotator. The process of publishing the annotator includes the feeding of the AQL into the Optimizer (which compiles the rules into an algebraic expression) and the instantiation of corresponding physical operators by the Runtime Environment. On the other hand, in the Runtime Environment, the environment/module receives a continuous stream of input documents and then it annotates each of the documents and outputs them for further specific processing. Usually, the Runtime Environment is embedded in the processing pipeline of the information extraction system. Figure 3.1.1b illustrates the architecture that was used by SystemT.</w:t>
      </w:r>
    </w:p>
    <w:p w:rsidR="004C24FC" w:rsidRPr="00EF6E7F" w:rsidRDefault="004C24FC" w:rsidP="004C24FC">
      <w:pPr>
        <w:ind w:left="1440"/>
      </w:pPr>
    </w:p>
    <w:p w:rsidR="004C24FC" w:rsidRPr="00EF6E7F" w:rsidRDefault="004C24FC" w:rsidP="004C24FC">
      <w:pPr>
        <w:ind w:left="1440"/>
      </w:pPr>
      <w:r w:rsidRPr="00EF6E7F">
        <w:rPr>
          <w:noProof/>
          <w:sz w:val="22"/>
          <w:szCs w:val="22"/>
          <w:lang w:val="en-PH" w:eastAsia="zh-CN"/>
        </w:rPr>
        <w:drawing>
          <wp:anchor distT="0" distB="0" distL="114300" distR="114300" simplePos="0" relativeHeight="251659264" behindDoc="0" locked="0" layoutInCell="1" allowOverlap="1" wp14:anchorId="7E7810F0" wp14:editId="5F2ECA03">
            <wp:simplePos x="0" y="0"/>
            <wp:positionH relativeFrom="column">
              <wp:posOffset>1969770</wp:posOffset>
            </wp:positionH>
            <wp:positionV relativeFrom="paragraph">
              <wp:posOffset>22225</wp:posOffset>
            </wp:positionV>
            <wp:extent cx="2830830" cy="2078990"/>
            <wp:effectExtent l="25400" t="25400" r="13970" b="292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0830" cy="20789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pPr>
    </w:p>
    <w:p w:rsidR="004C24FC" w:rsidRPr="00EF6E7F" w:rsidRDefault="004C24FC" w:rsidP="004C24FC">
      <w:pPr>
        <w:ind w:left="1440"/>
        <w:jc w:val="center"/>
      </w:pPr>
      <w:r w:rsidRPr="00EF6E7F">
        <w:t>Figure 3.1.1b: The Architecture of SystemT</w:t>
      </w:r>
    </w:p>
    <w:p w:rsidR="004C24FC" w:rsidRPr="00EF6E7F" w:rsidRDefault="004C24FC" w:rsidP="004C24FC"/>
    <w:p w:rsidR="004C24FC" w:rsidRDefault="004C24FC" w:rsidP="004C24FC">
      <w:pPr>
        <w:pStyle w:val="Heading3"/>
      </w:pPr>
      <w:r>
        <w:t>Machine Learning-Based Information Extraction</w:t>
      </w:r>
    </w:p>
    <w:p w:rsidR="004C24FC" w:rsidRDefault="004C24FC" w:rsidP="004C24FC">
      <w:pPr>
        <w:ind w:left="720"/>
      </w:pPr>
    </w:p>
    <w:p w:rsidR="004C24FC" w:rsidRDefault="004C24FC" w:rsidP="004C24FC">
      <w:pPr>
        <w:pStyle w:val="Content"/>
      </w:pPr>
      <w:r>
        <w:t>Machine learning-based information extraction system uses machine learning algorithms to automatically learn rules based on the training dataset. It is more cost effective than manually creating the rules as machine learning-based information extraction only needs the domain knowledge. Some algorithms that can be used in information extraction are Decision Trees, Artificial Neural Networks (ANN), and Support Vector Machine (SVM) (Farkas, 2009).</w:t>
      </w:r>
    </w:p>
    <w:p w:rsidR="004C24FC" w:rsidRPr="00455BF1" w:rsidRDefault="004C24FC" w:rsidP="004C24FC">
      <w:pPr>
        <w:ind w:left="720"/>
      </w:pPr>
    </w:p>
    <w:p w:rsidR="004C24FC" w:rsidRPr="00C833D6" w:rsidRDefault="004C24FC" w:rsidP="004C24FC">
      <w:pPr>
        <w:pStyle w:val="Heading4"/>
      </w:pPr>
      <w:r w:rsidRPr="00C833D6">
        <w:t>TwitIE (Bontcheva et al, 2013)</w:t>
      </w:r>
    </w:p>
    <w:p w:rsidR="004C24FC" w:rsidRPr="00EF6E7F" w:rsidRDefault="004C24FC" w:rsidP="004C24FC"/>
    <w:p w:rsidR="004C24FC" w:rsidRPr="00C833D6" w:rsidRDefault="004C24FC" w:rsidP="004C24FC">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rsidR="004C24FC" w:rsidRPr="00EF6E7F" w:rsidRDefault="004C24FC" w:rsidP="004C24FC">
      <w:pPr>
        <w:pStyle w:val="NormalWeb"/>
        <w:spacing w:before="0" w:beforeAutospacing="0" w:after="0" w:afterAutospacing="0"/>
        <w:ind w:left="1440"/>
        <w:rPr>
          <w:rFonts w:ascii="Arial" w:hAnsi="Arial"/>
          <w:sz w:val="20"/>
          <w:szCs w:val="22"/>
        </w:rPr>
      </w:pPr>
    </w:p>
    <w:p w:rsidR="004C24FC" w:rsidRPr="00EF6E7F" w:rsidRDefault="004C24FC" w:rsidP="004C24FC">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rsidR="004C24FC" w:rsidRPr="00EF6E7F" w:rsidRDefault="004C24FC" w:rsidP="004C24FC">
      <w:pPr>
        <w:pStyle w:val="NormalWeb"/>
        <w:spacing w:before="0" w:beforeAutospacing="0" w:after="0" w:afterAutospacing="0"/>
        <w:ind w:left="1440"/>
        <w:rPr>
          <w:rFonts w:ascii="Arial" w:hAnsi="Arial"/>
          <w:sz w:val="20"/>
          <w:szCs w:val="22"/>
        </w:rPr>
      </w:pPr>
    </w:p>
    <w:p w:rsidR="004C24FC" w:rsidRPr="00EF6E7F" w:rsidRDefault="004C24FC" w:rsidP="004C24FC">
      <w:pPr>
        <w:pStyle w:val="Content"/>
      </w:pPr>
      <w:r w:rsidRPr="00EF6E7F">
        <w: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Figure 3.1.1c illustrates the architecture used by TwitIE.</w:t>
      </w:r>
    </w:p>
    <w:p w:rsidR="004C24FC" w:rsidRPr="00EF6E7F" w:rsidRDefault="004C24FC" w:rsidP="004C24FC">
      <w:pPr>
        <w:pStyle w:val="NormalWeb"/>
        <w:spacing w:before="0" w:beforeAutospacing="0" w:after="0" w:afterAutospacing="0"/>
        <w:ind w:left="1440"/>
        <w:rPr>
          <w:rFonts w:ascii="Arial" w:hAnsi="Arial"/>
          <w:sz w:val="20"/>
          <w:szCs w:val="22"/>
        </w:rPr>
      </w:pPr>
    </w:p>
    <w:p w:rsidR="004C24FC" w:rsidRPr="00EF6E7F" w:rsidRDefault="004C24FC" w:rsidP="004C24FC">
      <w:pPr>
        <w:pStyle w:val="NormalWeb"/>
        <w:spacing w:before="0" w:beforeAutospacing="0" w:after="0" w:afterAutospacing="0"/>
        <w:ind w:left="1440"/>
        <w:rPr>
          <w:rFonts w:ascii="Arial" w:hAnsi="Arial"/>
          <w:sz w:val="20"/>
          <w:szCs w:val="22"/>
        </w:rPr>
      </w:pPr>
      <w:r w:rsidRPr="00EF6E7F">
        <w:rPr>
          <w:rFonts w:ascii="Arial" w:hAnsi="Arial"/>
          <w:noProof/>
          <w:sz w:val="22"/>
          <w:szCs w:val="22"/>
          <w:lang w:val="en-PH" w:eastAsia="zh-CN"/>
        </w:rPr>
        <w:drawing>
          <wp:anchor distT="0" distB="0" distL="114300" distR="114300" simplePos="0" relativeHeight="251660288" behindDoc="0" locked="0" layoutInCell="1" allowOverlap="1" wp14:anchorId="2108B4A0" wp14:editId="6606284D">
            <wp:simplePos x="0" y="0"/>
            <wp:positionH relativeFrom="column">
              <wp:posOffset>1665605</wp:posOffset>
            </wp:positionH>
            <wp:positionV relativeFrom="paragraph">
              <wp:posOffset>109220</wp:posOffset>
            </wp:positionV>
            <wp:extent cx="3530600" cy="2475230"/>
            <wp:effectExtent l="25400" t="25400" r="25400" b="139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247523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rsidR="004C24FC" w:rsidRPr="00EF6E7F" w:rsidRDefault="004C24FC" w:rsidP="004C24FC">
      <w:pPr>
        <w:pStyle w:val="NormalWeb"/>
        <w:spacing w:before="0" w:beforeAutospacing="0" w:after="0" w:afterAutospacing="0"/>
        <w:ind w:left="1440"/>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Pr="00EF6E7F" w:rsidRDefault="004C24FC" w:rsidP="004C24FC">
      <w:pPr>
        <w:pStyle w:val="NormalWeb"/>
        <w:spacing w:before="0" w:beforeAutospacing="0" w:after="0" w:afterAutospacing="0"/>
        <w:ind w:left="1440"/>
        <w:jc w:val="center"/>
        <w:rPr>
          <w:rFonts w:ascii="Arial" w:hAnsi="Arial"/>
          <w:sz w:val="20"/>
          <w:szCs w:val="22"/>
        </w:rPr>
      </w:pPr>
    </w:p>
    <w:p w:rsidR="004C24FC" w:rsidRDefault="004C24FC" w:rsidP="004C24FC">
      <w:pPr>
        <w:pStyle w:val="NormalWeb"/>
        <w:spacing w:before="0" w:beforeAutospacing="0" w:after="0" w:afterAutospacing="0"/>
        <w:ind w:left="1440"/>
        <w:jc w:val="center"/>
        <w:rPr>
          <w:rFonts w:ascii="Arial" w:eastAsia="Arial" w:hAnsi="Arial" w:cs="Arial"/>
          <w:sz w:val="20"/>
          <w:szCs w:val="20"/>
        </w:rPr>
      </w:pPr>
      <w:r w:rsidRPr="59898D5C">
        <w:rPr>
          <w:rFonts w:ascii="Arial" w:eastAsia="Arial" w:hAnsi="Arial" w:cs="Arial"/>
          <w:sz w:val="20"/>
          <w:szCs w:val="20"/>
        </w:rPr>
        <w:t>Figure 3.1.1c: The Architecture of TwitIE</w:t>
      </w:r>
    </w:p>
    <w:p w:rsidR="00AB0E99" w:rsidRDefault="00AB0E99">
      <w:bookmarkStart w:id="0" w:name="_GoBack"/>
      <w:bookmarkEnd w:id="0"/>
    </w:p>
    <w:sectPr w:rsidR="00AB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AF2250D0"/>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D4"/>
    <w:rsid w:val="002A159F"/>
    <w:rsid w:val="004414D4"/>
    <w:rsid w:val="004C24FC"/>
    <w:rsid w:val="00AB0E99"/>
    <w:rsid w:val="00B90125"/>
    <w:rsid w:val="00C2176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530F1-29A8-436F-80B0-DDA6F717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FC"/>
    <w:pPr>
      <w:spacing w:after="0" w:line="240" w:lineRule="auto"/>
      <w:jc w:val="both"/>
    </w:pPr>
    <w:rPr>
      <w:rFonts w:ascii="Arial" w:eastAsiaTheme="minorHAnsi" w:hAnsi="Arial" w:cs="Arial"/>
      <w:sz w:val="20"/>
      <w:szCs w:val="20"/>
      <w:lang w:val="en-US" w:eastAsia="en-US"/>
    </w:rPr>
  </w:style>
  <w:style w:type="paragraph" w:styleId="Heading1">
    <w:name w:val="heading 1"/>
    <w:basedOn w:val="ListParagraph"/>
    <w:link w:val="Heading1Char"/>
    <w:uiPriority w:val="9"/>
    <w:qFormat/>
    <w:rsid w:val="004C24FC"/>
    <w:pPr>
      <w:numPr>
        <w:numId w:val="1"/>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4C24FC"/>
    <w:pPr>
      <w:numPr>
        <w:ilvl w:val="1"/>
        <w:numId w:val="1"/>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4C24FC"/>
    <w:pPr>
      <w:numPr>
        <w:ilvl w:val="2"/>
        <w:numId w:val="1"/>
      </w:numPr>
      <w:spacing w:line="276" w:lineRule="auto"/>
      <w:ind w:left="1440"/>
      <w:outlineLvl w:val="2"/>
    </w:pPr>
    <w:rPr>
      <w:b/>
      <w:sz w:val="22"/>
      <w:szCs w:val="22"/>
    </w:rPr>
  </w:style>
  <w:style w:type="paragraph" w:styleId="Heading4">
    <w:name w:val="heading 4"/>
    <w:basedOn w:val="Heading3"/>
    <w:next w:val="Normal"/>
    <w:link w:val="Heading4Char"/>
    <w:uiPriority w:val="9"/>
    <w:unhideWhenUsed/>
    <w:qFormat/>
    <w:rsid w:val="004C24FC"/>
    <w:pPr>
      <w:numPr>
        <w:ilvl w:val="0"/>
        <w:numId w:val="0"/>
      </w:numPr>
      <w:ind w:left="720" w:firstLine="7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FC"/>
    <w:rPr>
      <w:rFonts w:ascii="Arial" w:eastAsiaTheme="minorHAnsi" w:hAnsi="Arial" w:cs="Arial"/>
      <w:b/>
      <w:sz w:val="24"/>
      <w:szCs w:val="24"/>
      <w:lang w:val="en-US" w:eastAsia="en-US"/>
    </w:rPr>
  </w:style>
  <w:style w:type="character" w:customStyle="1" w:styleId="Heading2Char">
    <w:name w:val="Heading 2 Char"/>
    <w:basedOn w:val="DefaultParagraphFont"/>
    <w:link w:val="Heading2"/>
    <w:uiPriority w:val="9"/>
    <w:rsid w:val="004C24FC"/>
    <w:rPr>
      <w:rFonts w:ascii="Arial" w:eastAsiaTheme="minorHAnsi" w:hAnsi="Arial" w:cs="Arial"/>
      <w:b/>
      <w:lang w:val="en-US" w:eastAsia="en-US"/>
    </w:rPr>
  </w:style>
  <w:style w:type="character" w:customStyle="1" w:styleId="Heading3Char">
    <w:name w:val="Heading 3 Char"/>
    <w:basedOn w:val="DefaultParagraphFont"/>
    <w:link w:val="Heading3"/>
    <w:uiPriority w:val="9"/>
    <w:rsid w:val="004C24FC"/>
    <w:rPr>
      <w:rFonts w:ascii="Arial" w:eastAsiaTheme="minorHAnsi" w:hAnsi="Arial" w:cs="Arial"/>
      <w:b/>
      <w:lang w:val="en-US" w:eastAsia="en-US"/>
    </w:rPr>
  </w:style>
  <w:style w:type="character" w:customStyle="1" w:styleId="Heading4Char">
    <w:name w:val="Heading 4 Char"/>
    <w:basedOn w:val="DefaultParagraphFont"/>
    <w:link w:val="Heading4"/>
    <w:uiPriority w:val="9"/>
    <w:rsid w:val="004C24FC"/>
    <w:rPr>
      <w:rFonts w:ascii="Arial" w:eastAsiaTheme="minorHAnsi" w:hAnsi="Arial" w:cs="Arial"/>
      <w:b/>
      <w:sz w:val="20"/>
      <w:szCs w:val="20"/>
      <w:lang w:val="en-US" w:eastAsia="en-US"/>
    </w:rPr>
  </w:style>
  <w:style w:type="paragraph" w:styleId="NormalWeb">
    <w:name w:val="Normal (Web)"/>
    <w:basedOn w:val="Normal"/>
    <w:uiPriority w:val="99"/>
    <w:unhideWhenUsed/>
    <w:rsid w:val="004C24FC"/>
    <w:pPr>
      <w:spacing w:before="100" w:beforeAutospacing="1" w:after="100" w:afterAutospacing="1"/>
    </w:pPr>
    <w:rPr>
      <w:rFonts w:ascii="Times New Roman" w:eastAsia="Times New Roman" w:hAnsi="Times New Roman" w:cs="Times New Roman"/>
      <w:sz w:val="24"/>
      <w:szCs w:val="24"/>
    </w:rPr>
  </w:style>
  <w:style w:type="paragraph" w:customStyle="1" w:styleId="Content">
    <w:name w:val="Content"/>
    <w:basedOn w:val="Normal"/>
    <w:link w:val="ContentChar"/>
    <w:qFormat/>
    <w:rsid w:val="004C24FC"/>
    <w:pPr>
      <w:ind w:left="1440"/>
    </w:pPr>
  </w:style>
  <w:style w:type="character" w:customStyle="1" w:styleId="ContentChar">
    <w:name w:val="Content Char"/>
    <w:basedOn w:val="DefaultParagraphFont"/>
    <w:link w:val="Content"/>
    <w:rsid w:val="004C24FC"/>
    <w:rPr>
      <w:rFonts w:ascii="Arial" w:eastAsiaTheme="minorHAnsi" w:hAnsi="Arial" w:cs="Arial"/>
      <w:sz w:val="20"/>
      <w:szCs w:val="20"/>
      <w:lang w:val="en-US" w:eastAsia="en-US"/>
    </w:rPr>
  </w:style>
  <w:style w:type="paragraph" w:styleId="ListParagraph">
    <w:name w:val="List Paragraph"/>
    <w:basedOn w:val="Normal"/>
    <w:uiPriority w:val="34"/>
    <w:qFormat/>
    <w:rsid w:val="004C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Lu</dc:creator>
  <cp:keywords/>
  <dc:description/>
  <cp:lastModifiedBy>Vilson Lu</cp:lastModifiedBy>
  <cp:revision>2</cp:revision>
  <dcterms:created xsi:type="dcterms:W3CDTF">2014-07-06T18:30:00Z</dcterms:created>
  <dcterms:modified xsi:type="dcterms:W3CDTF">2014-07-06T18:30:00Z</dcterms:modified>
</cp:coreProperties>
</file>