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778" w:rsidRDefault="00CD69C6" w:rsidP="00F827E6">
      <w:pPr>
        <w:jc w:val="both"/>
      </w:pPr>
      <w:r>
        <w:t>For &lt;table&gt;, this uses the top 10% features for each category. The table shows that the R</w:t>
      </w:r>
      <w:r w:rsidR="00D30778">
        <w:t>ando</w:t>
      </w:r>
      <w:r w:rsidR="00A825F2">
        <w:t>m Forest got the highest score with 0.84 F-measure and 0.7201 kappa statistics, while Naïve Bayes with 0.719 F-measure and 0.5141 kappa statistics.</w:t>
      </w:r>
      <w:r w:rsidR="00D30778">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966A1A" w:rsidTr="00966A1A">
        <w:tc>
          <w:tcPr>
            <w:tcW w:w="1870" w:type="dxa"/>
            <w:tcBorders>
              <w:bottom w:val="single" w:sz="4" w:space="0" w:color="auto"/>
            </w:tcBorders>
          </w:tcPr>
          <w:p w:rsidR="00966A1A" w:rsidRDefault="00966A1A" w:rsidP="00F827E6">
            <w:pPr>
              <w:jc w:val="both"/>
            </w:pPr>
            <w:r>
              <w:t>Algorithm</w:t>
            </w:r>
          </w:p>
        </w:tc>
        <w:tc>
          <w:tcPr>
            <w:tcW w:w="1870" w:type="dxa"/>
            <w:tcBorders>
              <w:bottom w:val="single" w:sz="4" w:space="0" w:color="auto"/>
              <w:right w:val="nil"/>
            </w:tcBorders>
          </w:tcPr>
          <w:p w:rsidR="00966A1A" w:rsidRDefault="00966A1A" w:rsidP="00F827E6">
            <w:pPr>
              <w:jc w:val="both"/>
            </w:pPr>
            <w:r>
              <w:t>Precision</w:t>
            </w:r>
          </w:p>
        </w:tc>
        <w:tc>
          <w:tcPr>
            <w:tcW w:w="1870" w:type="dxa"/>
            <w:tcBorders>
              <w:left w:val="nil"/>
              <w:bottom w:val="single" w:sz="4" w:space="0" w:color="auto"/>
              <w:right w:val="nil"/>
            </w:tcBorders>
          </w:tcPr>
          <w:p w:rsidR="00966A1A" w:rsidRDefault="00966A1A" w:rsidP="00F827E6">
            <w:pPr>
              <w:jc w:val="both"/>
            </w:pPr>
            <w:r>
              <w:t>Recall</w:t>
            </w:r>
          </w:p>
        </w:tc>
        <w:tc>
          <w:tcPr>
            <w:tcW w:w="1870" w:type="dxa"/>
            <w:tcBorders>
              <w:left w:val="nil"/>
              <w:bottom w:val="single" w:sz="4" w:space="0" w:color="auto"/>
              <w:right w:val="nil"/>
            </w:tcBorders>
          </w:tcPr>
          <w:p w:rsidR="00966A1A" w:rsidRDefault="00966A1A" w:rsidP="00F827E6">
            <w:pPr>
              <w:jc w:val="both"/>
            </w:pPr>
            <w:r>
              <w:t>F-measure</w:t>
            </w:r>
          </w:p>
        </w:tc>
        <w:tc>
          <w:tcPr>
            <w:tcW w:w="1870" w:type="dxa"/>
            <w:tcBorders>
              <w:left w:val="nil"/>
              <w:bottom w:val="single" w:sz="4" w:space="0" w:color="auto"/>
            </w:tcBorders>
          </w:tcPr>
          <w:p w:rsidR="00966A1A" w:rsidRDefault="00966A1A" w:rsidP="00F827E6">
            <w:pPr>
              <w:jc w:val="both"/>
            </w:pPr>
            <w:r>
              <w:t>Kappa</w:t>
            </w:r>
          </w:p>
        </w:tc>
      </w:tr>
      <w:tr w:rsidR="00966A1A" w:rsidTr="00966A1A">
        <w:tc>
          <w:tcPr>
            <w:tcW w:w="1870" w:type="dxa"/>
            <w:tcBorders>
              <w:bottom w:val="nil"/>
            </w:tcBorders>
          </w:tcPr>
          <w:p w:rsidR="00966A1A" w:rsidRDefault="00966A1A" w:rsidP="00F827E6">
            <w:pPr>
              <w:jc w:val="both"/>
            </w:pPr>
            <w:r>
              <w:t>J48</w:t>
            </w:r>
          </w:p>
        </w:tc>
        <w:tc>
          <w:tcPr>
            <w:tcW w:w="1870" w:type="dxa"/>
            <w:tcBorders>
              <w:bottom w:val="nil"/>
              <w:right w:val="nil"/>
            </w:tcBorders>
          </w:tcPr>
          <w:p w:rsidR="00966A1A" w:rsidRDefault="00966A1A" w:rsidP="00F827E6">
            <w:pPr>
              <w:jc w:val="both"/>
            </w:pPr>
            <w:r>
              <w:t>0.812</w:t>
            </w:r>
          </w:p>
        </w:tc>
        <w:tc>
          <w:tcPr>
            <w:tcW w:w="1870" w:type="dxa"/>
            <w:tcBorders>
              <w:left w:val="nil"/>
              <w:bottom w:val="nil"/>
              <w:right w:val="nil"/>
            </w:tcBorders>
          </w:tcPr>
          <w:p w:rsidR="00966A1A" w:rsidRDefault="00966A1A" w:rsidP="00F827E6">
            <w:pPr>
              <w:jc w:val="both"/>
            </w:pPr>
            <w:r>
              <w:t>0.813</w:t>
            </w:r>
          </w:p>
        </w:tc>
        <w:tc>
          <w:tcPr>
            <w:tcW w:w="1870" w:type="dxa"/>
            <w:tcBorders>
              <w:left w:val="nil"/>
              <w:bottom w:val="nil"/>
              <w:right w:val="nil"/>
            </w:tcBorders>
          </w:tcPr>
          <w:p w:rsidR="00966A1A" w:rsidRDefault="00966A1A" w:rsidP="00F827E6">
            <w:pPr>
              <w:jc w:val="both"/>
            </w:pPr>
            <w:r>
              <w:t>0.807</w:t>
            </w:r>
          </w:p>
        </w:tc>
        <w:tc>
          <w:tcPr>
            <w:tcW w:w="1870" w:type="dxa"/>
            <w:tcBorders>
              <w:left w:val="nil"/>
              <w:bottom w:val="nil"/>
            </w:tcBorders>
          </w:tcPr>
          <w:p w:rsidR="00966A1A" w:rsidRDefault="00966A1A" w:rsidP="00F827E6">
            <w:pPr>
              <w:jc w:val="both"/>
            </w:pPr>
            <w:r>
              <w:t>0.6636</w:t>
            </w:r>
          </w:p>
        </w:tc>
      </w:tr>
      <w:tr w:rsidR="00966A1A" w:rsidTr="00966A1A">
        <w:tc>
          <w:tcPr>
            <w:tcW w:w="1870" w:type="dxa"/>
            <w:tcBorders>
              <w:top w:val="nil"/>
              <w:bottom w:val="nil"/>
            </w:tcBorders>
          </w:tcPr>
          <w:p w:rsidR="00966A1A" w:rsidRDefault="00966A1A" w:rsidP="00F827E6">
            <w:pPr>
              <w:jc w:val="both"/>
            </w:pPr>
            <w:r>
              <w:t>Random Forest</w:t>
            </w:r>
          </w:p>
        </w:tc>
        <w:tc>
          <w:tcPr>
            <w:tcW w:w="1870" w:type="dxa"/>
            <w:tcBorders>
              <w:top w:val="nil"/>
              <w:bottom w:val="nil"/>
              <w:right w:val="nil"/>
            </w:tcBorders>
          </w:tcPr>
          <w:p w:rsidR="00966A1A" w:rsidRDefault="00966A1A" w:rsidP="00F827E6">
            <w:pPr>
              <w:jc w:val="both"/>
            </w:pPr>
            <w:r>
              <w:t>0.841</w:t>
            </w:r>
          </w:p>
        </w:tc>
        <w:tc>
          <w:tcPr>
            <w:tcW w:w="1870" w:type="dxa"/>
            <w:tcBorders>
              <w:top w:val="nil"/>
              <w:left w:val="nil"/>
              <w:bottom w:val="nil"/>
              <w:right w:val="nil"/>
            </w:tcBorders>
          </w:tcPr>
          <w:p w:rsidR="00966A1A" w:rsidRDefault="00966A1A" w:rsidP="00F827E6">
            <w:pPr>
              <w:jc w:val="both"/>
            </w:pPr>
            <w:r>
              <w:t>0.842</w:t>
            </w:r>
          </w:p>
        </w:tc>
        <w:tc>
          <w:tcPr>
            <w:tcW w:w="1870" w:type="dxa"/>
            <w:tcBorders>
              <w:top w:val="nil"/>
              <w:left w:val="nil"/>
              <w:bottom w:val="nil"/>
              <w:right w:val="nil"/>
            </w:tcBorders>
          </w:tcPr>
          <w:p w:rsidR="00966A1A" w:rsidRDefault="00966A1A" w:rsidP="00F827E6">
            <w:pPr>
              <w:jc w:val="both"/>
            </w:pPr>
            <w:r>
              <w:t>0.84</w:t>
            </w:r>
          </w:p>
        </w:tc>
        <w:tc>
          <w:tcPr>
            <w:tcW w:w="1870" w:type="dxa"/>
            <w:tcBorders>
              <w:top w:val="nil"/>
              <w:left w:val="nil"/>
              <w:bottom w:val="nil"/>
            </w:tcBorders>
          </w:tcPr>
          <w:p w:rsidR="00966A1A" w:rsidRDefault="00966A1A" w:rsidP="00F827E6">
            <w:pPr>
              <w:jc w:val="both"/>
            </w:pPr>
            <w:r>
              <w:t>0.7201</w:t>
            </w:r>
          </w:p>
        </w:tc>
      </w:tr>
      <w:tr w:rsidR="00966A1A" w:rsidTr="00966A1A">
        <w:tc>
          <w:tcPr>
            <w:tcW w:w="1870" w:type="dxa"/>
            <w:tcBorders>
              <w:top w:val="nil"/>
              <w:bottom w:val="nil"/>
            </w:tcBorders>
          </w:tcPr>
          <w:p w:rsidR="00966A1A" w:rsidRDefault="00966A1A" w:rsidP="00F827E6">
            <w:pPr>
              <w:jc w:val="both"/>
            </w:pPr>
            <w:r>
              <w:t>kNN-3</w:t>
            </w:r>
          </w:p>
        </w:tc>
        <w:tc>
          <w:tcPr>
            <w:tcW w:w="1870" w:type="dxa"/>
            <w:tcBorders>
              <w:top w:val="nil"/>
              <w:bottom w:val="nil"/>
              <w:right w:val="nil"/>
            </w:tcBorders>
          </w:tcPr>
          <w:p w:rsidR="00966A1A" w:rsidRDefault="00966A1A" w:rsidP="00F827E6">
            <w:pPr>
              <w:jc w:val="both"/>
            </w:pPr>
            <w:r>
              <w:t>0.792</w:t>
            </w:r>
          </w:p>
        </w:tc>
        <w:tc>
          <w:tcPr>
            <w:tcW w:w="1870" w:type="dxa"/>
            <w:tcBorders>
              <w:top w:val="nil"/>
              <w:left w:val="nil"/>
              <w:bottom w:val="nil"/>
              <w:right w:val="nil"/>
            </w:tcBorders>
          </w:tcPr>
          <w:p w:rsidR="00966A1A" w:rsidRDefault="00966A1A" w:rsidP="00F827E6">
            <w:pPr>
              <w:jc w:val="both"/>
            </w:pPr>
            <w:r>
              <w:t>0.791</w:t>
            </w:r>
          </w:p>
        </w:tc>
        <w:tc>
          <w:tcPr>
            <w:tcW w:w="1870" w:type="dxa"/>
            <w:tcBorders>
              <w:top w:val="nil"/>
              <w:left w:val="nil"/>
              <w:bottom w:val="nil"/>
              <w:right w:val="nil"/>
            </w:tcBorders>
          </w:tcPr>
          <w:p w:rsidR="00966A1A" w:rsidRDefault="00966A1A" w:rsidP="00F827E6">
            <w:pPr>
              <w:jc w:val="both"/>
            </w:pPr>
            <w:r>
              <w:t>0.786</w:t>
            </w:r>
          </w:p>
        </w:tc>
        <w:tc>
          <w:tcPr>
            <w:tcW w:w="1870" w:type="dxa"/>
            <w:tcBorders>
              <w:top w:val="nil"/>
              <w:left w:val="nil"/>
              <w:bottom w:val="nil"/>
            </w:tcBorders>
          </w:tcPr>
          <w:p w:rsidR="00966A1A" w:rsidRDefault="00966A1A" w:rsidP="00F827E6">
            <w:pPr>
              <w:jc w:val="both"/>
            </w:pPr>
            <w:r>
              <w:t>0.6245</w:t>
            </w:r>
          </w:p>
        </w:tc>
      </w:tr>
      <w:tr w:rsidR="00966A1A" w:rsidTr="00966A1A">
        <w:tc>
          <w:tcPr>
            <w:tcW w:w="1870" w:type="dxa"/>
            <w:tcBorders>
              <w:top w:val="nil"/>
              <w:bottom w:val="nil"/>
            </w:tcBorders>
          </w:tcPr>
          <w:p w:rsidR="00966A1A" w:rsidRDefault="00966A1A" w:rsidP="00F827E6">
            <w:pPr>
              <w:jc w:val="both"/>
            </w:pPr>
            <w:r>
              <w:t>kNN-5</w:t>
            </w:r>
          </w:p>
        </w:tc>
        <w:tc>
          <w:tcPr>
            <w:tcW w:w="1870" w:type="dxa"/>
            <w:tcBorders>
              <w:top w:val="nil"/>
              <w:bottom w:val="nil"/>
              <w:right w:val="nil"/>
            </w:tcBorders>
          </w:tcPr>
          <w:p w:rsidR="00966A1A" w:rsidRDefault="00966A1A" w:rsidP="00F827E6">
            <w:pPr>
              <w:jc w:val="both"/>
            </w:pPr>
            <w:r>
              <w:t>0.781</w:t>
            </w:r>
          </w:p>
        </w:tc>
        <w:tc>
          <w:tcPr>
            <w:tcW w:w="1870" w:type="dxa"/>
            <w:tcBorders>
              <w:top w:val="nil"/>
              <w:left w:val="nil"/>
              <w:bottom w:val="nil"/>
              <w:right w:val="nil"/>
            </w:tcBorders>
          </w:tcPr>
          <w:p w:rsidR="00966A1A" w:rsidRDefault="00966A1A" w:rsidP="00F827E6">
            <w:pPr>
              <w:jc w:val="both"/>
            </w:pPr>
            <w:r>
              <w:t>0.779</w:t>
            </w:r>
          </w:p>
        </w:tc>
        <w:tc>
          <w:tcPr>
            <w:tcW w:w="1870" w:type="dxa"/>
            <w:tcBorders>
              <w:top w:val="nil"/>
              <w:left w:val="nil"/>
              <w:bottom w:val="nil"/>
              <w:right w:val="nil"/>
            </w:tcBorders>
          </w:tcPr>
          <w:p w:rsidR="00966A1A" w:rsidRDefault="00966A1A" w:rsidP="00F827E6">
            <w:pPr>
              <w:jc w:val="both"/>
            </w:pPr>
            <w:r>
              <w:t>0.779</w:t>
            </w:r>
          </w:p>
        </w:tc>
        <w:tc>
          <w:tcPr>
            <w:tcW w:w="1870" w:type="dxa"/>
            <w:tcBorders>
              <w:top w:val="nil"/>
              <w:left w:val="nil"/>
              <w:bottom w:val="nil"/>
            </w:tcBorders>
          </w:tcPr>
          <w:p w:rsidR="00966A1A" w:rsidRDefault="00966A1A" w:rsidP="00F827E6">
            <w:pPr>
              <w:jc w:val="both"/>
            </w:pPr>
            <w:r>
              <w:t>0.6001</w:t>
            </w:r>
          </w:p>
        </w:tc>
      </w:tr>
      <w:tr w:rsidR="00966A1A" w:rsidTr="00966A1A">
        <w:tc>
          <w:tcPr>
            <w:tcW w:w="1870" w:type="dxa"/>
            <w:tcBorders>
              <w:top w:val="nil"/>
              <w:bottom w:val="nil"/>
            </w:tcBorders>
          </w:tcPr>
          <w:p w:rsidR="00966A1A" w:rsidRDefault="00966A1A" w:rsidP="00F827E6">
            <w:pPr>
              <w:jc w:val="both"/>
            </w:pPr>
            <w:r>
              <w:t>kNN-7</w:t>
            </w:r>
          </w:p>
        </w:tc>
        <w:tc>
          <w:tcPr>
            <w:tcW w:w="1870" w:type="dxa"/>
            <w:tcBorders>
              <w:top w:val="nil"/>
              <w:bottom w:val="nil"/>
              <w:right w:val="nil"/>
            </w:tcBorders>
          </w:tcPr>
          <w:p w:rsidR="00966A1A" w:rsidRDefault="00966A1A" w:rsidP="00F827E6">
            <w:pPr>
              <w:jc w:val="both"/>
            </w:pPr>
            <w:r>
              <w:t>0.77</w:t>
            </w:r>
          </w:p>
        </w:tc>
        <w:tc>
          <w:tcPr>
            <w:tcW w:w="1870" w:type="dxa"/>
            <w:tcBorders>
              <w:top w:val="nil"/>
              <w:left w:val="nil"/>
              <w:bottom w:val="nil"/>
              <w:right w:val="nil"/>
            </w:tcBorders>
          </w:tcPr>
          <w:p w:rsidR="00966A1A" w:rsidRDefault="00966A1A" w:rsidP="00F827E6">
            <w:pPr>
              <w:jc w:val="both"/>
            </w:pPr>
            <w:r>
              <w:t>0.768</w:t>
            </w:r>
          </w:p>
        </w:tc>
        <w:tc>
          <w:tcPr>
            <w:tcW w:w="1870" w:type="dxa"/>
            <w:tcBorders>
              <w:top w:val="nil"/>
              <w:left w:val="nil"/>
              <w:bottom w:val="nil"/>
              <w:right w:val="nil"/>
            </w:tcBorders>
          </w:tcPr>
          <w:p w:rsidR="00966A1A" w:rsidRDefault="00966A1A" w:rsidP="00F827E6">
            <w:pPr>
              <w:jc w:val="both"/>
            </w:pPr>
            <w:r>
              <w:t>0.759</w:t>
            </w:r>
          </w:p>
        </w:tc>
        <w:tc>
          <w:tcPr>
            <w:tcW w:w="1870" w:type="dxa"/>
            <w:tcBorders>
              <w:top w:val="nil"/>
              <w:left w:val="nil"/>
              <w:bottom w:val="nil"/>
            </w:tcBorders>
          </w:tcPr>
          <w:p w:rsidR="00966A1A" w:rsidRDefault="00966A1A" w:rsidP="00F827E6">
            <w:pPr>
              <w:jc w:val="both"/>
            </w:pPr>
            <w:r>
              <w:t>0.5771</w:t>
            </w:r>
          </w:p>
        </w:tc>
      </w:tr>
      <w:tr w:rsidR="00966A1A" w:rsidTr="00966A1A">
        <w:tc>
          <w:tcPr>
            <w:tcW w:w="1870" w:type="dxa"/>
            <w:tcBorders>
              <w:top w:val="nil"/>
              <w:bottom w:val="nil"/>
            </w:tcBorders>
          </w:tcPr>
          <w:p w:rsidR="00966A1A" w:rsidRDefault="00966A1A" w:rsidP="00F827E6">
            <w:pPr>
              <w:jc w:val="both"/>
            </w:pPr>
            <w:r>
              <w:t>Naïve Bayes</w:t>
            </w:r>
          </w:p>
        </w:tc>
        <w:tc>
          <w:tcPr>
            <w:tcW w:w="1870" w:type="dxa"/>
            <w:tcBorders>
              <w:top w:val="nil"/>
              <w:bottom w:val="nil"/>
              <w:right w:val="nil"/>
            </w:tcBorders>
          </w:tcPr>
          <w:p w:rsidR="00966A1A" w:rsidRDefault="00966A1A" w:rsidP="00F827E6">
            <w:pPr>
              <w:jc w:val="both"/>
            </w:pPr>
            <w:r>
              <w:t>0.731</w:t>
            </w:r>
          </w:p>
        </w:tc>
        <w:tc>
          <w:tcPr>
            <w:tcW w:w="1870" w:type="dxa"/>
            <w:tcBorders>
              <w:top w:val="nil"/>
              <w:left w:val="nil"/>
              <w:bottom w:val="nil"/>
              <w:right w:val="nil"/>
            </w:tcBorders>
          </w:tcPr>
          <w:p w:rsidR="00966A1A" w:rsidRDefault="00966A1A" w:rsidP="00F827E6">
            <w:pPr>
              <w:jc w:val="both"/>
            </w:pPr>
            <w:r>
              <w:t>0.725</w:t>
            </w:r>
          </w:p>
        </w:tc>
        <w:tc>
          <w:tcPr>
            <w:tcW w:w="1870" w:type="dxa"/>
            <w:tcBorders>
              <w:top w:val="nil"/>
              <w:left w:val="nil"/>
              <w:bottom w:val="nil"/>
              <w:right w:val="nil"/>
            </w:tcBorders>
          </w:tcPr>
          <w:p w:rsidR="00966A1A" w:rsidRDefault="00966A1A" w:rsidP="00F827E6">
            <w:pPr>
              <w:jc w:val="both"/>
            </w:pPr>
            <w:r>
              <w:t>0.719</w:t>
            </w:r>
          </w:p>
        </w:tc>
        <w:tc>
          <w:tcPr>
            <w:tcW w:w="1870" w:type="dxa"/>
            <w:tcBorders>
              <w:top w:val="nil"/>
              <w:left w:val="nil"/>
              <w:bottom w:val="nil"/>
            </w:tcBorders>
          </w:tcPr>
          <w:p w:rsidR="00966A1A" w:rsidRDefault="00966A1A" w:rsidP="00F827E6">
            <w:pPr>
              <w:jc w:val="both"/>
            </w:pPr>
            <w:r>
              <w:t>0.5141</w:t>
            </w:r>
          </w:p>
        </w:tc>
      </w:tr>
      <w:tr w:rsidR="00966A1A" w:rsidTr="00966A1A">
        <w:tc>
          <w:tcPr>
            <w:tcW w:w="1870" w:type="dxa"/>
            <w:tcBorders>
              <w:top w:val="nil"/>
            </w:tcBorders>
          </w:tcPr>
          <w:p w:rsidR="00966A1A" w:rsidRDefault="00966A1A" w:rsidP="00F827E6">
            <w:pPr>
              <w:jc w:val="both"/>
            </w:pPr>
            <w:r>
              <w:t>Bayesian Network</w:t>
            </w:r>
          </w:p>
        </w:tc>
        <w:tc>
          <w:tcPr>
            <w:tcW w:w="1870" w:type="dxa"/>
            <w:tcBorders>
              <w:top w:val="nil"/>
              <w:right w:val="nil"/>
            </w:tcBorders>
          </w:tcPr>
          <w:p w:rsidR="00966A1A" w:rsidRDefault="00966A1A" w:rsidP="00F827E6">
            <w:pPr>
              <w:jc w:val="both"/>
            </w:pPr>
            <w:r>
              <w:t>0.752</w:t>
            </w:r>
          </w:p>
        </w:tc>
        <w:tc>
          <w:tcPr>
            <w:tcW w:w="1870" w:type="dxa"/>
            <w:tcBorders>
              <w:top w:val="nil"/>
              <w:left w:val="nil"/>
              <w:right w:val="nil"/>
            </w:tcBorders>
          </w:tcPr>
          <w:p w:rsidR="00966A1A" w:rsidRDefault="00966A1A" w:rsidP="00F827E6">
            <w:pPr>
              <w:jc w:val="both"/>
            </w:pPr>
            <w:r>
              <w:t>0.752</w:t>
            </w:r>
          </w:p>
        </w:tc>
        <w:tc>
          <w:tcPr>
            <w:tcW w:w="1870" w:type="dxa"/>
            <w:tcBorders>
              <w:top w:val="nil"/>
              <w:left w:val="nil"/>
              <w:right w:val="nil"/>
            </w:tcBorders>
          </w:tcPr>
          <w:p w:rsidR="00966A1A" w:rsidRDefault="00966A1A" w:rsidP="00F827E6">
            <w:pPr>
              <w:jc w:val="both"/>
            </w:pPr>
            <w:r>
              <w:t>0.747</w:t>
            </w:r>
          </w:p>
        </w:tc>
        <w:tc>
          <w:tcPr>
            <w:tcW w:w="1870" w:type="dxa"/>
            <w:tcBorders>
              <w:top w:val="nil"/>
              <w:left w:val="nil"/>
            </w:tcBorders>
          </w:tcPr>
          <w:p w:rsidR="00966A1A" w:rsidRDefault="00966A1A" w:rsidP="00F827E6">
            <w:pPr>
              <w:jc w:val="both"/>
            </w:pPr>
            <w:r>
              <w:t>0.5553</w:t>
            </w:r>
          </w:p>
        </w:tc>
      </w:tr>
    </w:tbl>
    <w:p w:rsidR="00747212" w:rsidRDefault="00747212" w:rsidP="00F827E6">
      <w:pPr>
        <w:jc w:val="both"/>
      </w:pPr>
    </w:p>
    <w:p w:rsidR="00D30778" w:rsidRDefault="00CD69C6" w:rsidP="00F827E6">
      <w:pPr>
        <w:jc w:val="both"/>
      </w:pPr>
      <w:r>
        <w:t xml:space="preserve">For &lt;table&gt;, this uses the top 20% features for each category. The table shows that Random Forest has the highest F-measure and kappa statistics, scoring 0.854 and 0.942 respectively, while Naïve Bayes scored the lowest with </w:t>
      </w:r>
      <w:r w:rsidR="00A825F2">
        <w:t>0.726 F-measure and 0.5372 kappa statistics.</w:t>
      </w:r>
    </w:p>
    <w:tbl>
      <w:tblPr>
        <w:tblStyle w:val="TableGrid"/>
        <w:tblW w:w="0" w:type="auto"/>
        <w:tblLook w:val="04A0" w:firstRow="1" w:lastRow="0" w:firstColumn="1" w:lastColumn="0" w:noHBand="0" w:noVBand="1"/>
      </w:tblPr>
      <w:tblGrid>
        <w:gridCol w:w="1870"/>
        <w:gridCol w:w="1870"/>
        <w:gridCol w:w="1870"/>
        <w:gridCol w:w="1870"/>
        <w:gridCol w:w="1870"/>
      </w:tblGrid>
      <w:tr w:rsidR="00966A1A" w:rsidTr="00E0523A">
        <w:tc>
          <w:tcPr>
            <w:tcW w:w="1870" w:type="dxa"/>
            <w:tcBorders>
              <w:bottom w:val="single" w:sz="4" w:space="0" w:color="auto"/>
            </w:tcBorders>
          </w:tcPr>
          <w:p w:rsidR="00966A1A" w:rsidRDefault="00966A1A" w:rsidP="00F827E6">
            <w:pPr>
              <w:jc w:val="both"/>
            </w:pPr>
            <w:r>
              <w:t>Algorithm</w:t>
            </w:r>
          </w:p>
        </w:tc>
        <w:tc>
          <w:tcPr>
            <w:tcW w:w="1870" w:type="dxa"/>
            <w:tcBorders>
              <w:bottom w:val="single" w:sz="4" w:space="0" w:color="auto"/>
              <w:right w:val="nil"/>
            </w:tcBorders>
          </w:tcPr>
          <w:p w:rsidR="00966A1A" w:rsidRDefault="00966A1A" w:rsidP="00F827E6">
            <w:pPr>
              <w:jc w:val="both"/>
            </w:pPr>
            <w:r>
              <w:t>Precision</w:t>
            </w:r>
          </w:p>
        </w:tc>
        <w:tc>
          <w:tcPr>
            <w:tcW w:w="1870" w:type="dxa"/>
            <w:tcBorders>
              <w:left w:val="nil"/>
              <w:bottom w:val="single" w:sz="4" w:space="0" w:color="auto"/>
              <w:right w:val="nil"/>
            </w:tcBorders>
          </w:tcPr>
          <w:p w:rsidR="00966A1A" w:rsidRDefault="00966A1A" w:rsidP="00F827E6">
            <w:pPr>
              <w:jc w:val="both"/>
            </w:pPr>
            <w:r>
              <w:t>Recall</w:t>
            </w:r>
          </w:p>
        </w:tc>
        <w:tc>
          <w:tcPr>
            <w:tcW w:w="1870" w:type="dxa"/>
            <w:tcBorders>
              <w:left w:val="nil"/>
              <w:bottom w:val="single" w:sz="4" w:space="0" w:color="auto"/>
              <w:right w:val="nil"/>
            </w:tcBorders>
          </w:tcPr>
          <w:p w:rsidR="00966A1A" w:rsidRDefault="00966A1A" w:rsidP="00F827E6">
            <w:pPr>
              <w:jc w:val="both"/>
            </w:pPr>
            <w:r>
              <w:t>F-measure</w:t>
            </w:r>
          </w:p>
        </w:tc>
        <w:tc>
          <w:tcPr>
            <w:tcW w:w="1870" w:type="dxa"/>
            <w:tcBorders>
              <w:left w:val="nil"/>
              <w:bottom w:val="single" w:sz="4" w:space="0" w:color="auto"/>
            </w:tcBorders>
          </w:tcPr>
          <w:p w:rsidR="00966A1A" w:rsidRDefault="00966A1A" w:rsidP="00F827E6">
            <w:pPr>
              <w:jc w:val="both"/>
            </w:pPr>
            <w:r>
              <w:t>Kappa</w:t>
            </w:r>
          </w:p>
        </w:tc>
      </w:tr>
      <w:tr w:rsidR="00966A1A" w:rsidTr="00E0523A">
        <w:tc>
          <w:tcPr>
            <w:tcW w:w="1870" w:type="dxa"/>
            <w:tcBorders>
              <w:bottom w:val="nil"/>
            </w:tcBorders>
          </w:tcPr>
          <w:p w:rsidR="00966A1A" w:rsidRDefault="00966A1A" w:rsidP="00F827E6">
            <w:pPr>
              <w:jc w:val="both"/>
            </w:pPr>
            <w:r>
              <w:t>J48</w:t>
            </w:r>
          </w:p>
        </w:tc>
        <w:tc>
          <w:tcPr>
            <w:tcW w:w="1870" w:type="dxa"/>
            <w:tcBorders>
              <w:bottom w:val="nil"/>
              <w:right w:val="nil"/>
            </w:tcBorders>
          </w:tcPr>
          <w:p w:rsidR="00966A1A" w:rsidRDefault="00CD69C6" w:rsidP="00F827E6">
            <w:pPr>
              <w:jc w:val="both"/>
            </w:pPr>
            <w:r>
              <w:t>0.82</w:t>
            </w:r>
          </w:p>
        </w:tc>
        <w:tc>
          <w:tcPr>
            <w:tcW w:w="1870" w:type="dxa"/>
            <w:tcBorders>
              <w:left w:val="nil"/>
              <w:bottom w:val="nil"/>
              <w:right w:val="nil"/>
            </w:tcBorders>
          </w:tcPr>
          <w:p w:rsidR="00966A1A" w:rsidRDefault="00CD69C6" w:rsidP="00F827E6">
            <w:pPr>
              <w:jc w:val="both"/>
            </w:pPr>
            <w:r>
              <w:t>0.819</w:t>
            </w:r>
          </w:p>
        </w:tc>
        <w:tc>
          <w:tcPr>
            <w:tcW w:w="1870" w:type="dxa"/>
            <w:tcBorders>
              <w:left w:val="nil"/>
              <w:bottom w:val="nil"/>
              <w:right w:val="nil"/>
            </w:tcBorders>
          </w:tcPr>
          <w:p w:rsidR="00966A1A" w:rsidRDefault="00CD69C6" w:rsidP="00F827E6">
            <w:pPr>
              <w:jc w:val="both"/>
            </w:pPr>
            <w:r>
              <w:t>0.814</w:t>
            </w:r>
          </w:p>
        </w:tc>
        <w:tc>
          <w:tcPr>
            <w:tcW w:w="1870" w:type="dxa"/>
            <w:tcBorders>
              <w:left w:val="nil"/>
              <w:bottom w:val="nil"/>
            </w:tcBorders>
          </w:tcPr>
          <w:p w:rsidR="00966A1A" w:rsidRDefault="00CD69C6" w:rsidP="00F827E6">
            <w:pPr>
              <w:jc w:val="both"/>
            </w:pPr>
            <w:r>
              <w:t>0.675</w:t>
            </w:r>
          </w:p>
        </w:tc>
      </w:tr>
      <w:tr w:rsidR="00966A1A" w:rsidTr="00E0523A">
        <w:tc>
          <w:tcPr>
            <w:tcW w:w="1870" w:type="dxa"/>
            <w:tcBorders>
              <w:top w:val="nil"/>
              <w:bottom w:val="nil"/>
            </w:tcBorders>
          </w:tcPr>
          <w:p w:rsidR="00966A1A" w:rsidRDefault="00966A1A" w:rsidP="00F827E6">
            <w:pPr>
              <w:jc w:val="both"/>
            </w:pPr>
            <w:r>
              <w:t>Random Forest</w:t>
            </w:r>
          </w:p>
        </w:tc>
        <w:tc>
          <w:tcPr>
            <w:tcW w:w="1870" w:type="dxa"/>
            <w:tcBorders>
              <w:top w:val="nil"/>
              <w:bottom w:val="nil"/>
              <w:right w:val="nil"/>
            </w:tcBorders>
          </w:tcPr>
          <w:p w:rsidR="00966A1A" w:rsidRDefault="00CD69C6" w:rsidP="00F827E6">
            <w:pPr>
              <w:jc w:val="both"/>
            </w:pPr>
            <w:r>
              <w:t>0.855</w:t>
            </w:r>
          </w:p>
        </w:tc>
        <w:tc>
          <w:tcPr>
            <w:tcW w:w="1870" w:type="dxa"/>
            <w:tcBorders>
              <w:top w:val="nil"/>
              <w:left w:val="nil"/>
              <w:bottom w:val="nil"/>
              <w:right w:val="nil"/>
            </w:tcBorders>
          </w:tcPr>
          <w:p w:rsidR="00966A1A" w:rsidRDefault="00CD69C6" w:rsidP="00F827E6">
            <w:pPr>
              <w:jc w:val="both"/>
            </w:pPr>
            <w:r>
              <w:t>0.856</w:t>
            </w:r>
          </w:p>
        </w:tc>
        <w:tc>
          <w:tcPr>
            <w:tcW w:w="1870" w:type="dxa"/>
            <w:tcBorders>
              <w:top w:val="nil"/>
              <w:left w:val="nil"/>
              <w:bottom w:val="nil"/>
              <w:right w:val="nil"/>
            </w:tcBorders>
          </w:tcPr>
          <w:p w:rsidR="00966A1A" w:rsidRDefault="00CD69C6" w:rsidP="00F827E6">
            <w:pPr>
              <w:jc w:val="both"/>
            </w:pPr>
            <w:r>
              <w:t>0.854</w:t>
            </w:r>
          </w:p>
        </w:tc>
        <w:tc>
          <w:tcPr>
            <w:tcW w:w="1870" w:type="dxa"/>
            <w:tcBorders>
              <w:top w:val="nil"/>
              <w:left w:val="nil"/>
              <w:bottom w:val="nil"/>
            </w:tcBorders>
          </w:tcPr>
          <w:p w:rsidR="00966A1A" w:rsidRDefault="00CD69C6" w:rsidP="00F827E6">
            <w:pPr>
              <w:jc w:val="both"/>
            </w:pPr>
            <w:r>
              <w:t>0.942</w:t>
            </w:r>
          </w:p>
        </w:tc>
      </w:tr>
      <w:tr w:rsidR="00966A1A" w:rsidTr="00E0523A">
        <w:tc>
          <w:tcPr>
            <w:tcW w:w="1870" w:type="dxa"/>
            <w:tcBorders>
              <w:top w:val="nil"/>
              <w:bottom w:val="nil"/>
            </w:tcBorders>
          </w:tcPr>
          <w:p w:rsidR="00966A1A" w:rsidRDefault="00966A1A" w:rsidP="00F827E6">
            <w:pPr>
              <w:jc w:val="both"/>
            </w:pPr>
            <w:r>
              <w:t>kNN-3</w:t>
            </w:r>
          </w:p>
        </w:tc>
        <w:tc>
          <w:tcPr>
            <w:tcW w:w="1870" w:type="dxa"/>
            <w:tcBorders>
              <w:top w:val="nil"/>
              <w:bottom w:val="nil"/>
              <w:right w:val="nil"/>
            </w:tcBorders>
          </w:tcPr>
          <w:p w:rsidR="00966A1A" w:rsidRDefault="00CD69C6" w:rsidP="00F827E6">
            <w:pPr>
              <w:jc w:val="both"/>
            </w:pPr>
            <w:r>
              <w:t>0.796</w:t>
            </w:r>
          </w:p>
        </w:tc>
        <w:tc>
          <w:tcPr>
            <w:tcW w:w="1870" w:type="dxa"/>
            <w:tcBorders>
              <w:top w:val="nil"/>
              <w:left w:val="nil"/>
              <w:bottom w:val="nil"/>
              <w:right w:val="nil"/>
            </w:tcBorders>
          </w:tcPr>
          <w:p w:rsidR="00966A1A" w:rsidRDefault="00CD69C6" w:rsidP="00F827E6">
            <w:pPr>
              <w:jc w:val="both"/>
            </w:pPr>
            <w:r>
              <w:t>0.794</w:t>
            </w:r>
          </w:p>
        </w:tc>
        <w:tc>
          <w:tcPr>
            <w:tcW w:w="1870" w:type="dxa"/>
            <w:tcBorders>
              <w:top w:val="nil"/>
              <w:left w:val="nil"/>
              <w:bottom w:val="nil"/>
              <w:right w:val="nil"/>
            </w:tcBorders>
          </w:tcPr>
          <w:p w:rsidR="00966A1A" w:rsidRDefault="00CD69C6" w:rsidP="00F827E6">
            <w:pPr>
              <w:jc w:val="both"/>
            </w:pPr>
            <w:r>
              <w:t>0.789</w:t>
            </w:r>
          </w:p>
        </w:tc>
        <w:tc>
          <w:tcPr>
            <w:tcW w:w="1870" w:type="dxa"/>
            <w:tcBorders>
              <w:top w:val="nil"/>
              <w:left w:val="nil"/>
              <w:bottom w:val="nil"/>
            </w:tcBorders>
          </w:tcPr>
          <w:p w:rsidR="00966A1A" w:rsidRDefault="00CD69C6" w:rsidP="00F827E6">
            <w:pPr>
              <w:jc w:val="both"/>
            </w:pPr>
            <w:r>
              <w:t>0.6293</w:t>
            </w:r>
          </w:p>
        </w:tc>
      </w:tr>
      <w:tr w:rsidR="00966A1A" w:rsidTr="00E0523A">
        <w:tc>
          <w:tcPr>
            <w:tcW w:w="1870" w:type="dxa"/>
            <w:tcBorders>
              <w:top w:val="nil"/>
              <w:bottom w:val="nil"/>
            </w:tcBorders>
          </w:tcPr>
          <w:p w:rsidR="00966A1A" w:rsidRDefault="00966A1A" w:rsidP="00F827E6">
            <w:pPr>
              <w:jc w:val="both"/>
            </w:pPr>
            <w:r>
              <w:t>kNN-5</w:t>
            </w:r>
          </w:p>
        </w:tc>
        <w:tc>
          <w:tcPr>
            <w:tcW w:w="1870" w:type="dxa"/>
            <w:tcBorders>
              <w:top w:val="nil"/>
              <w:bottom w:val="nil"/>
              <w:right w:val="nil"/>
            </w:tcBorders>
          </w:tcPr>
          <w:p w:rsidR="00966A1A" w:rsidRDefault="00CD69C6" w:rsidP="00F827E6">
            <w:pPr>
              <w:jc w:val="both"/>
            </w:pPr>
            <w:r>
              <w:t>0.784</w:t>
            </w:r>
          </w:p>
        </w:tc>
        <w:tc>
          <w:tcPr>
            <w:tcW w:w="1870" w:type="dxa"/>
            <w:tcBorders>
              <w:top w:val="nil"/>
              <w:left w:val="nil"/>
              <w:bottom w:val="nil"/>
              <w:right w:val="nil"/>
            </w:tcBorders>
          </w:tcPr>
          <w:p w:rsidR="00966A1A" w:rsidRDefault="00CD69C6" w:rsidP="00F827E6">
            <w:pPr>
              <w:jc w:val="both"/>
            </w:pPr>
            <w:r>
              <w:t>0.782</w:t>
            </w:r>
          </w:p>
        </w:tc>
        <w:tc>
          <w:tcPr>
            <w:tcW w:w="1870" w:type="dxa"/>
            <w:tcBorders>
              <w:top w:val="nil"/>
              <w:left w:val="nil"/>
              <w:bottom w:val="nil"/>
              <w:right w:val="nil"/>
            </w:tcBorders>
          </w:tcPr>
          <w:p w:rsidR="00966A1A" w:rsidRDefault="00CD69C6" w:rsidP="00F827E6">
            <w:pPr>
              <w:jc w:val="both"/>
            </w:pPr>
            <w:r>
              <w:t>0.776</w:t>
            </w:r>
          </w:p>
        </w:tc>
        <w:tc>
          <w:tcPr>
            <w:tcW w:w="1870" w:type="dxa"/>
            <w:tcBorders>
              <w:top w:val="nil"/>
              <w:left w:val="nil"/>
              <w:bottom w:val="nil"/>
            </w:tcBorders>
          </w:tcPr>
          <w:p w:rsidR="00966A1A" w:rsidRDefault="00CD69C6" w:rsidP="00F827E6">
            <w:pPr>
              <w:jc w:val="both"/>
            </w:pPr>
            <w:r>
              <w:t>0.606</w:t>
            </w:r>
          </w:p>
        </w:tc>
      </w:tr>
      <w:tr w:rsidR="00966A1A" w:rsidTr="00E0523A">
        <w:tc>
          <w:tcPr>
            <w:tcW w:w="1870" w:type="dxa"/>
            <w:tcBorders>
              <w:top w:val="nil"/>
              <w:bottom w:val="nil"/>
            </w:tcBorders>
          </w:tcPr>
          <w:p w:rsidR="00966A1A" w:rsidRDefault="00966A1A" w:rsidP="00F827E6">
            <w:pPr>
              <w:jc w:val="both"/>
            </w:pPr>
            <w:r>
              <w:t>kNN-7</w:t>
            </w:r>
          </w:p>
        </w:tc>
        <w:tc>
          <w:tcPr>
            <w:tcW w:w="1870" w:type="dxa"/>
            <w:tcBorders>
              <w:top w:val="nil"/>
              <w:bottom w:val="nil"/>
              <w:right w:val="nil"/>
            </w:tcBorders>
          </w:tcPr>
          <w:p w:rsidR="00966A1A" w:rsidRDefault="00CD69C6" w:rsidP="00F827E6">
            <w:pPr>
              <w:jc w:val="both"/>
            </w:pPr>
            <w:r>
              <w:t>0.78</w:t>
            </w:r>
          </w:p>
        </w:tc>
        <w:tc>
          <w:tcPr>
            <w:tcW w:w="1870" w:type="dxa"/>
            <w:tcBorders>
              <w:top w:val="nil"/>
              <w:left w:val="nil"/>
              <w:bottom w:val="nil"/>
              <w:right w:val="nil"/>
            </w:tcBorders>
          </w:tcPr>
          <w:p w:rsidR="00966A1A" w:rsidRDefault="00CD69C6" w:rsidP="00F827E6">
            <w:pPr>
              <w:jc w:val="both"/>
            </w:pPr>
            <w:r>
              <w:t>0.78</w:t>
            </w:r>
          </w:p>
        </w:tc>
        <w:tc>
          <w:tcPr>
            <w:tcW w:w="1870" w:type="dxa"/>
            <w:tcBorders>
              <w:top w:val="nil"/>
              <w:left w:val="nil"/>
              <w:bottom w:val="nil"/>
              <w:right w:val="nil"/>
            </w:tcBorders>
          </w:tcPr>
          <w:p w:rsidR="00966A1A" w:rsidRDefault="00CD69C6" w:rsidP="00F827E6">
            <w:pPr>
              <w:jc w:val="both"/>
            </w:pPr>
            <w:r>
              <w:t>0.773</w:t>
            </w:r>
          </w:p>
        </w:tc>
        <w:tc>
          <w:tcPr>
            <w:tcW w:w="1870" w:type="dxa"/>
            <w:tcBorders>
              <w:top w:val="nil"/>
              <w:left w:val="nil"/>
              <w:bottom w:val="nil"/>
            </w:tcBorders>
          </w:tcPr>
          <w:p w:rsidR="00966A1A" w:rsidRDefault="00CD69C6" w:rsidP="00F827E6">
            <w:pPr>
              <w:jc w:val="both"/>
            </w:pPr>
            <w:r>
              <w:t>0.6015</w:t>
            </w:r>
          </w:p>
        </w:tc>
      </w:tr>
      <w:tr w:rsidR="00966A1A" w:rsidTr="00E0523A">
        <w:tc>
          <w:tcPr>
            <w:tcW w:w="1870" w:type="dxa"/>
            <w:tcBorders>
              <w:top w:val="nil"/>
              <w:bottom w:val="nil"/>
            </w:tcBorders>
          </w:tcPr>
          <w:p w:rsidR="00966A1A" w:rsidRDefault="00966A1A" w:rsidP="00F827E6">
            <w:pPr>
              <w:jc w:val="both"/>
            </w:pPr>
            <w:r>
              <w:t>Naïve Bayes</w:t>
            </w:r>
          </w:p>
        </w:tc>
        <w:tc>
          <w:tcPr>
            <w:tcW w:w="1870" w:type="dxa"/>
            <w:tcBorders>
              <w:top w:val="nil"/>
              <w:bottom w:val="nil"/>
              <w:right w:val="nil"/>
            </w:tcBorders>
          </w:tcPr>
          <w:p w:rsidR="00966A1A" w:rsidRDefault="00CD69C6" w:rsidP="00F827E6">
            <w:pPr>
              <w:jc w:val="both"/>
            </w:pPr>
            <w:r>
              <w:t>0.751</w:t>
            </w:r>
          </w:p>
        </w:tc>
        <w:tc>
          <w:tcPr>
            <w:tcW w:w="1870" w:type="dxa"/>
            <w:tcBorders>
              <w:top w:val="nil"/>
              <w:left w:val="nil"/>
              <w:bottom w:val="nil"/>
              <w:right w:val="nil"/>
            </w:tcBorders>
          </w:tcPr>
          <w:p w:rsidR="00966A1A" w:rsidRDefault="00CD69C6" w:rsidP="00F827E6">
            <w:pPr>
              <w:jc w:val="both"/>
            </w:pPr>
            <w:r>
              <w:t>0.73</w:t>
            </w:r>
          </w:p>
        </w:tc>
        <w:tc>
          <w:tcPr>
            <w:tcW w:w="1870" w:type="dxa"/>
            <w:tcBorders>
              <w:top w:val="nil"/>
              <w:left w:val="nil"/>
              <w:bottom w:val="nil"/>
              <w:right w:val="nil"/>
            </w:tcBorders>
          </w:tcPr>
          <w:p w:rsidR="00966A1A" w:rsidRDefault="00CD69C6" w:rsidP="00F827E6">
            <w:pPr>
              <w:jc w:val="both"/>
            </w:pPr>
            <w:r>
              <w:t>0.726</w:t>
            </w:r>
          </w:p>
        </w:tc>
        <w:tc>
          <w:tcPr>
            <w:tcW w:w="1870" w:type="dxa"/>
            <w:tcBorders>
              <w:top w:val="nil"/>
              <w:left w:val="nil"/>
              <w:bottom w:val="nil"/>
            </w:tcBorders>
          </w:tcPr>
          <w:p w:rsidR="00966A1A" w:rsidRDefault="00CD69C6" w:rsidP="00F827E6">
            <w:pPr>
              <w:jc w:val="both"/>
            </w:pPr>
            <w:r>
              <w:t>0.5372</w:t>
            </w:r>
          </w:p>
        </w:tc>
      </w:tr>
      <w:tr w:rsidR="00966A1A" w:rsidTr="00E0523A">
        <w:tc>
          <w:tcPr>
            <w:tcW w:w="1870" w:type="dxa"/>
            <w:tcBorders>
              <w:top w:val="nil"/>
            </w:tcBorders>
          </w:tcPr>
          <w:p w:rsidR="00966A1A" w:rsidRDefault="00966A1A" w:rsidP="00F827E6">
            <w:pPr>
              <w:jc w:val="both"/>
            </w:pPr>
            <w:r>
              <w:t>Bayesian Network</w:t>
            </w:r>
          </w:p>
        </w:tc>
        <w:tc>
          <w:tcPr>
            <w:tcW w:w="1870" w:type="dxa"/>
            <w:tcBorders>
              <w:top w:val="nil"/>
              <w:right w:val="nil"/>
            </w:tcBorders>
          </w:tcPr>
          <w:p w:rsidR="00966A1A" w:rsidRDefault="00CD69C6" w:rsidP="00F827E6">
            <w:pPr>
              <w:jc w:val="both"/>
            </w:pPr>
            <w:r>
              <w:t>0.751</w:t>
            </w:r>
          </w:p>
        </w:tc>
        <w:tc>
          <w:tcPr>
            <w:tcW w:w="1870" w:type="dxa"/>
            <w:tcBorders>
              <w:top w:val="nil"/>
              <w:left w:val="nil"/>
              <w:right w:val="nil"/>
            </w:tcBorders>
          </w:tcPr>
          <w:p w:rsidR="00966A1A" w:rsidRDefault="00CD69C6" w:rsidP="00F827E6">
            <w:pPr>
              <w:jc w:val="both"/>
            </w:pPr>
            <w:r>
              <w:t>0.73</w:t>
            </w:r>
          </w:p>
        </w:tc>
        <w:tc>
          <w:tcPr>
            <w:tcW w:w="1870" w:type="dxa"/>
            <w:tcBorders>
              <w:top w:val="nil"/>
              <w:left w:val="nil"/>
              <w:right w:val="nil"/>
            </w:tcBorders>
          </w:tcPr>
          <w:p w:rsidR="00966A1A" w:rsidRDefault="00CD69C6" w:rsidP="00F827E6">
            <w:pPr>
              <w:jc w:val="both"/>
            </w:pPr>
            <w:r>
              <w:t>0.726</w:t>
            </w:r>
          </w:p>
        </w:tc>
        <w:tc>
          <w:tcPr>
            <w:tcW w:w="1870" w:type="dxa"/>
            <w:tcBorders>
              <w:top w:val="nil"/>
              <w:left w:val="nil"/>
            </w:tcBorders>
          </w:tcPr>
          <w:p w:rsidR="00966A1A" w:rsidRDefault="00CD69C6" w:rsidP="00F827E6">
            <w:pPr>
              <w:jc w:val="both"/>
            </w:pPr>
            <w:r>
              <w:t>0.862</w:t>
            </w:r>
          </w:p>
        </w:tc>
      </w:tr>
    </w:tbl>
    <w:p w:rsidR="00966A1A" w:rsidRDefault="00966A1A" w:rsidP="00F827E6">
      <w:pPr>
        <w:jc w:val="both"/>
      </w:pPr>
    </w:p>
    <w:p w:rsidR="00A825F2" w:rsidRDefault="00A825F2" w:rsidP="00F827E6">
      <w:pPr>
        <w:jc w:val="both"/>
      </w:pPr>
      <w:r>
        <w:t>For &lt;table&gt;,</w:t>
      </w:r>
      <w:r>
        <w:t xml:space="preserve"> this uses the top 3</w:t>
      </w:r>
      <w:r>
        <w:t>0% features for each category. The table shows that Random Forest has the highest F-measure and kappa statistics, scoring 0.8</w:t>
      </w:r>
      <w:r>
        <w:t>6</w:t>
      </w:r>
      <w:r>
        <w:t xml:space="preserve"> and </w:t>
      </w:r>
      <w:r>
        <w:t>0.7527</w:t>
      </w:r>
      <w:r>
        <w:t xml:space="preserve"> respectively, while Naïve Bayes scored the lowest with </w:t>
      </w:r>
      <w:r>
        <w:t>0.734 F-measure and 0.5464</w:t>
      </w:r>
      <w:r>
        <w:t xml:space="preserve"> kappa statistics.</w:t>
      </w:r>
    </w:p>
    <w:tbl>
      <w:tblPr>
        <w:tblStyle w:val="TableGrid"/>
        <w:tblW w:w="0" w:type="auto"/>
        <w:tblLook w:val="04A0" w:firstRow="1" w:lastRow="0" w:firstColumn="1" w:lastColumn="0" w:noHBand="0" w:noVBand="1"/>
      </w:tblPr>
      <w:tblGrid>
        <w:gridCol w:w="1870"/>
        <w:gridCol w:w="1870"/>
        <w:gridCol w:w="1870"/>
        <w:gridCol w:w="1870"/>
        <w:gridCol w:w="1870"/>
      </w:tblGrid>
      <w:tr w:rsidR="00D30778" w:rsidTr="00E0523A">
        <w:tc>
          <w:tcPr>
            <w:tcW w:w="1870" w:type="dxa"/>
            <w:tcBorders>
              <w:bottom w:val="single" w:sz="4" w:space="0" w:color="auto"/>
            </w:tcBorders>
          </w:tcPr>
          <w:p w:rsidR="00D30778" w:rsidRDefault="00D30778" w:rsidP="00F827E6">
            <w:pPr>
              <w:jc w:val="both"/>
            </w:pPr>
            <w:r>
              <w:t>Algorithm</w:t>
            </w:r>
          </w:p>
        </w:tc>
        <w:tc>
          <w:tcPr>
            <w:tcW w:w="1870" w:type="dxa"/>
            <w:tcBorders>
              <w:bottom w:val="single" w:sz="4" w:space="0" w:color="auto"/>
              <w:right w:val="nil"/>
            </w:tcBorders>
          </w:tcPr>
          <w:p w:rsidR="00D30778" w:rsidRDefault="00D30778" w:rsidP="00F827E6">
            <w:pPr>
              <w:jc w:val="both"/>
            </w:pPr>
            <w:r>
              <w:t>Precision</w:t>
            </w:r>
          </w:p>
        </w:tc>
        <w:tc>
          <w:tcPr>
            <w:tcW w:w="1870" w:type="dxa"/>
            <w:tcBorders>
              <w:left w:val="nil"/>
              <w:bottom w:val="single" w:sz="4" w:space="0" w:color="auto"/>
              <w:right w:val="nil"/>
            </w:tcBorders>
          </w:tcPr>
          <w:p w:rsidR="00D30778" w:rsidRDefault="00D30778" w:rsidP="00F827E6">
            <w:pPr>
              <w:jc w:val="both"/>
            </w:pPr>
            <w:r>
              <w:t>Recall</w:t>
            </w:r>
          </w:p>
        </w:tc>
        <w:tc>
          <w:tcPr>
            <w:tcW w:w="1870" w:type="dxa"/>
            <w:tcBorders>
              <w:left w:val="nil"/>
              <w:bottom w:val="single" w:sz="4" w:space="0" w:color="auto"/>
              <w:right w:val="nil"/>
            </w:tcBorders>
          </w:tcPr>
          <w:p w:rsidR="00D30778" w:rsidRDefault="00D30778" w:rsidP="00F827E6">
            <w:pPr>
              <w:jc w:val="both"/>
            </w:pPr>
            <w:r>
              <w:t>F-measure</w:t>
            </w:r>
          </w:p>
        </w:tc>
        <w:tc>
          <w:tcPr>
            <w:tcW w:w="1870" w:type="dxa"/>
            <w:tcBorders>
              <w:left w:val="nil"/>
              <w:bottom w:val="single" w:sz="4" w:space="0" w:color="auto"/>
            </w:tcBorders>
          </w:tcPr>
          <w:p w:rsidR="00D30778" w:rsidRDefault="00D30778" w:rsidP="00F827E6">
            <w:pPr>
              <w:jc w:val="both"/>
            </w:pPr>
            <w:r>
              <w:t>Kappa</w:t>
            </w:r>
          </w:p>
        </w:tc>
      </w:tr>
      <w:tr w:rsidR="00D30778" w:rsidTr="00D30778">
        <w:trPr>
          <w:trHeight w:val="296"/>
        </w:trPr>
        <w:tc>
          <w:tcPr>
            <w:tcW w:w="1870" w:type="dxa"/>
            <w:tcBorders>
              <w:bottom w:val="nil"/>
            </w:tcBorders>
          </w:tcPr>
          <w:p w:rsidR="00D30778" w:rsidRDefault="00D30778" w:rsidP="00F827E6">
            <w:pPr>
              <w:jc w:val="both"/>
            </w:pPr>
            <w:r>
              <w:t>J48</w:t>
            </w:r>
          </w:p>
        </w:tc>
        <w:tc>
          <w:tcPr>
            <w:tcW w:w="1870" w:type="dxa"/>
            <w:tcBorders>
              <w:bottom w:val="nil"/>
              <w:right w:val="nil"/>
            </w:tcBorders>
          </w:tcPr>
          <w:p w:rsidR="00D30778" w:rsidRDefault="00A825F2" w:rsidP="00F827E6">
            <w:pPr>
              <w:jc w:val="both"/>
            </w:pPr>
            <w:r>
              <w:t>0.833</w:t>
            </w:r>
          </w:p>
        </w:tc>
        <w:tc>
          <w:tcPr>
            <w:tcW w:w="1870" w:type="dxa"/>
            <w:tcBorders>
              <w:left w:val="nil"/>
              <w:bottom w:val="nil"/>
              <w:right w:val="nil"/>
            </w:tcBorders>
          </w:tcPr>
          <w:p w:rsidR="00D30778" w:rsidRDefault="00A825F2" w:rsidP="00F827E6">
            <w:pPr>
              <w:jc w:val="both"/>
            </w:pPr>
            <w:r>
              <w:t>0.834</w:t>
            </w:r>
          </w:p>
        </w:tc>
        <w:tc>
          <w:tcPr>
            <w:tcW w:w="1870" w:type="dxa"/>
            <w:tcBorders>
              <w:left w:val="nil"/>
              <w:bottom w:val="nil"/>
              <w:right w:val="nil"/>
            </w:tcBorders>
          </w:tcPr>
          <w:p w:rsidR="00D30778" w:rsidRDefault="00A825F2" w:rsidP="00F827E6">
            <w:pPr>
              <w:jc w:val="both"/>
            </w:pPr>
            <w:r>
              <w:t>0.831</w:t>
            </w:r>
          </w:p>
        </w:tc>
        <w:tc>
          <w:tcPr>
            <w:tcW w:w="1870" w:type="dxa"/>
            <w:tcBorders>
              <w:left w:val="nil"/>
              <w:bottom w:val="nil"/>
            </w:tcBorders>
          </w:tcPr>
          <w:p w:rsidR="00D30778" w:rsidRDefault="00A825F2" w:rsidP="00F827E6">
            <w:pPr>
              <w:jc w:val="both"/>
            </w:pPr>
            <w:r>
              <w:t>0.7043</w:t>
            </w:r>
          </w:p>
        </w:tc>
      </w:tr>
      <w:tr w:rsidR="00D30778" w:rsidTr="00E0523A">
        <w:tc>
          <w:tcPr>
            <w:tcW w:w="1870" w:type="dxa"/>
            <w:tcBorders>
              <w:top w:val="nil"/>
              <w:bottom w:val="nil"/>
            </w:tcBorders>
          </w:tcPr>
          <w:p w:rsidR="00D30778" w:rsidRDefault="00D30778" w:rsidP="00F827E6">
            <w:pPr>
              <w:jc w:val="both"/>
            </w:pPr>
            <w:r>
              <w:t>Random Forest</w:t>
            </w:r>
          </w:p>
        </w:tc>
        <w:tc>
          <w:tcPr>
            <w:tcW w:w="1870" w:type="dxa"/>
            <w:tcBorders>
              <w:top w:val="nil"/>
              <w:bottom w:val="nil"/>
              <w:right w:val="nil"/>
            </w:tcBorders>
          </w:tcPr>
          <w:p w:rsidR="00D30778" w:rsidRDefault="00A825F2" w:rsidP="00F827E6">
            <w:pPr>
              <w:tabs>
                <w:tab w:val="left" w:pos="1351"/>
              </w:tabs>
              <w:jc w:val="both"/>
            </w:pPr>
            <w:r>
              <w:t>0.86</w:t>
            </w:r>
          </w:p>
        </w:tc>
        <w:tc>
          <w:tcPr>
            <w:tcW w:w="1870" w:type="dxa"/>
            <w:tcBorders>
              <w:top w:val="nil"/>
              <w:left w:val="nil"/>
              <w:bottom w:val="nil"/>
              <w:right w:val="nil"/>
            </w:tcBorders>
          </w:tcPr>
          <w:p w:rsidR="00D30778" w:rsidRDefault="00A825F2" w:rsidP="00F827E6">
            <w:pPr>
              <w:jc w:val="both"/>
            </w:pPr>
            <w:r>
              <w:t>0.862</w:t>
            </w:r>
          </w:p>
        </w:tc>
        <w:tc>
          <w:tcPr>
            <w:tcW w:w="1870" w:type="dxa"/>
            <w:tcBorders>
              <w:top w:val="nil"/>
              <w:left w:val="nil"/>
              <w:bottom w:val="nil"/>
              <w:right w:val="nil"/>
            </w:tcBorders>
          </w:tcPr>
          <w:p w:rsidR="00D30778" w:rsidRDefault="00A825F2" w:rsidP="00F827E6">
            <w:pPr>
              <w:jc w:val="both"/>
            </w:pPr>
            <w:r>
              <w:t>0.757</w:t>
            </w:r>
          </w:p>
        </w:tc>
        <w:tc>
          <w:tcPr>
            <w:tcW w:w="1870" w:type="dxa"/>
            <w:tcBorders>
              <w:top w:val="nil"/>
              <w:left w:val="nil"/>
              <w:bottom w:val="nil"/>
            </w:tcBorders>
          </w:tcPr>
          <w:p w:rsidR="00D30778" w:rsidRDefault="00A825F2" w:rsidP="00F827E6">
            <w:pPr>
              <w:jc w:val="both"/>
            </w:pPr>
            <w:r>
              <w:t>0.7527</w:t>
            </w:r>
          </w:p>
        </w:tc>
      </w:tr>
      <w:tr w:rsidR="00D30778" w:rsidTr="00E0523A">
        <w:tc>
          <w:tcPr>
            <w:tcW w:w="1870" w:type="dxa"/>
            <w:tcBorders>
              <w:top w:val="nil"/>
              <w:bottom w:val="nil"/>
            </w:tcBorders>
          </w:tcPr>
          <w:p w:rsidR="00D30778" w:rsidRDefault="00D30778" w:rsidP="00F827E6">
            <w:pPr>
              <w:jc w:val="both"/>
            </w:pPr>
            <w:r>
              <w:t>kNN-3</w:t>
            </w:r>
          </w:p>
        </w:tc>
        <w:tc>
          <w:tcPr>
            <w:tcW w:w="1870" w:type="dxa"/>
            <w:tcBorders>
              <w:top w:val="nil"/>
              <w:bottom w:val="nil"/>
              <w:right w:val="nil"/>
            </w:tcBorders>
          </w:tcPr>
          <w:p w:rsidR="00D30778" w:rsidRDefault="00A825F2" w:rsidP="00F827E6">
            <w:pPr>
              <w:jc w:val="both"/>
            </w:pPr>
            <w:r>
              <w:t>0.798</w:t>
            </w:r>
          </w:p>
        </w:tc>
        <w:tc>
          <w:tcPr>
            <w:tcW w:w="1870" w:type="dxa"/>
            <w:tcBorders>
              <w:top w:val="nil"/>
              <w:left w:val="nil"/>
              <w:bottom w:val="nil"/>
              <w:right w:val="nil"/>
            </w:tcBorders>
          </w:tcPr>
          <w:p w:rsidR="00D30778" w:rsidRDefault="00A825F2" w:rsidP="00F827E6">
            <w:pPr>
              <w:jc w:val="both"/>
            </w:pPr>
            <w:r>
              <w:t>0.796</w:t>
            </w:r>
          </w:p>
        </w:tc>
        <w:tc>
          <w:tcPr>
            <w:tcW w:w="1870" w:type="dxa"/>
            <w:tcBorders>
              <w:top w:val="nil"/>
              <w:left w:val="nil"/>
              <w:bottom w:val="nil"/>
              <w:right w:val="nil"/>
            </w:tcBorders>
          </w:tcPr>
          <w:p w:rsidR="00D30778" w:rsidRDefault="00A825F2" w:rsidP="00F827E6">
            <w:pPr>
              <w:jc w:val="both"/>
            </w:pPr>
            <w:r>
              <w:t>0.788</w:t>
            </w:r>
          </w:p>
        </w:tc>
        <w:tc>
          <w:tcPr>
            <w:tcW w:w="1870" w:type="dxa"/>
            <w:tcBorders>
              <w:top w:val="nil"/>
              <w:left w:val="nil"/>
              <w:bottom w:val="nil"/>
            </w:tcBorders>
          </w:tcPr>
          <w:p w:rsidR="00D30778" w:rsidRDefault="00A825F2" w:rsidP="00F827E6">
            <w:pPr>
              <w:jc w:val="both"/>
            </w:pPr>
            <w:r>
              <w:t>0.6293</w:t>
            </w:r>
          </w:p>
        </w:tc>
      </w:tr>
      <w:tr w:rsidR="00D30778" w:rsidTr="00E0523A">
        <w:tc>
          <w:tcPr>
            <w:tcW w:w="1870" w:type="dxa"/>
            <w:tcBorders>
              <w:top w:val="nil"/>
              <w:bottom w:val="nil"/>
            </w:tcBorders>
          </w:tcPr>
          <w:p w:rsidR="00D30778" w:rsidRDefault="00D30778" w:rsidP="00F827E6">
            <w:pPr>
              <w:jc w:val="both"/>
            </w:pPr>
            <w:r>
              <w:t>kNN-5</w:t>
            </w:r>
          </w:p>
        </w:tc>
        <w:tc>
          <w:tcPr>
            <w:tcW w:w="1870" w:type="dxa"/>
            <w:tcBorders>
              <w:top w:val="nil"/>
              <w:bottom w:val="nil"/>
              <w:right w:val="nil"/>
            </w:tcBorders>
          </w:tcPr>
          <w:p w:rsidR="00D30778" w:rsidRDefault="00A825F2" w:rsidP="00F827E6">
            <w:pPr>
              <w:jc w:val="both"/>
            </w:pPr>
            <w:r>
              <w:t>0.794</w:t>
            </w:r>
          </w:p>
        </w:tc>
        <w:tc>
          <w:tcPr>
            <w:tcW w:w="1870" w:type="dxa"/>
            <w:tcBorders>
              <w:top w:val="nil"/>
              <w:left w:val="nil"/>
              <w:bottom w:val="nil"/>
              <w:right w:val="nil"/>
            </w:tcBorders>
          </w:tcPr>
          <w:p w:rsidR="00D30778" w:rsidRDefault="00A825F2" w:rsidP="00F827E6">
            <w:pPr>
              <w:jc w:val="both"/>
            </w:pPr>
            <w:r>
              <w:t>0.793</w:t>
            </w:r>
          </w:p>
        </w:tc>
        <w:tc>
          <w:tcPr>
            <w:tcW w:w="1870" w:type="dxa"/>
            <w:tcBorders>
              <w:top w:val="nil"/>
              <w:left w:val="nil"/>
              <w:bottom w:val="nil"/>
              <w:right w:val="nil"/>
            </w:tcBorders>
          </w:tcPr>
          <w:p w:rsidR="00D30778" w:rsidRDefault="00A825F2" w:rsidP="00F827E6">
            <w:pPr>
              <w:jc w:val="both"/>
            </w:pPr>
            <w:r>
              <w:t>0.786</w:t>
            </w:r>
          </w:p>
        </w:tc>
        <w:tc>
          <w:tcPr>
            <w:tcW w:w="1870" w:type="dxa"/>
            <w:tcBorders>
              <w:top w:val="nil"/>
              <w:left w:val="nil"/>
              <w:bottom w:val="nil"/>
            </w:tcBorders>
          </w:tcPr>
          <w:p w:rsidR="00D30778" w:rsidRDefault="00A825F2" w:rsidP="00F827E6">
            <w:pPr>
              <w:jc w:val="both"/>
            </w:pPr>
            <w:r>
              <w:t>0.6244</w:t>
            </w:r>
          </w:p>
        </w:tc>
      </w:tr>
      <w:tr w:rsidR="00D30778" w:rsidTr="00E0523A">
        <w:tc>
          <w:tcPr>
            <w:tcW w:w="1870" w:type="dxa"/>
            <w:tcBorders>
              <w:top w:val="nil"/>
              <w:bottom w:val="nil"/>
            </w:tcBorders>
          </w:tcPr>
          <w:p w:rsidR="00D30778" w:rsidRDefault="00D30778" w:rsidP="00F827E6">
            <w:pPr>
              <w:jc w:val="both"/>
            </w:pPr>
            <w:r>
              <w:t>kNN-7</w:t>
            </w:r>
          </w:p>
        </w:tc>
        <w:tc>
          <w:tcPr>
            <w:tcW w:w="1870" w:type="dxa"/>
            <w:tcBorders>
              <w:top w:val="nil"/>
              <w:bottom w:val="nil"/>
              <w:right w:val="nil"/>
            </w:tcBorders>
          </w:tcPr>
          <w:p w:rsidR="00D30778" w:rsidRDefault="00A825F2" w:rsidP="00F827E6">
            <w:pPr>
              <w:jc w:val="both"/>
            </w:pPr>
            <w:r>
              <w:t>0.807</w:t>
            </w:r>
          </w:p>
        </w:tc>
        <w:tc>
          <w:tcPr>
            <w:tcW w:w="1870" w:type="dxa"/>
            <w:tcBorders>
              <w:top w:val="nil"/>
              <w:left w:val="nil"/>
              <w:bottom w:val="nil"/>
              <w:right w:val="nil"/>
            </w:tcBorders>
          </w:tcPr>
          <w:p w:rsidR="00D30778" w:rsidRDefault="00A825F2" w:rsidP="00F827E6">
            <w:pPr>
              <w:jc w:val="both"/>
            </w:pPr>
            <w:r>
              <w:t>0.804</w:t>
            </w:r>
          </w:p>
        </w:tc>
        <w:tc>
          <w:tcPr>
            <w:tcW w:w="1870" w:type="dxa"/>
            <w:tcBorders>
              <w:top w:val="nil"/>
              <w:left w:val="nil"/>
              <w:bottom w:val="nil"/>
              <w:right w:val="nil"/>
            </w:tcBorders>
          </w:tcPr>
          <w:p w:rsidR="00D30778" w:rsidRDefault="00A825F2" w:rsidP="00F827E6">
            <w:pPr>
              <w:jc w:val="both"/>
            </w:pPr>
            <w:r>
              <w:t>0.798</w:t>
            </w:r>
          </w:p>
        </w:tc>
        <w:tc>
          <w:tcPr>
            <w:tcW w:w="1870" w:type="dxa"/>
            <w:tcBorders>
              <w:top w:val="nil"/>
              <w:left w:val="nil"/>
              <w:bottom w:val="nil"/>
            </w:tcBorders>
          </w:tcPr>
          <w:p w:rsidR="00D30778" w:rsidRDefault="00A825F2" w:rsidP="00F827E6">
            <w:pPr>
              <w:jc w:val="both"/>
            </w:pPr>
            <w:r>
              <w:t>0.6451</w:t>
            </w:r>
          </w:p>
        </w:tc>
      </w:tr>
      <w:tr w:rsidR="00D30778" w:rsidTr="00E0523A">
        <w:tc>
          <w:tcPr>
            <w:tcW w:w="1870" w:type="dxa"/>
            <w:tcBorders>
              <w:top w:val="nil"/>
              <w:bottom w:val="nil"/>
            </w:tcBorders>
          </w:tcPr>
          <w:p w:rsidR="00D30778" w:rsidRDefault="00D30778" w:rsidP="00F827E6">
            <w:pPr>
              <w:jc w:val="both"/>
            </w:pPr>
            <w:r>
              <w:t>Naïve Bayes</w:t>
            </w:r>
          </w:p>
        </w:tc>
        <w:tc>
          <w:tcPr>
            <w:tcW w:w="1870" w:type="dxa"/>
            <w:tcBorders>
              <w:top w:val="nil"/>
              <w:bottom w:val="nil"/>
              <w:right w:val="nil"/>
            </w:tcBorders>
          </w:tcPr>
          <w:p w:rsidR="00D30778" w:rsidRDefault="00A825F2" w:rsidP="00F827E6">
            <w:pPr>
              <w:jc w:val="both"/>
            </w:pPr>
            <w:r>
              <w:t>0.751</w:t>
            </w:r>
          </w:p>
        </w:tc>
        <w:tc>
          <w:tcPr>
            <w:tcW w:w="1870" w:type="dxa"/>
            <w:tcBorders>
              <w:top w:val="nil"/>
              <w:left w:val="nil"/>
              <w:bottom w:val="nil"/>
              <w:right w:val="nil"/>
            </w:tcBorders>
          </w:tcPr>
          <w:p w:rsidR="00D30778" w:rsidRDefault="00A825F2" w:rsidP="00F827E6">
            <w:pPr>
              <w:jc w:val="both"/>
            </w:pPr>
            <w:r>
              <w:t>0.731</w:t>
            </w:r>
          </w:p>
        </w:tc>
        <w:tc>
          <w:tcPr>
            <w:tcW w:w="1870" w:type="dxa"/>
            <w:tcBorders>
              <w:top w:val="nil"/>
              <w:left w:val="nil"/>
              <w:bottom w:val="nil"/>
              <w:right w:val="nil"/>
            </w:tcBorders>
          </w:tcPr>
          <w:p w:rsidR="00D30778" w:rsidRDefault="00A825F2" w:rsidP="00F827E6">
            <w:pPr>
              <w:jc w:val="both"/>
            </w:pPr>
            <w:r>
              <w:t>0.734</w:t>
            </w:r>
          </w:p>
        </w:tc>
        <w:tc>
          <w:tcPr>
            <w:tcW w:w="1870" w:type="dxa"/>
            <w:tcBorders>
              <w:top w:val="nil"/>
              <w:left w:val="nil"/>
              <w:bottom w:val="nil"/>
            </w:tcBorders>
          </w:tcPr>
          <w:p w:rsidR="00D30778" w:rsidRDefault="00A825F2" w:rsidP="00F827E6">
            <w:pPr>
              <w:jc w:val="both"/>
            </w:pPr>
            <w:r>
              <w:t>0.5464</w:t>
            </w:r>
          </w:p>
        </w:tc>
      </w:tr>
      <w:tr w:rsidR="00A825F2" w:rsidTr="00E0523A">
        <w:tc>
          <w:tcPr>
            <w:tcW w:w="1870" w:type="dxa"/>
            <w:tcBorders>
              <w:top w:val="nil"/>
            </w:tcBorders>
          </w:tcPr>
          <w:p w:rsidR="00A825F2" w:rsidRDefault="00A825F2" w:rsidP="00F827E6">
            <w:pPr>
              <w:jc w:val="both"/>
            </w:pPr>
            <w:r>
              <w:t>Bayesian Network</w:t>
            </w:r>
          </w:p>
        </w:tc>
        <w:tc>
          <w:tcPr>
            <w:tcW w:w="1870" w:type="dxa"/>
            <w:tcBorders>
              <w:top w:val="nil"/>
              <w:right w:val="nil"/>
            </w:tcBorders>
          </w:tcPr>
          <w:p w:rsidR="00A825F2" w:rsidRDefault="00A825F2" w:rsidP="00F827E6">
            <w:pPr>
              <w:jc w:val="both"/>
            </w:pPr>
            <w:r>
              <w:t>0.739</w:t>
            </w:r>
          </w:p>
        </w:tc>
        <w:tc>
          <w:tcPr>
            <w:tcW w:w="1870" w:type="dxa"/>
            <w:tcBorders>
              <w:top w:val="nil"/>
              <w:left w:val="nil"/>
              <w:right w:val="nil"/>
            </w:tcBorders>
          </w:tcPr>
          <w:p w:rsidR="00A825F2" w:rsidRDefault="00A825F2" w:rsidP="00F827E6">
            <w:pPr>
              <w:jc w:val="both"/>
            </w:pPr>
            <w:r>
              <w:t>0.733</w:t>
            </w:r>
          </w:p>
        </w:tc>
        <w:tc>
          <w:tcPr>
            <w:tcW w:w="1870" w:type="dxa"/>
            <w:tcBorders>
              <w:top w:val="nil"/>
              <w:left w:val="nil"/>
              <w:right w:val="nil"/>
            </w:tcBorders>
          </w:tcPr>
          <w:p w:rsidR="00A825F2" w:rsidRDefault="00A825F2" w:rsidP="00F827E6">
            <w:pPr>
              <w:jc w:val="both"/>
            </w:pPr>
            <w:r>
              <w:t>0.73</w:t>
            </w:r>
          </w:p>
        </w:tc>
        <w:tc>
          <w:tcPr>
            <w:tcW w:w="1870" w:type="dxa"/>
            <w:tcBorders>
              <w:top w:val="nil"/>
              <w:left w:val="nil"/>
            </w:tcBorders>
          </w:tcPr>
          <w:p w:rsidR="00A825F2" w:rsidRDefault="00A825F2" w:rsidP="00F827E6">
            <w:pPr>
              <w:jc w:val="both"/>
            </w:pPr>
            <w:r>
              <w:t>0.5365</w:t>
            </w:r>
          </w:p>
        </w:tc>
      </w:tr>
    </w:tbl>
    <w:p w:rsidR="00D30778" w:rsidRDefault="00D30778" w:rsidP="00F827E6">
      <w:pPr>
        <w:jc w:val="both"/>
      </w:pPr>
    </w:p>
    <w:p w:rsidR="00D30778" w:rsidRDefault="00A825F2" w:rsidP="00F827E6">
      <w:pPr>
        <w:jc w:val="both"/>
      </w:pPr>
      <w:r>
        <w:t xml:space="preserve">Based on the results, the random forest algorithm is consistently the highest among the classifiers in all three settings, while Naïve Bayes is consistently the lowest. All the algorithm with the exception of Bayesian Network increase in precision and recall as the number </w:t>
      </w:r>
      <w:r w:rsidR="00F827E6">
        <w:t>of features increase. The reason that the Bayesian Network is suffering in precision and recall is because of the increasing network. The increasing number of attributes introduces a lot of noise.</w:t>
      </w:r>
      <w:bookmarkStart w:id="0" w:name="_GoBack"/>
      <w:bookmarkEnd w:id="0"/>
    </w:p>
    <w:sectPr w:rsidR="00D30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A1A"/>
    <w:rsid w:val="00747212"/>
    <w:rsid w:val="00966A1A"/>
    <w:rsid w:val="00A825F2"/>
    <w:rsid w:val="00CD69C6"/>
    <w:rsid w:val="00D30778"/>
    <w:rsid w:val="00F827E6"/>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7993CF-23EF-42FD-B319-E9A66E3F2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Vilson Lu</dc:creator>
  <cp:keywords/>
  <dc:description/>
  <cp:lastModifiedBy>Vilson Lu</cp:lastModifiedBy>
  <cp:revision>1</cp:revision>
  <dcterms:created xsi:type="dcterms:W3CDTF">2015-03-10T09:47:00Z</dcterms:created>
  <dcterms:modified xsi:type="dcterms:W3CDTF">2015-03-10T10:32:00Z</dcterms:modified>
</cp:coreProperties>
</file>