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SUPPLY AGREEMENT</w:t>
      </w:r>
    </w:p>
    <w:p>
      <w:r>
        <w:t>This Vendor Supply Agreement is entered into between Buyer and Vendor.</w:t>
      </w:r>
    </w:p>
    <w:p>
      <w:pPr>
        <w:pStyle w:val="Heading1"/>
      </w:pPr>
      <w:r>
        <w:t>1. Payment Terms</w:t>
      </w:r>
    </w:p>
    <w:p>
      <w:r>
        <w:t>Buyer shall make payment within forty-five (45) days of delivery of invoice.</w:t>
      </w:r>
    </w:p>
    <w:p>
      <w:pPr>
        <w:pStyle w:val="Heading1"/>
      </w:pPr>
      <w:r>
        <w:t>2. Term and Renewal</w:t>
      </w:r>
    </w:p>
    <w:p>
      <w:r>
        <w:t>This contract shall continue for an additional 24 month renewal period unless terminated with sixty (60) days notice.</w:t>
      </w:r>
    </w:p>
    <w:p>
      <w:pPr>
        <w:pStyle w:val="Heading1"/>
      </w:pPr>
      <w:r>
        <w:t>3. Liability and Indemnity</w:t>
      </w:r>
    </w:p>
    <w:p>
      <w:r>
        <w:t>Vendor shall bear uncapped liability and indemnifies Buyer against all losses arising from breach.</w:t>
      </w:r>
    </w:p>
    <w:p>
      <w:pPr>
        <w:pStyle w:val="Heading1"/>
      </w:pPr>
      <w:r>
        <w:t>4. Jurisdiction</w:t>
      </w:r>
    </w:p>
    <w:p>
      <w:r>
        <w:t>This agreement shall be governed by the laws of England, and the courts of London shall have exclusive jurisdiction.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