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GENERAL PARTNERSHIP AGREEMENT</w:t>
      </w:r>
    </w:p>
    <w:p>
      <w:r>
        <w:t>This Partnership Agreement establishes the rights and duties of Partners in AlphaTech Ventures.</w:t>
      </w:r>
    </w:p>
    <w:p>
      <w:pPr>
        <w:pStyle w:val="Heading2"/>
      </w:pPr>
      <w:r>
        <w:t>Section 1. Capital and Distributions</w:t>
      </w:r>
    </w:p>
    <w:p>
      <w:r>
        <w:t>Net partnership profits shall be disbursed to Partners within twenty (20) business days following quarterly financial audit.</w:t>
      </w:r>
    </w:p>
    <w:p>
      <w:pPr>
        <w:pStyle w:val="Heading2"/>
      </w:pPr>
      <w:r>
        <w:t>Section 2. Duration and Dissolution</w:t>
      </w:r>
    </w:p>
    <w:p>
      <w:r>
        <w:t>No partner may terminate this partnership unilaterally; dissolution requires ninety (90) days advance written notice and unanimous consent.</w:t>
      </w:r>
    </w:p>
    <w:p>
      <w:pPr>
        <w:pStyle w:val="Heading2"/>
      </w:pPr>
      <w:r>
        <w:t>Section 3. Limitation of Liability</w:t>
      </w:r>
    </w:p>
    <w:p>
      <w:r>
        <w:t>Liability of any individual Partner to the Partnership shall be capped at the total capital contribution of said Partner.</w:t>
      </w:r>
    </w:p>
    <w:p>
      <w:pPr>
        <w:pStyle w:val="Heading2"/>
      </w:pPr>
      <w:r>
        <w:t>Section 4. Arbitration and Venue</w:t>
      </w:r>
    </w:p>
    <w:p>
      <w:r>
        <w:t>All partnership disputes shall be resolved through binding arbitration in New Delhi, India pursuant to the Indian Arbitration and Conciliation 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