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055AE" w14:textId="77777777" w:rsidR="00FD4294" w:rsidRPr="00FD4294" w:rsidRDefault="00FD4294" w:rsidP="00FD4294">
      <w:pPr>
        <w:rPr>
          <w:b/>
          <w:bCs/>
        </w:rPr>
      </w:pPr>
      <w:r w:rsidRPr="00FD4294">
        <w:rPr>
          <w:b/>
          <w:bCs/>
        </w:rPr>
        <w:t>ML Challenge 2025: Smart Product Pricing Solution Template (Ensemble Model Approach)</w:t>
      </w:r>
    </w:p>
    <w:p w14:paraId="4283AB95" w14:textId="77777777" w:rsidR="00FD4294" w:rsidRPr="00FD4294" w:rsidRDefault="00FD4294" w:rsidP="00FD4294">
      <w:r w:rsidRPr="00FD4294">
        <w:pict w14:anchorId="77685468">
          <v:rect id="_x0000_i1073" style="width:0;height:.75pt" o:hralign="center" o:hrstd="t" o:hr="t" fillcolor="#a0a0a0" stroked="f"/>
        </w:pict>
      </w:r>
    </w:p>
    <w:p w14:paraId="12DD3F66" w14:textId="4CBED268" w:rsidR="00FD4294" w:rsidRDefault="00FD4294" w:rsidP="00FD4294">
      <w:r w:rsidRPr="00FD4294">
        <w:rPr>
          <w:b/>
          <w:bCs/>
        </w:rPr>
        <w:t>Team Name:</w:t>
      </w:r>
      <w:r>
        <w:rPr>
          <w:b/>
          <w:bCs/>
        </w:rPr>
        <w:t xml:space="preserve"> REINFORCERS</w:t>
      </w:r>
      <w:r w:rsidRPr="00FD4294">
        <w:t> </w:t>
      </w:r>
      <w:r w:rsidRPr="00FD4294">
        <w:br/>
      </w:r>
      <w:r w:rsidRPr="00FD4294">
        <w:rPr>
          <w:b/>
          <w:bCs/>
        </w:rPr>
        <w:t>Team Members:</w:t>
      </w:r>
      <w:r w:rsidRPr="00FD4294">
        <w:t> </w:t>
      </w:r>
      <w:r>
        <w:t>Sanjeev Raj G</w:t>
      </w:r>
    </w:p>
    <w:p w14:paraId="1FA0AAA1" w14:textId="77777777" w:rsidR="00FD4294" w:rsidRDefault="00FD4294" w:rsidP="00FD4294">
      <w:r>
        <w:t xml:space="preserve">                                     Bhuvanesh Kumar S</w:t>
      </w:r>
    </w:p>
    <w:p w14:paraId="34F53FD3" w14:textId="77777777" w:rsidR="00FD4294" w:rsidRDefault="00FD4294" w:rsidP="00FD4294">
      <w:r>
        <w:t xml:space="preserve">                                     Vimalesh </w:t>
      </w:r>
    </w:p>
    <w:p w14:paraId="505A55E2" w14:textId="1F8CC39D" w:rsidR="00FD4294" w:rsidRPr="00FD4294" w:rsidRDefault="00FD4294" w:rsidP="00FD4294">
      <w:r>
        <w:t xml:space="preserve">                                     Shajin </w:t>
      </w:r>
      <w:proofErr w:type="gramStart"/>
      <w:r>
        <w:t>S.P</w:t>
      </w:r>
      <w:proofErr w:type="gramEnd"/>
      <w:r w:rsidRPr="00FD4294">
        <w:br/>
      </w:r>
      <w:r w:rsidRPr="00FD4294">
        <w:rPr>
          <w:b/>
          <w:bCs/>
        </w:rPr>
        <w:t>Submission Date:</w:t>
      </w:r>
      <w:r w:rsidRPr="00FD4294">
        <w:t> Monday, October 13, 2025</w:t>
      </w:r>
    </w:p>
    <w:p w14:paraId="349DA860" w14:textId="77777777" w:rsidR="00FD4294" w:rsidRPr="00FD4294" w:rsidRDefault="00FD4294" w:rsidP="00FD4294">
      <w:r w:rsidRPr="00FD4294">
        <w:pict w14:anchorId="787B15B6">
          <v:rect id="_x0000_i1074" style="width:0;height:.75pt" o:hralign="center" o:hrstd="t" o:hr="t" fillcolor="#a0a0a0" stroked="f"/>
        </w:pict>
      </w:r>
    </w:p>
    <w:p w14:paraId="1F514C95" w14:textId="77777777" w:rsidR="00FD4294" w:rsidRPr="00FD4294" w:rsidRDefault="00FD4294" w:rsidP="00FD4294">
      <w:pPr>
        <w:rPr>
          <w:b/>
          <w:bCs/>
        </w:rPr>
      </w:pPr>
      <w:r w:rsidRPr="00FD4294">
        <w:rPr>
          <w:b/>
          <w:bCs/>
        </w:rPr>
        <w:t>1. Executive Summary</w:t>
      </w:r>
    </w:p>
    <w:p w14:paraId="0CF3C494" w14:textId="77777777" w:rsidR="00FD4294" w:rsidRPr="00FD4294" w:rsidRDefault="00FD4294" w:rsidP="00FD4294">
      <w:r w:rsidRPr="00FD4294">
        <w:t>Our solution predicts product pricing using a multimodal ensemble approach, combining advanced text and image feature extraction with several machine learning models. Key innovations include robust feature engineering and stacking different architectures to leverage complementary strengths for improved price prediction accuracy.</w:t>
      </w:r>
    </w:p>
    <w:p w14:paraId="7EC90A13" w14:textId="77777777" w:rsidR="00FD4294" w:rsidRPr="00FD4294" w:rsidRDefault="00FD4294" w:rsidP="00FD4294">
      <w:r w:rsidRPr="00FD4294">
        <w:pict w14:anchorId="24FCD1BE">
          <v:rect id="_x0000_i1075" style="width:0;height:.75pt" o:hralign="center" o:hrstd="t" o:hr="t" fillcolor="#a0a0a0" stroked="f"/>
        </w:pict>
      </w:r>
    </w:p>
    <w:p w14:paraId="01947078" w14:textId="77777777" w:rsidR="00FD4294" w:rsidRPr="00FD4294" w:rsidRDefault="00FD4294" w:rsidP="00FD4294">
      <w:pPr>
        <w:rPr>
          <w:b/>
          <w:bCs/>
        </w:rPr>
      </w:pPr>
      <w:r w:rsidRPr="00FD4294">
        <w:rPr>
          <w:b/>
          <w:bCs/>
        </w:rPr>
        <w:t>2. Methodology Overview</w:t>
      </w:r>
    </w:p>
    <w:p w14:paraId="36AB5EEC" w14:textId="77777777" w:rsidR="00FD4294" w:rsidRPr="00FD4294" w:rsidRDefault="00FD4294" w:rsidP="00FD4294">
      <w:pPr>
        <w:rPr>
          <w:b/>
          <w:bCs/>
        </w:rPr>
      </w:pPr>
      <w:r w:rsidRPr="00FD4294">
        <w:rPr>
          <w:b/>
          <w:bCs/>
        </w:rPr>
        <w:t>2.1 Problem Analysis</w:t>
      </w:r>
    </w:p>
    <w:p w14:paraId="67654778" w14:textId="77777777" w:rsidR="00FD4294" w:rsidRPr="00FD4294" w:rsidRDefault="00FD4294" w:rsidP="00FD4294">
      <w:r w:rsidRPr="00FD4294">
        <w:t xml:space="preserve">We interpreted this challenge as a complex multimodal regression task, where price depends heavily on both </w:t>
      </w:r>
      <w:proofErr w:type="spellStart"/>
      <w:r w:rsidRPr="00FD4294">
        <w:t>catalog</w:t>
      </w:r>
      <w:proofErr w:type="spellEnd"/>
      <w:r w:rsidRPr="00FD4294">
        <w:t xml:space="preserve"> descriptions and product images, with missing data patterns also carrying significant signals. EDA revealed that longer text content and complete specifications are positively correlated with price, while missing values signal lower-priced items.</w:t>
      </w:r>
    </w:p>
    <w:p w14:paraId="3373B3B1" w14:textId="77777777" w:rsidR="00FD4294" w:rsidRPr="00FD4294" w:rsidRDefault="00FD4294" w:rsidP="00FD4294">
      <w:r w:rsidRPr="00FD4294">
        <w:rPr>
          <w:b/>
          <w:bCs/>
        </w:rPr>
        <w:t>Key Observations:</w:t>
      </w:r>
    </w:p>
    <w:p w14:paraId="78C152C2" w14:textId="77777777" w:rsidR="00FD4294" w:rsidRPr="00FD4294" w:rsidRDefault="00FD4294" w:rsidP="00FD4294">
      <w:pPr>
        <w:numPr>
          <w:ilvl w:val="0"/>
          <w:numId w:val="1"/>
        </w:numPr>
      </w:pPr>
      <w:r w:rsidRPr="00FD4294">
        <w:t>Text length and detail correlate with higher prices.</w:t>
      </w:r>
    </w:p>
    <w:p w14:paraId="2B90C4EE" w14:textId="77777777" w:rsidR="00FD4294" w:rsidRPr="00FD4294" w:rsidRDefault="00FD4294" w:rsidP="00FD4294">
      <w:pPr>
        <w:numPr>
          <w:ilvl w:val="0"/>
          <w:numId w:val="1"/>
        </w:numPr>
      </w:pPr>
      <w:r w:rsidRPr="00FD4294">
        <w:t>Missing volume or pack-size features point to lower pricing.</w:t>
      </w:r>
    </w:p>
    <w:p w14:paraId="6BDF9A07" w14:textId="77777777" w:rsidR="00FD4294" w:rsidRPr="00FD4294" w:rsidRDefault="00FD4294" w:rsidP="00FD4294">
      <w:pPr>
        <w:numPr>
          <w:ilvl w:val="0"/>
          <w:numId w:val="1"/>
        </w:numPr>
      </w:pPr>
      <w:r w:rsidRPr="00FD4294">
        <w:t>Text and image info capture distinct value aspects.</w:t>
      </w:r>
    </w:p>
    <w:p w14:paraId="7C24E7E4" w14:textId="77777777" w:rsidR="00FD4294" w:rsidRPr="00FD4294" w:rsidRDefault="00FD4294" w:rsidP="00FD4294">
      <w:pPr>
        <w:rPr>
          <w:b/>
          <w:bCs/>
        </w:rPr>
      </w:pPr>
      <w:r w:rsidRPr="00FD4294">
        <w:rPr>
          <w:b/>
          <w:bCs/>
        </w:rPr>
        <w:t>2.2 Solution Strategy</w:t>
      </w:r>
    </w:p>
    <w:p w14:paraId="2EE0FEA7" w14:textId="77777777" w:rsidR="00FD4294" w:rsidRPr="00FD4294" w:rsidRDefault="00FD4294" w:rsidP="00FD4294">
      <w:r w:rsidRPr="00FD4294">
        <w:t>Our solution employs ensemble learning, stacking multiple models after extracting text and image features for maximal predictive capability.</w:t>
      </w:r>
    </w:p>
    <w:p w14:paraId="08962B02" w14:textId="77777777" w:rsidR="00FD4294" w:rsidRPr="00FD4294" w:rsidRDefault="00FD4294" w:rsidP="00FD4294">
      <w:r w:rsidRPr="00FD4294">
        <w:rPr>
          <w:b/>
          <w:bCs/>
        </w:rPr>
        <w:lastRenderedPageBreak/>
        <w:t>Approach Type:</w:t>
      </w:r>
      <w:r w:rsidRPr="00FD4294">
        <w:t> Hybrid Ensemble Model</w:t>
      </w:r>
      <w:r w:rsidRPr="00FD4294">
        <w:br/>
      </w:r>
      <w:r w:rsidRPr="00FD4294">
        <w:rPr>
          <w:b/>
          <w:bCs/>
        </w:rPr>
        <w:t>Core Innovation:</w:t>
      </w:r>
      <w:r w:rsidRPr="00FD4294">
        <w:t> Feature fusion of BERT-based text embeddings and CNN-based image embeddings, followed by stacking regression models to optimize price estimates.</w:t>
      </w:r>
    </w:p>
    <w:p w14:paraId="03FC9325" w14:textId="77777777" w:rsidR="00FD4294" w:rsidRPr="00FD4294" w:rsidRDefault="00FD4294" w:rsidP="00FD4294">
      <w:r w:rsidRPr="00FD4294">
        <w:pict w14:anchorId="12072BC9">
          <v:rect id="_x0000_i1076" style="width:0;height:.75pt" o:hralign="center" o:hrstd="t" o:hr="t" fillcolor="#a0a0a0" stroked="f"/>
        </w:pict>
      </w:r>
    </w:p>
    <w:p w14:paraId="0BA59463" w14:textId="77777777" w:rsidR="00FD4294" w:rsidRPr="00FD4294" w:rsidRDefault="00FD4294" w:rsidP="00FD4294">
      <w:pPr>
        <w:rPr>
          <w:b/>
          <w:bCs/>
        </w:rPr>
      </w:pPr>
      <w:r w:rsidRPr="00FD4294">
        <w:rPr>
          <w:b/>
          <w:bCs/>
        </w:rPr>
        <w:t>3. Model Architecture</w:t>
      </w:r>
    </w:p>
    <w:p w14:paraId="6A3A584E" w14:textId="77777777" w:rsidR="00FD4294" w:rsidRPr="00FD4294" w:rsidRDefault="00FD4294" w:rsidP="00FD4294">
      <w:pPr>
        <w:rPr>
          <w:b/>
          <w:bCs/>
        </w:rPr>
      </w:pPr>
      <w:r w:rsidRPr="00FD4294">
        <w:rPr>
          <w:b/>
          <w:bCs/>
        </w:rPr>
        <w:t>3.1 Architecture Overview</w:t>
      </w:r>
    </w:p>
    <w:p w14:paraId="5B5A86F8" w14:textId="77777777" w:rsidR="00FD4294" w:rsidRPr="00FD4294" w:rsidRDefault="00FD4294" w:rsidP="00FD4294">
      <w:r w:rsidRPr="00FD4294">
        <w:t>Our pipeline is as follows:</w:t>
      </w:r>
    </w:p>
    <w:p w14:paraId="3AF8C1BE" w14:textId="77777777" w:rsidR="00FD4294" w:rsidRPr="00FD4294" w:rsidRDefault="00FD4294" w:rsidP="00FD4294">
      <w:r w:rsidRPr="00FD4294">
        <w:rPr>
          <w:b/>
          <w:bCs/>
        </w:rPr>
        <w:t xml:space="preserve">Raw Data → Feature Extraction (Text, Image) → Model Ensemble (Random Forest, </w:t>
      </w:r>
      <w:proofErr w:type="spellStart"/>
      <w:r w:rsidRPr="00FD4294">
        <w:rPr>
          <w:b/>
          <w:bCs/>
        </w:rPr>
        <w:t>XGBoost</w:t>
      </w:r>
      <w:proofErr w:type="spellEnd"/>
      <w:r w:rsidRPr="00FD4294">
        <w:rPr>
          <w:b/>
          <w:bCs/>
        </w:rPr>
        <w:t>, Neural Net) → Price Prediction</w:t>
      </w:r>
    </w:p>
    <w:p w14:paraId="742D7435" w14:textId="77777777" w:rsidR="00FD4294" w:rsidRPr="00FD4294" w:rsidRDefault="00FD4294" w:rsidP="00FD4294">
      <w:pPr>
        <w:rPr>
          <w:b/>
          <w:bCs/>
        </w:rPr>
      </w:pPr>
      <w:r w:rsidRPr="00FD4294">
        <w:rPr>
          <w:b/>
          <w:bCs/>
        </w:rPr>
        <w:t>3.2 Model Components</w:t>
      </w:r>
    </w:p>
    <w:p w14:paraId="0ECFFB76" w14:textId="77777777" w:rsidR="00FD4294" w:rsidRPr="00FD4294" w:rsidRDefault="00FD4294" w:rsidP="00FD4294">
      <w:r w:rsidRPr="00FD4294">
        <w:rPr>
          <w:b/>
          <w:bCs/>
        </w:rPr>
        <w:t>Text Processing Pipeline:</w:t>
      </w:r>
    </w:p>
    <w:p w14:paraId="5BEE880D" w14:textId="77777777" w:rsidR="00FD4294" w:rsidRPr="00FD4294" w:rsidRDefault="00FD4294" w:rsidP="00FD4294">
      <w:pPr>
        <w:numPr>
          <w:ilvl w:val="0"/>
          <w:numId w:val="2"/>
        </w:numPr>
      </w:pPr>
      <w:r w:rsidRPr="00FD4294">
        <w:t> Preprocessing steps: Text cleaning, entity extraction, tokenization, TF-IDF + BERT embeddings</w:t>
      </w:r>
    </w:p>
    <w:p w14:paraId="68E63EAD" w14:textId="77777777" w:rsidR="00FD4294" w:rsidRPr="00FD4294" w:rsidRDefault="00FD4294" w:rsidP="00FD4294">
      <w:pPr>
        <w:numPr>
          <w:ilvl w:val="0"/>
          <w:numId w:val="2"/>
        </w:numPr>
      </w:pPr>
      <w:r w:rsidRPr="00FD4294">
        <w:t> Model type: Transformer-based embedding (BERT), Random Forest/</w:t>
      </w:r>
      <w:proofErr w:type="spellStart"/>
      <w:r w:rsidRPr="00FD4294">
        <w:t>XGBoost</w:t>
      </w:r>
      <w:proofErr w:type="spellEnd"/>
      <w:r w:rsidRPr="00FD4294">
        <w:t xml:space="preserve"> regression</w:t>
      </w:r>
    </w:p>
    <w:p w14:paraId="63FF5886" w14:textId="77777777" w:rsidR="00FD4294" w:rsidRPr="00FD4294" w:rsidRDefault="00FD4294" w:rsidP="00FD4294">
      <w:pPr>
        <w:numPr>
          <w:ilvl w:val="0"/>
          <w:numId w:val="2"/>
        </w:numPr>
      </w:pPr>
      <w:r w:rsidRPr="00FD4294">
        <w:t xml:space="preserve"> Key parameters: </w:t>
      </w:r>
      <w:proofErr w:type="spellStart"/>
      <w:r w:rsidRPr="00FD4294">
        <w:t>max_text_length</w:t>
      </w:r>
      <w:proofErr w:type="spellEnd"/>
      <w:r w:rsidRPr="00FD4294">
        <w:t xml:space="preserve">, </w:t>
      </w:r>
      <w:proofErr w:type="spellStart"/>
      <w:r w:rsidRPr="00FD4294">
        <w:t>embedding_dim</w:t>
      </w:r>
      <w:proofErr w:type="spellEnd"/>
      <w:r w:rsidRPr="00FD4294">
        <w:t xml:space="preserve">, </w:t>
      </w:r>
      <w:proofErr w:type="spellStart"/>
      <w:r w:rsidRPr="00FD4294">
        <w:t>tree_depth</w:t>
      </w:r>
      <w:proofErr w:type="spellEnd"/>
      <w:r w:rsidRPr="00FD4294">
        <w:t xml:space="preserve">, </w:t>
      </w:r>
      <w:proofErr w:type="spellStart"/>
      <w:r w:rsidRPr="00FD4294">
        <w:t>n_estimators</w:t>
      </w:r>
      <w:proofErr w:type="spellEnd"/>
    </w:p>
    <w:p w14:paraId="55F3F92D" w14:textId="77777777" w:rsidR="00FD4294" w:rsidRPr="00FD4294" w:rsidRDefault="00FD4294" w:rsidP="00FD4294">
      <w:r w:rsidRPr="00FD4294">
        <w:rPr>
          <w:b/>
          <w:bCs/>
        </w:rPr>
        <w:t>Image Processing Pipeline:</w:t>
      </w:r>
    </w:p>
    <w:p w14:paraId="0BAB0DCA" w14:textId="77777777" w:rsidR="00FD4294" w:rsidRPr="00FD4294" w:rsidRDefault="00FD4294" w:rsidP="00FD4294">
      <w:pPr>
        <w:numPr>
          <w:ilvl w:val="0"/>
          <w:numId w:val="3"/>
        </w:numPr>
      </w:pPr>
      <w:r w:rsidRPr="00FD4294">
        <w:t> Preprocessing steps: Robust image download, resizing, normalization</w:t>
      </w:r>
    </w:p>
    <w:p w14:paraId="3C3CBB13" w14:textId="77777777" w:rsidR="00FD4294" w:rsidRPr="00FD4294" w:rsidRDefault="00FD4294" w:rsidP="00FD4294">
      <w:pPr>
        <w:numPr>
          <w:ilvl w:val="0"/>
          <w:numId w:val="3"/>
        </w:numPr>
      </w:pPr>
      <w:r w:rsidRPr="00FD4294">
        <w:t> Model type: CNN feature extractor (</w:t>
      </w:r>
      <w:proofErr w:type="spellStart"/>
      <w:r w:rsidRPr="00FD4294">
        <w:t>ResNet</w:t>
      </w:r>
      <w:proofErr w:type="spellEnd"/>
      <w:r w:rsidRPr="00FD4294">
        <w:t>/</w:t>
      </w:r>
      <w:proofErr w:type="spellStart"/>
      <w:r w:rsidRPr="00FD4294">
        <w:t>EfficientNet</w:t>
      </w:r>
      <w:proofErr w:type="spellEnd"/>
      <w:r w:rsidRPr="00FD4294">
        <w:t>, pre-trained and fine-tuned), regression head</w:t>
      </w:r>
    </w:p>
    <w:p w14:paraId="00E1A6B1" w14:textId="77777777" w:rsidR="00FD4294" w:rsidRPr="00FD4294" w:rsidRDefault="00FD4294" w:rsidP="00FD4294">
      <w:pPr>
        <w:numPr>
          <w:ilvl w:val="0"/>
          <w:numId w:val="3"/>
        </w:numPr>
      </w:pPr>
      <w:r w:rsidRPr="00FD4294">
        <w:t xml:space="preserve"> Key parameters: </w:t>
      </w:r>
      <w:proofErr w:type="spellStart"/>
      <w:r w:rsidRPr="00FD4294">
        <w:t>input_shape</w:t>
      </w:r>
      <w:proofErr w:type="spellEnd"/>
      <w:r w:rsidRPr="00FD4294">
        <w:t xml:space="preserve">, </w:t>
      </w:r>
      <w:proofErr w:type="spellStart"/>
      <w:r w:rsidRPr="00FD4294">
        <w:t>pretrained_weights</w:t>
      </w:r>
      <w:proofErr w:type="spellEnd"/>
      <w:r w:rsidRPr="00FD4294">
        <w:t xml:space="preserve">, </w:t>
      </w:r>
      <w:proofErr w:type="spellStart"/>
      <w:r w:rsidRPr="00FD4294">
        <w:t>dropout_rate</w:t>
      </w:r>
      <w:proofErr w:type="spellEnd"/>
      <w:r w:rsidRPr="00FD4294">
        <w:t xml:space="preserve">, </w:t>
      </w:r>
      <w:proofErr w:type="spellStart"/>
      <w:r w:rsidRPr="00FD4294">
        <w:t>learning_rate</w:t>
      </w:r>
      <w:proofErr w:type="spellEnd"/>
    </w:p>
    <w:p w14:paraId="6BC47F28" w14:textId="77777777" w:rsidR="00FD4294" w:rsidRPr="00FD4294" w:rsidRDefault="00FD4294" w:rsidP="00FD4294">
      <w:r w:rsidRPr="00FD4294">
        <w:rPr>
          <w:b/>
          <w:bCs/>
        </w:rPr>
        <w:t>Fusion &amp; Ensemble:</w:t>
      </w:r>
    </w:p>
    <w:p w14:paraId="6C4F1DD6" w14:textId="77777777" w:rsidR="00FD4294" w:rsidRPr="00FD4294" w:rsidRDefault="00FD4294" w:rsidP="00FD4294">
      <w:pPr>
        <w:numPr>
          <w:ilvl w:val="0"/>
          <w:numId w:val="4"/>
        </w:numPr>
      </w:pPr>
      <w:r w:rsidRPr="00FD4294">
        <w:t> Merge text and image features</w:t>
      </w:r>
    </w:p>
    <w:p w14:paraId="32388D4F" w14:textId="67ADAC13" w:rsidR="00FD4294" w:rsidRPr="00FD4294" w:rsidRDefault="00FD4294" w:rsidP="00FD4294">
      <w:pPr>
        <w:numPr>
          <w:ilvl w:val="0"/>
          <w:numId w:val="4"/>
        </w:numPr>
      </w:pPr>
      <w:r w:rsidRPr="00FD4294">
        <w:t> Feed to base regressors (</w:t>
      </w:r>
      <w:proofErr w:type="spellStart"/>
      <w:r>
        <w:t>CatBoost</w:t>
      </w:r>
      <w:proofErr w:type="spellEnd"/>
      <w:r w:rsidRPr="00FD4294">
        <w:t xml:space="preserve">, </w:t>
      </w:r>
      <w:proofErr w:type="spellStart"/>
      <w:r w:rsidRPr="00FD4294">
        <w:t>XGBoost</w:t>
      </w:r>
      <w:proofErr w:type="spellEnd"/>
      <w:r w:rsidRPr="00FD4294">
        <w:t xml:space="preserve">, </w:t>
      </w:r>
      <w:proofErr w:type="spellStart"/>
      <w:r>
        <w:t>LightGBM</w:t>
      </w:r>
      <w:proofErr w:type="spellEnd"/>
      <w:r w:rsidRPr="00FD4294">
        <w:t>)</w:t>
      </w:r>
    </w:p>
    <w:p w14:paraId="3E91DF33" w14:textId="53812DEF" w:rsidR="00FD4294" w:rsidRPr="00FD4294" w:rsidRDefault="00FD4294" w:rsidP="00FD4294">
      <w:pPr>
        <w:numPr>
          <w:ilvl w:val="0"/>
          <w:numId w:val="4"/>
        </w:numPr>
      </w:pPr>
      <w:r w:rsidRPr="00FD4294">
        <w:t> Meta-learner (</w:t>
      </w:r>
      <w:r>
        <w:t xml:space="preserve">Ridge </w:t>
      </w:r>
      <w:r w:rsidRPr="00FD4294">
        <w:t>regression) blends predictions from all base models</w:t>
      </w:r>
    </w:p>
    <w:p w14:paraId="7D2C76A6" w14:textId="77777777" w:rsidR="00FD4294" w:rsidRPr="00FD4294" w:rsidRDefault="00FD4294" w:rsidP="00FD4294">
      <w:r w:rsidRPr="00FD4294">
        <w:pict w14:anchorId="3827759E">
          <v:rect id="_x0000_i1077" style="width:0;height:.75pt" o:hralign="center" o:hrstd="t" o:hr="t" fillcolor="#a0a0a0" stroked="f"/>
        </w:pict>
      </w:r>
    </w:p>
    <w:p w14:paraId="2DD0B751" w14:textId="77777777" w:rsidR="00FD4294" w:rsidRPr="00FD4294" w:rsidRDefault="00FD4294" w:rsidP="00FD4294">
      <w:pPr>
        <w:rPr>
          <w:b/>
          <w:bCs/>
        </w:rPr>
      </w:pPr>
      <w:r w:rsidRPr="00FD4294">
        <w:rPr>
          <w:b/>
          <w:bCs/>
        </w:rPr>
        <w:t>4. Model Performance</w:t>
      </w:r>
    </w:p>
    <w:p w14:paraId="3B155F64" w14:textId="77777777" w:rsidR="00FD4294" w:rsidRPr="00FD4294" w:rsidRDefault="00FD4294" w:rsidP="00FD4294">
      <w:pPr>
        <w:rPr>
          <w:b/>
          <w:bCs/>
        </w:rPr>
      </w:pPr>
      <w:r w:rsidRPr="00FD4294">
        <w:rPr>
          <w:b/>
          <w:bCs/>
        </w:rPr>
        <w:t>4.1 Validation Results</w:t>
      </w:r>
    </w:p>
    <w:p w14:paraId="3DF94550" w14:textId="77777777" w:rsidR="00FD4294" w:rsidRPr="00FD4294" w:rsidRDefault="00FD4294" w:rsidP="00FD4294">
      <w:pPr>
        <w:numPr>
          <w:ilvl w:val="0"/>
          <w:numId w:val="5"/>
        </w:numPr>
      </w:pPr>
      <w:r w:rsidRPr="00FD4294">
        <w:rPr>
          <w:b/>
          <w:bCs/>
        </w:rPr>
        <w:t>SMAPE Score:</w:t>
      </w:r>
      <w:r w:rsidRPr="00FD4294">
        <w:t> [Insert best validation SMAPE, e.g. 6.3%]</w:t>
      </w:r>
    </w:p>
    <w:p w14:paraId="1EE4DA91" w14:textId="77777777" w:rsidR="00FD4294" w:rsidRPr="00FD4294" w:rsidRDefault="00FD4294" w:rsidP="00FD4294">
      <w:pPr>
        <w:numPr>
          <w:ilvl w:val="0"/>
          <w:numId w:val="5"/>
        </w:numPr>
      </w:pPr>
      <w:r w:rsidRPr="00FD4294">
        <w:rPr>
          <w:b/>
          <w:bCs/>
        </w:rPr>
        <w:t>Other Metrics:</w:t>
      </w:r>
      <w:r w:rsidRPr="00FD4294">
        <w:t> MAE: [</w:t>
      </w:r>
      <w:proofErr w:type="spellStart"/>
      <w:r w:rsidRPr="00FD4294">
        <w:t>xxxx</w:t>
      </w:r>
      <w:proofErr w:type="spellEnd"/>
      <w:r w:rsidRPr="00FD4294">
        <w:t>], RMSE: [</w:t>
      </w:r>
      <w:proofErr w:type="spellStart"/>
      <w:r w:rsidRPr="00FD4294">
        <w:t>xxxx</w:t>
      </w:r>
      <w:proofErr w:type="spellEnd"/>
      <w:r w:rsidRPr="00FD4294">
        <w:t>], R²: [</w:t>
      </w:r>
      <w:proofErr w:type="spellStart"/>
      <w:r w:rsidRPr="00FD4294">
        <w:t>xxxx</w:t>
      </w:r>
      <w:proofErr w:type="spellEnd"/>
      <w:r w:rsidRPr="00FD4294">
        <w:t>]</w:t>
      </w:r>
    </w:p>
    <w:p w14:paraId="4CA1B19C" w14:textId="77777777" w:rsidR="00FD4294" w:rsidRPr="00FD4294" w:rsidRDefault="00FD4294" w:rsidP="00FD4294">
      <w:r w:rsidRPr="00FD4294">
        <w:lastRenderedPageBreak/>
        <w:pict w14:anchorId="5CD7FFB2">
          <v:rect id="_x0000_i1078" style="width:0;height:.75pt" o:hralign="center" o:hrstd="t" o:hr="t" fillcolor="#a0a0a0" stroked="f"/>
        </w:pict>
      </w:r>
    </w:p>
    <w:p w14:paraId="72278BB4" w14:textId="77777777" w:rsidR="00FD4294" w:rsidRPr="00FD4294" w:rsidRDefault="00FD4294" w:rsidP="00FD4294">
      <w:pPr>
        <w:rPr>
          <w:b/>
          <w:bCs/>
        </w:rPr>
      </w:pPr>
      <w:r w:rsidRPr="00FD4294">
        <w:rPr>
          <w:b/>
          <w:bCs/>
        </w:rPr>
        <w:t>5. Conclusion</w:t>
      </w:r>
    </w:p>
    <w:p w14:paraId="72277704" w14:textId="77777777" w:rsidR="00FD4294" w:rsidRPr="00FD4294" w:rsidRDefault="00FD4294" w:rsidP="00FD4294">
      <w:r w:rsidRPr="00FD4294">
        <w:t>Our ensemble model successfully fuses multimodal features from text and image data, capturing rich signals for price prediction. Stacking diverse models led to robust performance and low SMAPE, showing that combining multiple approaches yields superior results. Key takeaways include the power of feature engineering, ensemble learning, and treating missingness indicators as features.</w:t>
      </w:r>
    </w:p>
    <w:p w14:paraId="6F0DD3C1" w14:textId="77777777" w:rsidR="00FD4294" w:rsidRPr="00FD4294" w:rsidRDefault="00FD4294" w:rsidP="00FD4294">
      <w:r w:rsidRPr="00FD4294">
        <w:pict w14:anchorId="65792C93">
          <v:rect id="_x0000_i1079" style="width:0;height:.75pt" o:hralign="center" o:hrstd="t" o:hr="t" fillcolor="#a0a0a0" stroked="f"/>
        </w:pict>
      </w:r>
    </w:p>
    <w:p w14:paraId="00818456" w14:textId="77777777" w:rsidR="00FD4294" w:rsidRPr="00FD4294" w:rsidRDefault="00FD4294" w:rsidP="00FD4294">
      <w:pPr>
        <w:rPr>
          <w:b/>
          <w:bCs/>
        </w:rPr>
      </w:pPr>
      <w:r w:rsidRPr="00FD4294">
        <w:rPr>
          <w:b/>
          <w:bCs/>
        </w:rPr>
        <w:t>Appendix</w:t>
      </w:r>
    </w:p>
    <w:p w14:paraId="03BE760B" w14:textId="77777777" w:rsidR="00FD4294" w:rsidRPr="00FD4294" w:rsidRDefault="00FD4294" w:rsidP="00FD4294">
      <w:pPr>
        <w:rPr>
          <w:b/>
          <w:bCs/>
        </w:rPr>
      </w:pPr>
      <w:r w:rsidRPr="00FD4294">
        <w:rPr>
          <w:b/>
          <w:bCs/>
        </w:rPr>
        <w:t>A. Code artefacts</w:t>
      </w:r>
    </w:p>
    <w:p w14:paraId="3CC32A36" w14:textId="77777777" w:rsidR="00FD4294" w:rsidRPr="00FD4294" w:rsidRDefault="00FD4294" w:rsidP="00FD4294">
      <w:r w:rsidRPr="00FD4294">
        <w:t>[Include drive link for your complete code directory]</w:t>
      </w:r>
    </w:p>
    <w:p w14:paraId="26373105" w14:textId="77777777" w:rsidR="00FD4294" w:rsidRPr="00FD4294" w:rsidRDefault="00FD4294" w:rsidP="00FD4294">
      <w:pPr>
        <w:rPr>
          <w:b/>
          <w:bCs/>
        </w:rPr>
      </w:pPr>
      <w:r w:rsidRPr="00FD4294">
        <w:rPr>
          <w:b/>
          <w:bCs/>
        </w:rPr>
        <w:t>B. Additional Results</w:t>
      </w:r>
    </w:p>
    <w:p w14:paraId="0018A692" w14:textId="77777777" w:rsidR="00FD4294" w:rsidRDefault="00FD4294" w:rsidP="00FD4294">
      <w:r w:rsidRPr="00FD4294">
        <w:drawing>
          <wp:inline distT="0" distB="0" distL="0" distR="0" wp14:anchorId="43B9E2E4" wp14:editId="76DB11AE">
            <wp:extent cx="5731510" cy="3199765"/>
            <wp:effectExtent l="0" t="0" r="2540" b="635"/>
            <wp:docPr id="688880881" name="Picture 1" descr="A diagram of a distribution of cont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0881" name="Picture 1" descr="A diagram of a distribution of content&#10;&#10;AI-generated content may be incorrect."/>
                    <pic:cNvPicPr/>
                  </pic:nvPicPr>
                  <pic:blipFill>
                    <a:blip r:embed="rId5"/>
                    <a:stretch>
                      <a:fillRect/>
                    </a:stretch>
                  </pic:blipFill>
                  <pic:spPr>
                    <a:xfrm>
                      <a:off x="0" y="0"/>
                      <a:ext cx="5731510" cy="3199765"/>
                    </a:xfrm>
                    <a:prstGeom prst="rect">
                      <a:avLst/>
                    </a:prstGeom>
                  </pic:spPr>
                </pic:pic>
              </a:graphicData>
            </a:graphic>
          </wp:inline>
        </w:drawing>
      </w:r>
    </w:p>
    <w:p w14:paraId="3EA062A2" w14:textId="3001AB28" w:rsidR="00FD4294" w:rsidRPr="00FD4294" w:rsidRDefault="00FD4294" w:rsidP="00FD4294">
      <w:r w:rsidRPr="00FD4294">
        <w:lastRenderedPageBreak/>
        <w:drawing>
          <wp:inline distT="0" distB="0" distL="0" distR="0" wp14:anchorId="4B0FF319" wp14:editId="3862019C">
            <wp:extent cx="5731510" cy="8187690"/>
            <wp:effectExtent l="0" t="0" r="2540" b="3810"/>
            <wp:docPr id="41372182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21825" name="Picture 1" descr="A graph of a graph&#10;&#10;AI-generated content may be incorrect."/>
                    <pic:cNvPicPr/>
                  </pic:nvPicPr>
                  <pic:blipFill>
                    <a:blip r:embed="rId6"/>
                    <a:stretch>
                      <a:fillRect/>
                    </a:stretch>
                  </pic:blipFill>
                  <pic:spPr>
                    <a:xfrm>
                      <a:off x="0" y="0"/>
                      <a:ext cx="5731510" cy="8187690"/>
                    </a:xfrm>
                    <a:prstGeom prst="rect">
                      <a:avLst/>
                    </a:prstGeom>
                  </pic:spPr>
                </pic:pic>
              </a:graphicData>
            </a:graphic>
          </wp:inline>
        </w:drawing>
      </w:r>
      <w:r w:rsidRPr="00FD4294">
        <w:pict w14:anchorId="74AFE63B">
          <v:rect id="_x0000_i1080" style="width:0;height:.75pt" o:hralign="center" o:hrstd="t" o:hr="t" fillcolor="#a0a0a0" stroked="f"/>
        </w:pict>
      </w:r>
    </w:p>
    <w:p w14:paraId="29F4B260" w14:textId="77777777" w:rsidR="00FD4294" w:rsidRPr="00FD4294" w:rsidRDefault="00FD4294" w:rsidP="00FD4294">
      <w:r w:rsidRPr="00FD4294">
        <w:rPr>
          <w:b/>
          <w:bCs/>
        </w:rPr>
        <w:lastRenderedPageBreak/>
        <w:t>Note:</w:t>
      </w:r>
      <w:r w:rsidRPr="00FD4294">
        <w:t> This template highlights the ensemble approach clearly, showing how text and image modalities are processed, fused, and fed into multiple complementary models for robust product price prediction. Each section is concise but covers technical depth, ready for further adaptation to your team's specific implementation.</w:t>
      </w:r>
    </w:p>
    <w:p w14:paraId="49339A0F" w14:textId="77777777" w:rsidR="00A729E4" w:rsidRDefault="00A729E4"/>
    <w:sectPr w:rsidR="00A72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76ED2"/>
    <w:multiLevelType w:val="multilevel"/>
    <w:tmpl w:val="9DBC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00BE5"/>
    <w:multiLevelType w:val="multilevel"/>
    <w:tmpl w:val="0A5A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F5F47"/>
    <w:multiLevelType w:val="multilevel"/>
    <w:tmpl w:val="F80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A47764"/>
    <w:multiLevelType w:val="multilevel"/>
    <w:tmpl w:val="17F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46AEB"/>
    <w:multiLevelType w:val="multilevel"/>
    <w:tmpl w:val="254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402469">
    <w:abstractNumId w:val="2"/>
  </w:num>
  <w:num w:numId="2" w16cid:durableId="117722331">
    <w:abstractNumId w:val="3"/>
  </w:num>
  <w:num w:numId="3" w16cid:durableId="228735820">
    <w:abstractNumId w:val="4"/>
  </w:num>
  <w:num w:numId="4" w16cid:durableId="1674987835">
    <w:abstractNumId w:val="1"/>
  </w:num>
  <w:num w:numId="5" w16cid:durableId="6044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94"/>
    <w:rsid w:val="00786EEC"/>
    <w:rsid w:val="00A729E4"/>
    <w:rsid w:val="00DF4DC9"/>
    <w:rsid w:val="00FB0B4F"/>
    <w:rsid w:val="00FD4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04D2"/>
  <w15:chartTrackingRefBased/>
  <w15:docId w15:val="{89E7B792-A155-4733-8B3B-F70D5DB4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294"/>
    <w:rPr>
      <w:rFonts w:eastAsiaTheme="majorEastAsia" w:cstheme="majorBidi"/>
      <w:color w:val="272727" w:themeColor="text1" w:themeTint="D8"/>
    </w:rPr>
  </w:style>
  <w:style w:type="paragraph" w:styleId="Title">
    <w:name w:val="Title"/>
    <w:basedOn w:val="Normal"/>
    <w:next w:val="Normal"/>
    <w:link w:val="TitleChar"/>
    <w:uiPriority w:val="10"/>
    <w:qFormat/>
    <w:rsid w:val="00FD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294"/>
    <w:pPr>
      <w:spacing w:before="160"/>
      <w:jc w:val="center"/>
    </w:pPr>
    <w:rPr>
      <w:i/>
      <w:iCs/>
      <w:color w:val="404040" w:themeColor="text1" w:themeTint="BF"/>
    </w:rPr>
  </w:style>
  <w:style w:type="character" w:customStyle="1" w:styleId="QuoteChar">
    <w:name w:val="Quote Char"/>
    <w:basedOn w:val="DefaultParagraphFont"/>
    <w:link w:val="Quote"/>
    <w:uiPriority w:val="29"/>
    <w:rsid w:val="00FD4294"/>
    <w:rPr>
      <w:i/>
      <w:iCs/>
      <w:color w:val="404040" w:themeColor="text1" w:themeTint="BF"/>
    </w:rPr>
  </w:style>
  <w:style w:type="paragraph" w:styleId="ListParagraph">
    <w:name w:val="List Paragraph"/>
    <w:basedOn w:val="Normal"/>
    <w:uiPriority w:val="34"/>
    <w:qFormat/>
    <w:rsid w:val="00FD4294"/>
    <w:pPr>
      <w:ind w:left="720"/>
      <w:contextualSpacing/>
    </w:pPr>
  </w:style>
  <w:style w:type="character" w:styleId="IntenseEmphasis">
    <w:name w:val="Intense Emphasis"/>
    <w:basedOn w:val="DefaultParagraphFont"/>
    <w:uiPriority w:val="21"/>
    <w:qFormat/>
    <w:rsid w:val="00FD4294"/>
    <w:rPr>
      <w:i/>
      <w:iCs/>
      <w:color w:val="0F4761" w:themeColor="accent1" w:themeShade="BF"/>
    </w:rPr>
  </w:style>
  <w:style w:type="paragraph" w:styleId="IntenseQuote">
    <w:name w:val="Intense Quote"/>
    <w:basedOn w:val="Normal"/>
    <w:next w:val="Normal"/>
    <w:link w:val="IntenseQuoteChar"/>
    <w:uiPriority w:val="30"/>
    <w:qFormat/>
    <w:rsid w:val="00FD4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294"/>
    <w:rPr>
      <w:i/>
      <w:iCs/>
      <w:color w:val="0F4761" w:themeColor="accent1" w:themeShade="BF"/>
    </w:rPr>
  </w:style>
  <w:style w:type="character" w:styleId="IntenseReference">
    <w:name w:val="Intense Reference"/>
    <w:basedOn w:val="DefaultParagraphFont"/>
    <w:uiPriority w:val="32"/>
    <w:qFormat/>
    <w:rsid w:val="00FD4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Kumar S</dc:creator>
  <cp:keywords/>
  <dc:description/>
  <cp:lastModifiedBy>Bhuvanesh Kumar S</cp:lastModifiedBy>
  <cp:revision>1</cp:revision>
  <dcterms:created xsi:type="dcterms:W3CDTF">2025-10-13T16:51:00Z</dcterms:created>
  <dcterms:modified xsi:type="dcterms:W3CDTF">2025-10-13T17:05:00Z</dcterms:modified>
</cp:coreProperties>
</file>