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9E55" w14:textId="77777777" w:rsidR="00D7283E" w:rsidRDefault="00D7283E" w:rsidP="00D7283E">
      <w:pPr>
        <w:spacing w:after="240"/>
        <w:jc w:val="center"/>
        <w:rPr>
          <w:b/>
          <w:bCs/>
          <w:color w:val="0F4761" w:themeColor="accent1" w:themeShade="BF"/>
          <w:kern w:val="36"/>
          <w:sz w:val="32"/>
          <w:szCs w:val="32"/>
        </w:rPr>
      </w:pPr>
    </w:p>
    <w:p w14:paraId="38667E6D" w14:textId="77777777" w:rsidR="00D7283E" w:rsidRDefault="00D7283E" w:rsidP="00D7283E">
      <w:pPr>
        <w:spacing w:after="240"/>
        <w:jc w:val="center"/>
        <w:rPr>
          <w:b/>
          <w:bCs/>
          <w:color w:val="0F4761" w:themeColor="accent1" w:themeShade="BF"/>
          <w:kern w:val="36"/>
          <w:sz w:val="32"/>
          <w:szCs w:val="32"/>
        </w:rPr>
      </w:pPr>
    </w:p>
    <w:p w14:paraId="354583B5" w14:textId="2213D796" w:rsidR="00AF001D" w:rsidRPr="00500E8A" w:rsidRDefault="00A10FF6" w:rsidP="00D7283E">
      <w:pPr>
        <w:spacing w:after="240"/>
        <w:jc w:val="center"/>
        <w:rPr>
          <w:b/>
          <w:bCs/>
          <w:color w:val="0F4761" w:themeColor="accent1" w:themeShade="BF"/>
          <w:kern w:val="36"/>
          <w:sz w:val="32"/>
          <w:szCs w:val="32"/>
        </w:rPr>
      </w:pPr>
      <w:r w:rsidRPr="0080241F">
        <w:rPr>
          <w:b/>
          <w:bCs/>
          <w:color w:val="0F4761" w:themeColor="accent1" w:themeShade="BF"/>
          <w:kern w:val="36"/>
          <w:sz w:val="32"/>
          <w:szCs w:val="32"/>
        </w:rPr>
        <w:t>Report</w:t>
      </w:r>
      <w:r w:rsidR="00D7283E">
        <w:rPr>
          <w:b/>
          <w:bCs/>
          <w:color w:val="0F4761" w:themeColor="accent1" w:themeShade="BF"/>
          <w:kern w:val="36"/>
          <w:sz w:val="32"/>
          <w:szCs w:val="32"/>
        </w:rPr>
        <w:t xml:space="preserve">  | Module </w:t>
      </w:r>
      <w:r w:rsidR="00A974CB">
        <w:rPr>
          <w:b/>
          <w:bCs/>
          <w:color w:val="0F4761" w:themeColor="accent1" w:themeShade="BF"/>
          <w:kern w:val="36"/>
          <w:sz w:val="32"/>
          <w:szCs w:val="32"/>
        </w:rPr>
        <w:t>3</w:t>
      </w:r>
    </w:p>
    <w:p w14:paraId="1EB63304" w14:textId="19FF8076" w:rsidR="00AF001D" w:rsidRPr="00A974CB" w:rsidRDefault="00A974CB" w:rsidP="00A974CB">
      <w:pPr>
        <w:ind w:left="720" w:firstLine="720"/>
        <w:rPr>
          <w:b/>
          <w:bCs/>
          <w:color w:val="0F4761" w:themeColor="accent1" w:themeShade="BF"/>
          <w:sz w:val="44"/>
          <w:szCs w:val="44"/>
        </w:rPr>
      </w:pPr>
      <w:r>
        <w:rPr>
          <w:b/>
          <w:bCs/>
          <w:color w:val="0F4761" w:themeColor="accent1" w:themeShade="BF"/>
          <w:sz w:val="36"/>
          <w:szCs w:val="36"/>
        </w:rPr>
        <w:t xml:space="preserve">           </w:t>
      </w:r>
      <w:r w:rsidRPr="00A974CB">
        <w:rPr>
          <w:b/>
          <w:bCs/>
          <w:color w:val="0F4761" w:themeColor="accent1" w:themeShade="BF"/>
          <w:sz w:val="36"/>
          <w:szCs w:val="36"/>
        </w:rPr>
        <w:t>Hypothesis Testing Analysis</w:t>
      </w:r>
    </w:p>
    <w:p w14:paraId="763DECA6" w14:textId="77777777" w:rsidR="00AF001D" w:rsidRDefault="00AF001D" w:rsidP="00AF001D">
      <w:pPr>
        <w:rPr>
          <w:b/>
          <w:bCs/>
          <w:color w:val="0F4761" w:themeColor="accent1" w:themeShade="BF"/>
          <w:sz w:val="32"/>
          <w:szCs w:val="32"/>
        </w:rPr>
      </w:pPr>
    </w:p>
    <w:p w14:paraId="787C776E" w14:textId="5125CD75" w:rsidR="00055B2A" w:rsidRPr="00500E8A" w:rsidRDefault="00AF001D" w:rsidP="00A10FF6">
      <w:pPr>
        <w:ind w:firstLine="720"/>
        <w:rPr>
          <w:b/>
          <w:bCs/>
          <w:color w:val="0F4761" w:themeColor="accent1" w:themeShade="BF"/>
          <w:sz w:val="36"/>
          <w:szCs w:val="36"/>
        </w:rPr>
      </w:pPr>
      <w:r>
        <w:rPr>
          <w:b/>
          <w:bCs/>
          <w:color w:val="0F4761" w:themeColor="accent1" w:themeShade="BF"/>
          <w:sz w:val="36"/>
          <w:szCs w:val="36"/>
        </w:rPr>
        <w:t xml:space="preserve">     </w:t>
      </w:r>
      <w:r w:rsidR="00A10FF6" w:rsidRPr="00500E8A">
        <w:rPr>
          <w:b/>
          <w:bCs/>
          <w:color w:val="0F4761" w:themeColor="accent1" w:themeShade="BF"/>
          <w:sz w:val="36"/>
          <w:szCs w:val="36"/>
        </w:rPr>
        <w:t>Probability Theory and Introductory Statistics</w:t>
      </w:r>
    </w:p>
    <w:p w14:paraId="2F61797A" w14:textId="77777777" w:rsidR="00A10FF6" w:rsidRPr="00500E8A" w:rsidRDefault="00A10FF6" w:rsidP="00A10FF6">
      <w:pPr>
        <w:pStyle w:val="Heading1"/>
        <w:shd w:val="clear" w:color="auto" w:fill="FFFFFF"/>
        <w:spacing w:before="0" w:after="0"/>
        <w:jc w:val="center"/>
        <w:rPr>
          <w:rFonts w:ascii="Times New Roman" w:hAnsi="Times New Roman" w:cs="Times New Roman"/>
          <w:b/>
          <w:bCs/>
          <w:sz w:val="32"/>
          <w:szCs w:val="32"/>
        </w:rPr>
      </w:pPr>
    </w:p>
    <w:p w14:paraId="4B7355E7" w14:textId="05653068" w:rsidR="00055B2A" w:rsidRPr="00500E8A" w:rsidRDefault="00055B2A" w:rsidP="00A10FF6">
      <w:pPr>
        <w:pStyle w:val="Heading1"/>
        <w:shd w:val="clear" w:color="auto" w:fill="FFFFFF"/>
        <w:spacing w:before="0" w:after="0"/>
        <w:jc w:val="center"/>
        <w:rPr>
          <w:rFonts w:ascii="Times New Roman" w:hAnsi="Times New Roman" w:cs="Times New Roman"/>
          <w:b/>
          <w:bCs/>
          <w:sz w:val="32"/>
          <w:szCs w:val="32"/>
        </w:rPr>
      </w:pPr>
      <w:r w:rsidRPr="00500E8A">
        <w:rPr>
          <w:rFonts w:ascii="Times New Roman" w:hAnsi="Times New Roman" w:cs="Times New Roman"/>
          <w:b/>
          <w:bCs/>
          <w:sz w:val="32"/>
          <w:szCs w:val="32"/>
        </w:rPr>
        <w:t>ALY60</w:t>
      </w:r>
      <w:r w:rsidR="00A10FF6" w:rsidRPr="00500E8A">
        <w:rPr>
          <w:rFonts w:ascii="Times New Roman" w:hAnsi="Times New Roman" w:cs="Times New Roman"/>
          <w:b/>
          <w:bCs/>
          <w:sz w:val="32"/>
          <w:szCs w:val="32"/>
        </w:rPr>
        <w:t>1</w:t>
      </w:r>
      <w:r w:rsidRPr="00500E8A">
        <w:rPr>
          <w:rFonts w:ascii="Times New Roman" w:hAnsi="Times New Roman" w:cs="Times New Roman"/>
          <w:b/>
          <w:bCs/>
          <w:sz w:val="32"/>
          <w:szCs w:val="32"/>
        </w:rPr>
        <w:t>0</w:t>
      </w:r>
    </w:p>
    <w:p w14:paraId="5714BF62" w14:textId="77777777" w:rsidR="00A10FF6" w:rsidRPr="00500E8A" w:rsidRDefault="00A10FF6" w:rsidP="00A10FF6"/>
    <w:p w14:paraId="1A83A67E" w14:textId="77777777" w:rsidR="00055B2A" w:rsidRPr="00500E8A" w:rsidRDefault="00055B2A" w:rsidP="00055B2A">
      <w:pPr>
        <w:rPr>
          <w:color w:val="0F4761" w:themeColor="accent1" w:themeShade="BF"/>
          <w:sz w:val="28"/>
          <w:szCs w:val="28"/>
        </w:rPr>
      </w:pPr>
    </w:p>
    <w:p w14:paraId="4320E51B" w14:textId="2CD877C0" w:rsidR="00055B2A" w:rsidRPr="00500E8A" w:rsidRDefault="00055B2A" w:rsidP="00055B2A">
      <w:pPr>
        <w:jc w:val="center"/>
        <w:rPr>
          <w:b/>
          <w:bCs/>
          <w:color w:val="0F4761" w:themeColor="accent1" w:themeShade="BF"/>
        </w:rPr>
      </w:pPr>
      <w:r w:rsidRPr="00500E8A">
        <w:rPr>
          <w:b/>
          <w:bCs/>
          <w:color w:val="0F4761" w:themeColor="accent1" w:themeShade="BF"/>
        </w:rPr>
        <w:fldChar w:fldCharType="begin"/>
      </w:r>
      <w:r w:rsidRPr="00500E8A">
        <w:rPr>
          <w:b/>
          <w:bCs/>
          <w:color w:val="0F4761" w:themeColor="accent1" w:themeShade="BF"/>
        </w:rPr>
        <w:instrText xml:space="preserve"> INCLUDEPICTURE "/Users/reteeka/Library/Group Containers/UBF8T346G9.ms/WebArchiveCopyPasteTempFiles/com.microsoft.Word/DB7C1AB7-1BE1-4D8C-9EB1-5A0EA1BCC377.png" \* MERGEFORMATINET </w:instrText>
      </w:r>
      <w:r w:rsidRPr="00500E8A">
        <w:rPr>
          <w:b/>
          <w:bCs/>
          <w:color w:val="0F4761" w:themeColor="accent1" w:themeShade="BF"/>
        </w:rPr>
        <w:fldChar w:fldCharType="separate"/>
      </w:r>
      <w:r w:rsidRPr="00500E8A">
        <w:rPr>
          <w:b/>
          <w:bCs/>
          <w:noProof/>
          <w:color w:val="0F4761" w:themeColor="accent1" w:themeShade="BF"/>
        </w:rPr>
        <w:drawing>
          <wp:inline distT="0" distB="0" distL="0" distR="0" wp14:anchorId="71F9DA9C" wp14:editId="61AB267F">
            <wp:extent cx="1865013" cy="1865013"/>
            <wp:effectExtent l="0" t="0" r="1905" b="1905"/>
            <wp:docPr id="169613626"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626" name="Picture 1" descr="A logo of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7535" cy="1937535"/>
                    </a:xfrm>
                    <a:prstGeom prst="rect">
                      <a:avLst/>
                    </a:prstGeom>
                    <a:noFill/>
                    <a:ln>
                      <a:noFill/>
                    </a:ln>
                  </pic:spPr>
                </pic:pic>
              </a:graphicData>
            </a:graphic>
          </wp:inline>
        </w:drawing>
      </w:r>
      <w:r w:rsidRPr="00500E8A">
        <w:rPr>
          <w:b/>
          <w:bCs/>
          <w:color w:val="0F4761" w:themeColor="accent1" w:themeShade="BF"/>
        </w:rPr>
        <w:fldChar w:fldCharType="end"/>
      </w:r>
    </w:p>
    <w:p w14:paraId="2B2F7C1F" w14:textId="77777777" w:rsidR="00A10FF6" w:rsidRPr="00500E8A" w:rsidRDefault="00A10FF6" w:rsidP="00055B2A">
      <w:pPr>
        <w:jc w:val="center"/>
        <w:rPr>
          <w:b/>
          <w:bCs/>
          <w:color w:val="0F4761" w:themeColor="accent1" w:themeShade="BF"/>
        </w:rPr>
      </w:pPr>
    </w:p>
    <w:p w14:paraId="60021380" w14:textId="77777777" w:rsidR="00055B2A" w:rsidRDefault="00055B2A" w:rsidP="00055B2A">
      <w:pPr>
        <w:jc w:val="both"/>
        <w:rPr>
          <w:b/>
          <w:bCs/>
          <w:color w:val="0F4761" w:themeColor="accent1" w:themeShade="BF"/>
          <w:sz w:val="28"/>
          <w:szCs w:val="28"/>
        </w:rPr>
      </w:pPr>
    </w:p>
    <w:p w14:paraId="02DDF324" w14:textId="77777777" w:rsidR="00D7283E" w:rsidRPr="00500E8A" w:rsidRDefault="00D7283E" w:rsidP="00055B2A">
      <w:pPr>
        <w:jc w:val="both"/>
        <w:rPr>
          <w:b/>
          <w:bCs/>
          <w:color w:val="0F4761" w:themeColor="accent1" w:themeShade="BF"/>
          <w:sz w:val="28"/>
          <w:szCs w:val="28"/>
        </w:rPr>
      </w:pPr>
    </w:p>
    <w:p w14:paraId="351E893E" w14:textId="55B8EC7B" w:rsidR="001C734C" w:rsidRPr="00500E8A" w:rsidRDefault="001C734C" w:rsidP="001C734C">
      <w:pPr>
        <w:spacing w:line="480" w:lineRule="auto"/>
        <w:jc w:val="center"/>
        <w:rPr>
          <w:b/>
          <w:bCs/>
          <w:color w:val="0F4761" w:themeColor="accent1" w:themeShade="BF"/>
          <w:sz w:val="32"/>
          <w:szCs w:val="32"/>
        </w:rPr>
      </w:pPr>
      <w:r w:rsidRPr="00500E8A">
        <w:rPr>
          <w:b/>
          <w:bCs/>
          <w:color w:val="0F4761" w:themeColor="accent1" w:themeShade="BF"/>
          <w:sz w:val="32"/>
          <w:szCs w:val="32"/>
        </w:rPr>
        <w:t xml:space="preserve">Submitted by: </w:t>
      </w:r>
      <w:r w:rsidR="00A10FF6" w:rsidRPr="00500E8A">
        <w:rPr>
          <w:b/>
          <w:bCs/>
          <w:color w:val="0F4761" w:themeColor="accent1" w:themeShade="BF"/>
          <w:sz w:val="32"/>
          <w:szCs w:val="32"/>
        </w:rPr>
        <w:t>Vimlesh Vilas Sonawane</w:t>
      </w:r>
    </w:p>
    <w:p w14:paraId="16A72F78" w14:textId="08373155" w:rsidR="00AF001D" w:rsidRDefault="00A10FF6" w:rsidP="00AF001D">
      <w:pPr>
        <w:spacing w:after="240" w:line="480" w:lineRule="auto"/>
        <w:jc w:val="center"/>
        <w:rPr>
          <w:b/>
          <w:bCs/>
          <w:color w:val="0F4761" w:themeColor="accent1" w:themeShade="BF"/>
          <w:sz w:val="32"/>
          <w:szCs w:val="32"/>
          <w:shd w:val="clear" w:color="auto" w:fill="FFFFFF"/>
        </w:rPr>
      </w:pPr>
      <w:r w:rsidRPr="00500E8A">
        <w:rPr>
          <w:b/>
          <w:bCs/>
          <w:color w:val="0F4761" w:themeColor="accent1" w:themeShade="BF"/>
          <w:sz w:val="32"/>
          <w:szCs w:val="32"/>
        </w:rPr>
        <w:t xml:space="preserve">Instructor: Professor </w:t>
      </w:r>
      <w:r w:rsidRPr="00500E8A">
        <w:rPr>
          <w:b/>
          <w:bCs/>
          <w:color w:val="0F4761" w:themeColor="accent1" w:themeShade="BF"/>
          <w:sz w:val="32"/>
          <w:szCs w:val="32"/>
          <w:shd w:val="clear" w:color="auto" w:fill="FFFFFF"/>
        </w:rPr>
        <w:t>Tom Breur</w:t>
      </w:r>
    </w:p>
    <w:p w14:paraId="24885132" w14:textId="77777777" w:rsidR="00AF001D" w:rsidRPr="00500E8A" w:rsidRDefault="00AF001D" w:rsidP="00AF001D">
      <w:pPr>
        <w:spacing w:after="240" w:line="360" w:lineRule="auto"/>
        <w:jc w:val="center"/>
        <w:rPr>
          <w:b/>
          <w:bCs/>
          <w:color w:val="0F4761" w:themeColor="accent1" w:themeShade="BF"/>
          <w:sz w:val="32"/>
          <w:szCs w:val="32"/>
          <w:shd w:val="clear" w:color="auto" w:fill="FFFFFF"/>
        </w:rPr>
      </w:pPr>
    </w:p>
    <w:p w14:paraId="386257FB" w14:textId="52916BAF" w:rsidR="00A10FF6" w:rsidRPr="00AF001D" w:rsidRDefault="00A10FF6" w:rsidP="00055B2A">
      <w:pPr>
        <w:spacing w:line="480" w:lineRule="auto"/>
        <w:jc w:val="center"/>
        <w:rPr>
          <w:b/>
          <w:bCs/>
          <w:color w:val="0F4761" w:themeColor="accent1" w:themeShade="BF"/>
          <w:sz w:val="32"/>
          <w:szCs w:val="32"/>
        </w:rPr>
      </w:pPr>
      <w:r w:rsidRPr="00AF001D">
        <w:rPr>
          <w:b/>
          <w:bCs/>
          <w:color w:val="0F4761" w:themeColor="accent1" w:themeShade="BF"/>
          <w:sz w:val="32"/>
          <w:szCs w:val="32"/>
        </w:rPr>
        <w:t>College of Professional Studies</w:t>
      </w:r>
    </w:p>
    <w:p w14:paraId="4E7D83CD" w14:textId="77777777" w:rsidR="00055B2A" w:rsidRPr="00AF001D" w:rsidRDefault="00055B2A" w:rsidP="00055B2A">
      <w:pPr>
        <w:spacing w:line="480" w:lineRule="auto"/>
        <w:jc w:val="center"/>
        <w:rPr>
          <w:b/>
          <w:bCs/>
          <w:color w:val="0F4761" w:themeColor="accent1" w:themeShade="BF"/>
          <w:sz w:val="32"/>
          <w:szCs w:val="32"/>
        </w:rPr>
      </w:pPr>
      <w:r w:rsidRPr="00AF001D">
        <w:rPr>
          <w:b/>
          <w:bCs/>
          <w:color w:val="0F4761" w:themeColor="accent1" w:themeShade="BF"/>
          <w:sz w:val="32"/>
          <w:szCs w:val="32"/>
        </w:rPr>
        <w:t>Northeastern University</w:t>
      </w:r>
    </w:p>
    <w:p w14:paraId="4A46311B" w14:textId="314AB69F" w:rsidR="00500E8A" w:rsidRPr="00DE0F53" w:rsidRDefault="00A974CB" w:rsidP="00AF001D">
      <w:pPr>
        <w:spacing w:line="480" w:lineRule="auto"/>
        <w:jc w:val="center"/>
        <w:rPr>
          <w:b/>
          <w:bCs/>
          <w:color w:val="0F4761" w:themeColor="accent1" w:themeShade="BF"/>
          <w:sz w:val="32"/>
          <w:szCs w:val="32"/>
        </w:rPr>
      </w:pPr>
      <w:r w:rsidRPr="00DE0F53">
        <w:rPr>
          <w:b/>
          <w:bCs/>
          <w:color w:val="0F4761" w:themeColor="accent1" w:themeShade="BF"/>
          <w:sz w:val="32"/>
          <w:szCs w:val="32"/>
        </w:rPr>
        <w:t>June</w:t>
      </w:r>
      <w:r w:rsidR="00A10FF6" w:rsidRPr="00DE0F53">
        <w:rPr>
          <w:b/>
          <w:bCs/>
          <w:color w:val="0F4761" w:themeColor="accent1" w:themeShade="BF"/>
          <w:sz w:val="32"/>
          <w:szCs w:val="32"/>
        </w:rPr>
        <w:t xml:space="preserve"> </w:t>
      </w:r>
      <w:r w:rsidR="00055B2A" w:rsidRPr="00DE0F53">
        <w:rPr>
          <w:b/>
          <w:bCs/>
          <w:color w:val="0F4761" w:themeColor="accent1" w:themeShade="BF"/>
          <w:sz w:val="32"/>
          <w:szCs w:val="32"/>
        </w:rPr>
        <w:t>2025</w:t>
      </w:r>
    </w:p>
    <w:p w14:paraId="6EB1792B" w14:textId="77777777" w:rsidR="00D7283E" w:rsidRPr="00500E8A" w:rsidRDefault="00D7283E" w:rsidP="00D7283E">
      <w:pPr>
        <w:spacing w:line="480" w:lineRule="auto"/>
        <w:rPr>
          <w:b/>
          <w:bCs/>
          <w:color w:val="0F4761" w:themeColor="accent1" w:themeShade="BF"/>
          <w:sz w:val="32"/>
          <w:szCs w:val="32"/>
        </w:rPr>
      </w:pPr>
    </w:p>
    <w:p w14:paraId="7B88D97F" w14:textId="1F63E9E1" w:rsidR="00AF001D" w:rsidRDefault="00A10FF6" w:rsidP="00AF001D">
      <w:pPr>
        <w:pStyle w:val="ListParagraph"/>
        <w:numPr>
          <w:ilvl w:val="0"/>
          <w:numId w:val="5"/>
        </w:numPr>
        <w:rPr>
          <w:b/>
          <w:bCs/>
          <w:color w:val="0F4761" w:themeColor="accent1" w:themeShade="BF"/>
          <w:sz w:val="28"/>
          <w:szCs w:val="28"/>
        </w:rPr>
      </w:pPr>
      <w:r w:rsidRPr="00500E8A">
        <w:rPr>
          <w:b/>
          <w:bCs/>
          <w:color w:val="0F4761" w:themeColor="accent1" w:themeShade="BF"/>
          <w:sz w:val="28"/>
          <w:szCs w:val="28"/>
        </w:rPr>
        <w:lastRenderedPageBreak/>
        <w:t xml:space="preserve">Introduction </w:t>
      </w:r>
    </w:p>
    <w:p w14:paraId="64C07394" w14:textId="77777777" w:rsidR="00A0345A" w:rsidRDefault="00A0345A" w:rsidP="00A0345A">
      <w:pPr>
        <w:pStyle w:val="NormalWeb"/>
        <w:spacing w:line="360" w:lineRule="auto"/>
        <w:jc w:val="both"/>
      </w:pPr>
      <w:r>
        <w:t xml:space="preserve">This report explores employment and unemployment trends in Maryland using monthly labor data from 2007 to 2019. The dataset includes 152 observations and contains key variables such as employment rate, unemployment rate, and labor force participation rate. The aim is to test two assumptions using statistical methods. </w:t>
      </w:r>
    </w:p>
    <w:p w14:paraId="309031F0" w14:textId="06D2EC50" w:rsidR="00A0345A" w:rsidRDefault="00A0345A" w:rsidP="00A0345A">
      <w:pPr>
        <w:pStyle w:val="NormalWeb"/>
        <w:spacing w:line="360" w:lineRule="auto"/>
        <w:jc w:val="both"/>
      </w:pPr>
      <w:r>
        <w:t>First, it checks whether the average employment rate is equal to sixty-five percent. Second, it examines whether more than one-fourth of the months had an unemployment rate above six percent. To explore these questions, a one-sample t-test and a proportion test are used. The results are supported by clear visualizations and interpretations to help understand whether these patterns reflect true trends or could have occurred by chance.</w:t>
      </w:r>
    </w:p>
    <w:p w14:paraId="709C7245" w14:textId="7995049A" w:rsidR="00D7283E" w:rsidRDefault="00D7283E" w:rsidP="00D7283E">
      <w:pPr>
        <w:pStyle w:val="Heading3"/>
        <w:numPr>
          <w:ilvl w:val="0"/>
          <w:numId w:val="5"/>
        </w:numPr>
        <w:rPr>
          <w:rStyle w:val="Strong"/>
        </w:rPr>
      </w:pPr>
      <w:r w:rsidRPr="00D7283E">
        <w:rPr>
          <w:rStyle w:val="Strong"/>
        </w:rPr>
        <w:t>Description of the Data</w:t>
      </w:r>
    </w:p>
    <w:p w14:paraId="23CF6E55" w14:textId="2BDC88F3" w:rsidR="00A974CB" w:rsidRDefault="00A974CB" w:rsidP="00A974CB">
      <w:pPr>
        <w:pStyle w:val="NormalWeb"/>
        <w:spacing w:line="360" w:lineRule="auto"/>
        <w:jc w:val="both"/>
      </w:pPr>
      <w:r>
        <w:t xml:space="preserve">The data for this report comes from the Maryland Department of Labor. It includes labor statistics collected each month between January two thousand seven and December two thousand nineteen. There are a total of one hundred </w:t>
      </w:r>
      <w:r w:rsidR="00A0345A">
        <w:t>fifty-two</w:t>
      </w:r>
      <w:r>
        <w:t xml:space="preserve"> rows in the dataset, with each row representing one month. The information gives a detailed view of how the labor force in Maryland changed over time.</w:t>
      </w:r>
    </w:p>
    <w:p w14:paraId="67C8763D" w14:textId="77777777" w:rsidR="00A974CB" w:rsidRDefault="00A974CB" w:rsidP="00A974CB">
      <w:pPr>
        <w:pStyle w:val="NormalWeb"/>
        <w:spacing w:line="360" w:lineRule="auto"/>
        <w:jc w:val="both"/>
      </w:pPr>
      <w:r>
        <w:t>Some of the key columns in the dataset are:</w:t>
      </w:r>
    </w:p>
    <w:p w14:paraId="106CE751" w14:textId="77777777" w:rsidR="00A974CB" w:rsidRDefault="00A974CB" w:rsidP="00A974CB">
      <w:pPr>
        <w:pStyle w:val="NormalWeb"/>
        <w:numPr>
          <w:ilvl w:val="0"/>
          <w:numId w:val="61"/>
        </w:numPr>
        <w:spacing w:line="360" w:lineRule="auto"/>
        <w:jc w:val="both"/>
      </w:pPr>
      <w:r w:rsidRPr="00A0345A">
        <w:rPr>
          <w:rStyle w:val="Strong"/>
          <w:rFonts w:eastAsiaTheme="majorEastAsia"/>
          <w:color w:val="0F4761" w:themeColor="accent1" w:themeShade="BF"/>
        </w:rPr>
        <w:t>Date</w:t>
      </w:r>
      <w:r w:rsidRPr="00A0345A">
        <w:rPr>
          <w:color w:val="0F4761" w:themeColor="accent1" w:themeShade="BF"/>
        </w:rPr>
        <w:t xml:space="preserve">: </w:t>
      </w:r>
      <w:r>
        <w:t>The month and year of each record</w:t>
      </w:r>
    </w:p>
    <w:p w14:paraId="3CF2CA25" w14:textId="657CA29F" w:rsidR="00A974CB" w:rsidRDefault="00A974CB" w:rsidP="00A974CB">
      <w:pPr>
        <w:pStyle w:val="NormalWeb"/>
        <w:numPr>
          <w:ilvl w:val="0"/>
          <w:numId w:val="61"/>
        </w:numPr>
        <w:spacing w:line="360" w:lineRule="auto"/>
        <w:jc w:val="both"/>
      </w:pPr>
      <w:r w:rsidRPr="00A0345A">
        <w:rPr>
          <w:rStyle w:val="Strong"/>
          <w:rFonts w:eastAsiaTheme="majorEastAsia"/>
          <w:color w:val="0F4761" w:themeColor="accent1" w:themeShade="BF"/>
        </w:rPr>
        <w:t xml:space="preserve">Civilian </w:t>
      </w:r>
      <w:r w:rsidRPr="00A0345A">
        <w:rPr>
          <w:rStyle w:val="Strong"/>
          <w:rFonts w:eastAsiaTheme="majorEastAsia"/>
          <w:color w:val="0F4761" w:themeColor="accent1" w:themeShade="BF"/>
        </w:rPr>
        <w:t>Non-Institutional</w:t>
      </w:r>
      <w:r w:rsidRPr="00A0345A">
        <w:rPr>
          <w:rStyle w:val="Strong"/>
          <w:rFonts w:eastAsiaTheme="majorEastAsia"/>
          <w:color w:val="0F4761" w:themeColor="accent1" w:themeShade="BF"/>
        </w:rPr>
        <w:t xml:space="preserve"> Population</w:t>
      </w:r>
      <w:r w:rsidRPr="00A0345A">
        <w:rPr>
          <w:color w:val="0F4761" w:themeColor="accent1" w:themeShade="BF"/>
        </w:rPr>
        <w:t xml:space="preserve">: </w:t>
      </w:r>
      <w:r>
        <w:t>The number of people aged sixteen and above who are not in the military or in institutions</w:t>
      </w:r>
    </w:p>
    <w:p w14:paraId="4941BE5D" w14:textId="77777777" w:rsidR="00A974CB" w:rsidRDefault="00A974CB" w:rsidP="00A974CB">
      <w:pPr>
        <w:pStyle w:val="NormalWeb"/>
        <w:numPr>
          <w:ilvl w:val="0"/>
          <w:numId w:val="61"/>
        </w:numPr>
        <w:spacing w:line="360" w:lineRule="auto"/>
        <w:jc w:val="both"/>
      </w:pPr>
      <w:r w:rsidRPr="00A0345A">
        <w:rPr>
          <w:rStyle w:val="Strong"/>
          <w:rFonts w:eastAsiaTheme="majorEastAsia"/>
          <w:color w:val="0F4761" w:themeColor="accent1" w:themeShade="BF"/>
        </w:rPr>
        <w:t>Civilian Labor Force</w:t>
      </w:r>
      <w:r w:rsidRPr="00A0345A">
        <w:rPr>
          <w:color w:val="0F4761" w:themeColor="accent1" w:themeShade="BF"/>
        </w:rPr>
        <w:t xml:space="preserve">: </w:t>
      </w:r>
      <w:r>
        <w:t>The number of people working or actively looking for work</w:t>
      </w:r>
    </w:p>
    <w:p w14:paraId="7A30D637" w14:textId="77777777" w:rsidR="00A974CB" w:rsidRDefault="00A974CB" w:rsidP="00A974CB">
      <w:pPr>
        <w:pStyle w:val="NormalWeb"/>
        <w:numPr>
          <w:ilvl w:val="0"/>
          <w:numId w:val="61"/>
        </w:numPr>
        <w:spacing w:line="360" w:lineRule="auto"/>
        <w:jc w:val="both"/>
      </w:pPr>
      <w:r w:rsidRPr="00A0345A">
        <w:rPr>
          <w:rStyle w:val="Strong"/>
          <w:rFonts w:eastAsiaTheme="majorEastAsia"/>
          <w:color w:val="0F4761" w:themeColor="accent1" w:themeShade="BF"/>
        </w:rPr>
        <w:t>Labor Force Participation Rate</w:t>
      </w:r>
      <w:r w:rsidRPr="00A0345A">
        <w:rPr>
          <w:color w:val="0F4761" w:themeColor="accent1" w:themeShade="BF"/>
        </w:rPr>
        <w:t xml:space="preserve">: </w:t>
      </w:r>
      <w:r>
        <w:t xml:space="preserve">The percentage of the </w:t>
      </w:r>
      <w:proofErr w:type="spellStart"/>
      <w:r>
        <w:t>non institutional</w:t>
      </w:r>
      <w:proofErr w:type="spellEnd"/>
      <w:r>
        <w:t xml:space="preserve"> population involved in the labor force</w:t>
      </w:r>
    </w:p>
    <w:p w14:paraId="3E96F36B" w14:textId="77777777" w:rsidR="00A974CB" w:rsidRDefault="00A974CB" w:rsidP="00A974CB">
      <w:pPr>
        <w:pStyle w:val="NormalWeb"/>
        <w:numPr>
          <w:ilvl w:val="0"/>
          <w:numId w:val="61"/>
        </w:numPr>
        <w:spacing w:line="360" w:lineRule="auto"/>
        <w:jc w:val="both"/>
      </w:pPr>
      <w:r w:rsidRPr="00A0345A">
        <w:rPr>
          <w:rStyle w:val="Strong"/>
          <w:rFonts w:eastAsiaTheme="majorEastAsia"/>
          <w:color w:val="0F4761" w:themeColor="accent1" w:themeShade="BF"/>
        </w:rPr>
        <w:t>Employed</w:t>
      </w:r>
      <w:r w:rsidRPr="00A0345A">
        <w:rPr>
          <w:color w:val="0F4761" w:themeColor="accent1" w:themeShade="BF"/>
        </w:rPr>
        <w:t xml:space="preserve">: </w:t>
      </w:r>
      <w:r>
        <w:t>The total number of people with jobs</w:t>
      </w:r>
    </w:p>
    <w:p w14:paraId="400517E1" w14:textId="77777777" w:rsidR="00A974CB" w:rsidRDefault="00A974CB" w:rsidP="00A974CB">
      <w:pPr>
        <w:pStyle w:val="NormalWeb"/>
        <w:numPr>
          <w:ilvl w:val="0"/>
          <w:numId w:val="61"/>
        </w:numPr>
        <w:spacing w:line="360" w:lineRule="auto"/>
        <w:jc w:val="both"/>
      </w:pPr>
      <w:r w:rsidRPr="00A0345A">
        <w:rPr>
          <w:rStyle w:val="Strong"/>
          <w:rFonts w:eastAsiaTheme="majorEastAsia"/>
          <w:color w:val="0F4761" w:themeColor="accent1" w:themeShade="BF"/>
        </w:rPr>
        <w:t>Employment Rate</w:t>
      </w:r>
      <w:r w:rsidRPr="00A0345A">
        <w:rPr>
          <w:color w:val="0F4761" w:themeColor="accent1" w:themeShade="BF"/>
        </w:rPr>
        <w:t xml:space="preserve">: </w:t>
      </w:r>
      <w:r>
        <w:t>The percentage of the population that was employed</w:t>
      </w:r>
    </w:p>
    <w:p w14:paraId="1E71DB92" w14:textId="77777777" w:rsidR="00A974CB" w:rsidRDefault="00A974CB" w:rsidP="00A974CB">
      <w:pPr>
        <w:pStyle w:val="NormalWeb"/>
        <w:numPr>
          <w:ilvl w:val="0"/>
          <w:numId w:val="61"/>
        </w:numPr>
        <w:spacing w:line="360" w:lineRule="auto"/>
        <w:jc w:val="both"/>
      </w:pPr>
      <w:r w:rsidRPr="00A0345A">
        <w:rPr>
          <w:rStyle w:val="Strong"/>
          <w:rFonts w:eastAsiaTheme="majorEastAsia"/>
          <w:color w:val="0F4761" w:themeColor="accent1" w:themeShade="BF"/>
        </w:rPr>
        <w:t>Unemployed</w:t>
      </w:r>
      <w:r w:rsidRPr="00A0345A">
        <w:rPr>
          <w:color w:val="0F4761" w:themeColor="accent1" w:themeShade="BF"/>
        </w:rPr>
        <w:t xml:space="preserve">: </w:t>
      </w:r>
      <w:r>
        <w:t>The number of people without jobs who were looking for work</w:t>
      </w:r>
    </w:p>
    <w:p w14:paraId="6801B1AF" w14:textId="68EC52A3" w:rsidR="00A974CB" w:rsidRPr="001F30F3" w:rsidRDefault="00A974CB" w:rsidP="00C66FDB">
      <w:pPr>
        <w:pStyle w:val="NormalWeb"/>
        <w:numPr>
          <w:ilvl w:val="0"/>
          <w:numId w:val="61"/>
        </w:numPr>
        <w:spacing w:line="360" w:lineRule="auto"/>
        <w:jc w:val="both"/>
      </w:pPr>
      <w:r w:rsidRPr="00A0345A">
        <w:rPr>
          <w:rStyle w:val="Strong"/>
          <w:rFonts w:eastAsiaTheme="majorEastAsia"/>
          <w:color w:val="0F4761" w:themeColor="accent1" w:themeShade="BF"/>
        </w:rPr>
        <w:t>Unemployment Rate</w:t>
      </w:r>
      <w:r w:rsidRPr="00A0345A">
        <w:rPr>
          <w:color w:val="0F4761" w:themeColor="accent1" w:themeShade="BF"/>
        </w:rPr>
        <w:t xml:space="preserve">: </w:t>
      </w:r>
      <w:r>
        <w:t>The percentage of the labor force that was unemployed</w:t>
      </w:r>
    </w:p>
    <w:p w14:paraId="44DE4CF3" w14:textId="045D9A67" w:rsidR="00A0345A" w:rsidRPr="001F30F3" w:rsidRDefault="00A0345A" w:rsidP="008D0F10">
      <w:pPr>
        <w:pStyle w:val="Heading3"/>
        <w:numPr>
          <w:ilvl w:val="0"/>
          <w:numId w:val="5"/>
        </w:numPr>
        <w:spacing w:line="360" w:lineRule="auto"/>
        <w:jc w:val="both"/>
      </w:pPr>
      <w:r w:rsidRPr="00A0345A">
        <w:rPr>
          <w:rStyle w:val="Strong"/>
        </w:rPr>
        <w:lastRenderedPageBreak/>
        <w:t>Test Results and What They Mean</w:t>
      </w:r>
    </w:p>
    <w:p w14:paraId="1F3AD554" w14:textId="77777777" w:rsidR="00A0345A" w:rsidRPr="001F30F3" w:rsidRDefault="00A0345A" w:rsidP="00A0345A">
      <w:pPr>
        <w:pStyle w:val="Heading4"/>
        <w:spacing w:line="360" w:lineRule="auto"/>
        <w:jc w:val="both"/>
        <w:rPr>
          <w:i w:val="0"/>
          <w:iCs w:val="0"/>
          <w:sz w:val="28"/>
          <w:szCs w:val="28"/>
        </w:rPr>
      </w:pPr>
      <w:r w:rsidRPr="001F30F3">
        <w:rPr>
          <w:rStyle w:val="Strong"/>
          <w:i w:val="0"/>
          <w:iCs w:val="0"/>
          <w:sz w:val="28"/>
          <w:szCs w:val="28"/>
        </w:rPr>
        <w:t>3.1. One-Sample t-Test: Is the Employment Rate 65%?</w:t>
      </w:r>
    </w:p>
    <w:p w14:paraId="2F16C332" w14:textId="77777777" w:rsidR="00A0345A" w:rsidRDefault="00A0345A" w:rsidP="00A0345A">
      <w:pPr>
        <w:pStyle w:val="NormalWeb"/>
        <w:numPr>
          <w:ilvl w:val="0"/>
          <w:numId w:val="62"/>
        </w:numPr>
        <w:spacing w:line="360" w:lineRule="auto"/>
        <w:jc w:val="both"/>
      </w:pPr>
      <w:r w:rsidRPr="00A0345A">
        <w:rPr>
          <w:rStyle w:val="Strong"/>
          <w:rFonts w:eastAsiaTheme="majorEastAsia"/>
          <w:color w:val="0F4761" w:themeColor="accent1" w:themeShade="BF"/>
        </w:rPr>
        <w:t>Null Hypothesis (H₀):</w:t>
      </w:r>
      <w:r w:rsidRPr="00A0345A">
        <w:rPr>
          <w:color w:val="0F4761" w:themeColor="accent1" w:themeShade="BF"/>
        </w:rPr>
        <w:t xml:space="preserve"> </w:t>
      </w:r>
      <w:r>
        <w:t>The average employment rate is 65%.</w:t>
      </w:r>
    </w:p>
    <w:p w14:paraId="174B1A2D" w14:textId="77777777" w:rsidR="00A0345A" w:rsidRDefault="00A0345A" w:rsidP="00A0345A">
      <w:pPr>
        <w:pStyle w:val="NormalWeb"/>
        <w:numPr>
          <w:ilvl w:val="0"/>
          <w:numId w:val="62"/>
        </w:numPr>
        <w:spacing w:line="360" w:lineRule="auto"/>
        <w:jc w:val="both"/>
      </w:pPr>
      <w:r w:rsidRPr="00A0345A">
        <w:rPr>
          <w:rStyle w:val="Strong"/>
          <w:rFonts w:eastAsiaTheme="majorEastAsia"/>
          <w:color w:val="0F4761" w:themeColor="accent1" w:themeShade="BF"/>
        </w:rPr>
        <w:t>Alternative Hypothesis (H₁):</w:t>
      </w:r>
      <w:r w:rsidRPr="00A0345A">
        <w:rPr>
          <w:color w:val="0F4761" w:themeColor="accent1" w:themeShade="BF"/>
        </w:rPr>
        <w:t xml:space="preserve"> </w:t>
      </w:r>
      <w:r>
        <w:t>The average employment rate is not 65%.</w:t>
      </w:r>
    </w:p>
    <w:p w14:paraId="3737EEFD" w14:textId="77777777" w:rsidR="00A0345A" w:rsidRPr="00A0345A" w:rsidRDefault="00A0345A" w:rsidP="00A0345A">
      <w:pPr>
        <w:pStyle w:val="NormalWeb"/>
        <w:spacing w:line="360" w:lineRule="auto"/>
        <w:jc w:val="both"/>
        <w:rPr>
          <w:color w:val="0F4761" w:themeColor="accent1" w:themeShade="BF"/>
        </w:rPr>
      </w:pPr>
      <w:r w:rsidRPr="00A0345A">
        <w:rPr>
          <w:rStyle w:val="Strong"/>
          <w:rFonts w:eastAsiaTheme="majorEastAsia"/>
          <w:color w:val="0F4761" w:themeColor="accent1" w:themeShade="BF"/>
        </w:rPr>
        <w:t>Test output:</w:t>
      </w:r>
    </w:p>
    <w:p w14:paraId="77D8340D" w14:textId="77777777" w:rsidR="00A0345A" w:rsidRDefault="00A0345A" w:rsidP="00A0345A">
      <w:pPr>
        <w:pStyle w:val="NormalWeb"/>
        <w:numPr>
          <w:ilvl w:val="0"/>
          <w:numId w:val="63"/>
        </w:numPr>
        <w:spacing w:line="360" w:lineRule="auto"/>
        <w:jc w:val="both"/>
      </w:pPr>
      <w:r>
        <w:t>t = -10.218</w:t>
      </w:r>
    </w:p>
    <w:p w14:paraId="3C51D640" w14:textId="77777777" w:rsidR="00A0345A" w:rsidRDefault="00A0345A" w:rsidP="00A0345A">
      <w:pPr>
        <w:pStyle w:val="NormalWeb"/>
        <w:numPr>
          <w:ilvl w:val="0"/>
          <w:numId w:val="63"/>
        </w:numPr>
        <w:spacing w:line="360" w:lineRule="auto"/>
        <w:jc w:val="both"/>
      </w:pPr>
      <w:r>
        <w:t>Degrees of freedom = 151</w:t>
      </w:r>
    </w:p>
    <w:p w14:paraId="2A9534EF" w14:textId="77777777" w:rsidR="00A0345A" w:rsidRDefault="00A0345A" w:rsidP="00A0345A">
      <w:pPr>
        <w:pStyle w:val="NormalWeb"/>
        <w:numPr>
          <w:ilvl w:val="0"/>
          <w:numId w:val="63"/>
        </w:numPr>
        <w:spacing w:line="360" w:lineRule="auto"/>
        <w:jc w:val="both"/>
      </w:pPr>
      <w:r>
        <w:t>p-value &lt; 0.0001</w:t>
      </w:r>
    </w:p>
    <w:p w14:paraId="391C8CF1" w14:textId="77777777" w:rsidR="00A0345A" w:rsidRDefault="00A0345A" w:rsidP="00A0345A">
      <w:pPr>
        <w:pStyle w:val="NormalWeb"/>
        <w:numPr>
          <w:ilvl w:val="0"/>
          <w:numId w:val="63"/>
        </w:numPr>
        <w:spacing w:line="360" w:lineRule="auto"/>
        <w:jc w:val="both"/>
      </w:pPr>
      <w:r>
        <w:t>95% Confidence Interval: 63.91% to 64.27%</w:t>
      </w:r>
    </w:p>
    <w:p w14:paraId="1757C468" w14:textId="77777777" w:rsidR="00A0345A" w:rsidRDefault="00A0345A" w:rsidP="00A0345A">
      <w:pPr>
        <w:pStyle w:val="NormalWeb"/>
        <w:numPr>
          <w:ilvl w:val="0"/>
          <w:numId w:val="63"/>
        </w:numPr>
        <w:spacing w:line="360" w:lineRule="auto"/>
        <w:jc w:val="both"/>
      </w:pPr>
      <w:r>
        <w:t>Sample Mean: 64.09%</w:t>
      </w:r>
    </w:p>
    <w:p w14:paraId="0573A043" w14:textId="4143C42B" w:rsidR="00A0345A" w:rsidRPr="001F30F3" w:rsidRDefault="00A0345A" w:rsidP="001F30F3">
      <w:pPr>
        <w:pStyle w:val="NormalWeb"/>
        <w:spacing w:line="360" w:lineRule="auto"/>
        <w:jc w:val="both"/>
      </w:pPr>
      <w:r w:rsidRPr="00A0345A">
        <w:rPr>
          <w:rStyle w:val="Strong"/>
          <w:rFonts w:eastAsiaTheme="majorEastAsia"/>
          <w:color w:val="0F4761" w:themeColor="accent1" w:themeShade="BF"/>
        </w:rPr>
        <w:t>Interpretation:</w:t>
      </w:r>
      <w:r>
        <w:br/>
        <w:t xml:space="preserve">The p-value is very small, so the result is statistically significant. This means we can reject the idea that the average employment rate is 65%. Instead, the data suggests it is </w:t>
      </w:r>
      <w:proofErr w:type="gramStart"/>
      <w:r>
        <w:t>actually a</w:t>
      </w:r>
      <w:proofErr w:type="gramEnd"/>
      <w:r>
        <w:t xml:space="preserve"> little lower</w:t>
      </w:r>
      <w:r>
        <w:t xml:space="preserve">, </w:t>
      </w:r>
      <w:r>
        <w:t>around 64%. The confidence interval backs this up, as it does not include 65%.</w:t>
      </w:r>
    </w:p>
    <w:p w14:paraId="3FD7D400" w14:textId="77777777" w:rsidR="00A0345A" w:rsidRPr="001F30F3" w:rsidRDefault="00A0345A" w:rsidP="00A0345A">
      <w:pPr>
        <w:pStyle w:val="Heading4"/>
        <w:spacing w:line="360" w:lineRule="auto"/>
        <w:jc w:val="both"/>
        <w:rPr>
          <w:b/>
          <w:bCs/>
          <w:i w:val="0"/>
          <w:iCs w:val="0"/>
          <w:sz w:val="28"/>
          <w:szCs w:val="28"/>
        </w:rPr>
      </w:pPr>
      <w:r w:rsidRPr="001F30F3">
        <w:rPr>
          <w:rStyle w:val="Strong"/>
          <w:i w:val="0"/>
          <w:iCs w:val="0"/>
          <w:sz w:val="28"/>
          <w:szCs w:val="28"/>
        </w:rPr>
        <w:t>3.2. Proportion Test: Were More Than 25% of Months Over 6% Unemployment?</w:t>
      </w:r>
    </w:p>
    <w:p w14:paraId="55ECDD8A" w14:textId="77777777" w:rsidR="00A0345A" w:rsidRDefault="00A0345A" w:rsidP="00A0345A">
      <w:pPr>
        <w:pStyle w:val="NormalWeb"/>
        <w:numPr>
          <w:ilvl w:val="0"/>
          <w:numId w:val="64"/>
        </w:numPr>
        <w:spacing w:line="360" w:lineRule="auto"/>
        <w:jc w:val="both"/>
      </w:pPr>
      <w:r w:rsidRPr="00A0345A">
        <w:rPr>
          <w:rStyle w:val="Strong"/>
          <w:rFonts w:eastAsiaTheme="majorEastAsia"/>
          <w:color w:val="0F4761" w:themeColor="accent1" w:themeShade="BF"/>
        </w:rPr>
        <w:t>Null Hypothesis (H₀):</w:t>
      </w:r>
      <w:r w:rsidRPr="00A0345A">
        <w:rPr>
          <w:color w:val="0F4761" w:themeColor="accent1" w:themeShade="BF"/>
        </w:rPr>
        <w:t xml:space="preserve"> </w:t>
      </w:r>
      <w:r>
        <w:t>25% of the months had unemployment over 6%.</w:t>
      </w:r>
    </w:p>
    <w:p w14:paraId="7AFBD34B" w14:textId="77777777" w:rsidR="00A0345A" w:rsidRDefault="00A0345A" w:rsidP="00A0345A">
      <w:pPr>
        <w:pStyle w:val="NormalWeb"/>
        <w:numPr>
          <w:ilvl w:val="0"/>
          <w:numId w:val="64"/>
        </w:numPr>
        <w:spacing w:line="360" w:lineRule="auto"/>
        <w:jc w:val="both"/>
      </w:pPr>
      <w:r w:rsidRPr="00A0345A">
        <w:rPr>
          <w:rStyle w:val="Strong"/>
          <w:rFonts w:eastAsiaTheme="majorEastAsia"/>
          <w:color w:val="0F4761" w:themeColor="accent1" w:themeShade="BF"/>
        </w:rPr>
        <w:t>Alternative Hypothesis (H₁):</w:t>
      </w:r>
      <w:r w:rsidRPr="00A0345A">
        <w:rPr>
          <w:color w:val="0F4761" w:themeColor="accent1" w:themeShade="BF"/>
        </w:rPr>
        <w:t xml:space="preserve"> </w:t>
      </w:r>
      <w:r>
        <w:t>The proportion is different from 25%.</w:t>
      </w:r>
    </w:p>
    <w:p w14:paraId="29E5CE1F" w14:textId="77777777" w:rsidR="00A0345A" w:rsidRPr="00A0345A" w:rsidRDefault="00A0345A" w:rsidP="00A0345A">
      <w:pPr>
        <w:pStyle w:val="NormalWeb"/>
        <w:spacing w:line="360" w:lineRule="auto"/>
        <w:jc w:val="both"/>
        <w:rPr>
          <w:color w:val="0F4761" w:themeColor="accent1" w:themeShade="BF"/>
        </w:rPr>
      </w:pPr>
      <w:r w:rsidRPr="00A0345A">
        <w:rPr>
          <w:rStyle w:val="Strong"/>
          <w:rFonts w:eastAsiaTheme="majorEastAsia"/>
          <w:color w:val="0F4761" w:themeColor="accent1" w:themeShade="BF"/>
        </w:rPr>
        <w:t>Test output:</w:t>
      </w:r>
    </w:p>
    <w:p w14:paraId="70214810" w14:textId="77777777" w:rsidR="00A0345A" w:rsidRDefault="00A0345A" w:rsidP="00A0345A">
      <w:pPr>
        <w:pStyle w:val="NormalWeb"/>
        <w:numPr>
          <w:ilvl w:val="0"/>
          <w:numId w:val="65"/>
        </w:numPr>
        <w:spacing w:line="360" w:lineRule="auto"/>
        <w:jc w:val="both"/>
      </w:pPr>
      <w:r>
        <w:t>61 out of 152 months had unemployment over 6%</w:t>
      </w:r>
    </w:p>
    <w:p w14:paraId="47D66E9F" w14:textId="77777777" w:rsidR="00A0345A" w:rsidRDefault="00A0345A" w:rsidP="00A0345A">
      <w:pPr>
        <w:pStyle w:val="NormalWeb"/>
        <w:numPr>
          <w:ilvl w:val="0"/>
          <w:numId w:val="65"/>
        </w:numPr>
        <w:spacing w:line="360" w:lineRule="auto"/>
        <w:jc w:val="both"/>
      </w:pPr>
      <w:r>
        <w:t>Proportion = 40.1%</w:t>
      </w:r>
    </w:p>
    <w:p w14:paraId="085E9751" w14:textId="77777777" w:rsidR="00A0345A" w:rsidRDefault="00A0345A" w:rsidP="00A0345A">
      <w:pPr>
        <w:pStyle w:val="NormalWeb"/>
        <w:numPr>
          <w:ilvl w:val="0"/>
          <w:numId w:val="65"/>
        </w:numPr>
        <w:spacing w:line="360" w:lineRule="auto"/>
        <w:jc w:val="both"/>
      </w:pPr>
      <w:r>
        <w:t>p-value = 0.000025</w:t>
      </w:r>
    </w:p>
    <w:p w14:paraId="2FDFB1D4" w14:textId="77777777" w:rsidR="00A0345A" w:rsidRDefault="00A0345A" w:rsidP="00A0345A">
      <w:pPr>
        <w:pStyle w:val="NormalWeb"/>
        <w:numPr>
          <w:ilvl w:val="0"/>
          <w:numId w:val="65"/>
        </w:numPr>
        <w:spacing w:line="360" w:lineRule="auto"/>
        <w:jc w:val="both"/>
      </w:pPr>
      <w:r>
        <w:t>95% Confidence Interval: 32.4% to 48.4%</w:t>
      </w:r>
    </w:p>
    <w:p w14:paraId="33B5DCB8" w14:textId="77777777" w:rsidR="00A0345A" w:rsidRDefault="00A0345A" w:rsidP="00A0345A">
      <w:pPr>
        <w:pStyle w:val="NormalWeb"/>
        <w:spacing w:line="360" w:lineRule="auto"/>
        <w:jc w:val="both"/>
      </w:pPr>
      <w:r w:rsidRPr="00A0345A">
        <w:rPr>
          <w:rStyle w:val="Strong"/>
          <w:rFonts w:eastAsiaTheme="majorEastAsia"/>
          <w:color w:val="0F4761" w:themeColor="accent1" w:themeShade="BF"/>
        </w:rPr>
        <w:t>Interpretation:</w:t>
      </w:r>
      <w:r>
        <w:br/>
        <w:t xml:space="preserve">Again, the p-value is very small, so we reject the idea that only 25% of the months had high </w:t>
      </w:r>
      <w:r>
        <w:lastRenderedPageBreak/>
        <w:t xml:space="preserve">unemployment. </w:t>
      </w:r>
      <w:proofErr w:type="gramStart"/>
      <w:r>
        <w:t>In reality, about</w:t>
      </w:r>
      <w:proofErr w:type="gramEnd"/>
      <w:r>
        <w:t xml:space="preserve"> 40% of the months had rates over 6%, showing that high unemployment was more common than originally assumed.</w:t>
      </w:r>
    </w:p>
    <w:p w14:paraId="3FE87AE4" w14:textId="2CB6B4D2" w:rsidR="00A0345A" w:rsidRPr="00A0345A" w:rsidRDefault="00A0345A" w:rsidP="008D0F10">
      <w:pPr>
        <w:pStyle w:val="Heading3"/>
        <w:numPr>
          <w:ilvl w:val="0"/>
          <w:numId w:val="5"/>
        </w:numPr>
        <w:spacing w:line="360" w:lineRule="auto"/>
        <w:jc w:val="both"/>
      </w:pPr>
      <w:r w:rsidRPr="00A0345A">
        <w:rPr>
          <w:rStyle w:val="Strong"/>
        </w:rPr>
        <w:t xml:space="preserve"> Visuals That Help Tell the Story</w:t>
      </w:r>
    </w:p>
    <w:p w14:paraId="4A363DC3" w14:textId="7A1E6574" w:rsidR="00A0345A" w:rsidRDefault="00A0345A" w:rsidP="00A0345A">
      <w:pPr>
        <w:pStyle w:val="NormalWeb"/>
        <w:spacing w:line="360" w:lineRule="auto"/>
        <w:jc w:val="both"/>
      </w:pPr>
      <w:r>
        <w:t xml:space="preserve">To support the statistical findings, three visualizations were created using the </w:t>
      </w:r>
      <w:r>
        <w:rPr>
          <w:rStyle w:val="HTMLCode"/>
          <w:rFonts w:eastAsiaTheme="majorEastAsia"/>
        </w:rPr>
        <w:t>ggplot2</w:t>
      </w:r>
      <w:r>
        <w:t xml:space="preserve"> package in R. Each one helps to clarify the trends observed in the data and provides a clearer picture of Maryland’s labor market over the 152-month period.</w:t>
      </w:r>
    </w:p>
    <w:p w14:paraId="225228D8" w14:textId="5E739C08" w:rsidR="00A0345A" w:rsidRPr="00A0345A" w:rsidRDefault="00A0345A" w:rsidP="00A0345A">
      <w:pPr>
        <w:pStyle w:val="NormalWeb"/>
        <w:numPr>
          <w:ilvl w:val="0"/>
          <w:numId w:val="67"/>
        </w:numPr>
        <w:spacing w:line="360" w:lineRule="auto"/>
        <w:jc w:val="both"/>
        <w:rPr>
          <w:rStyle w:val="Strong"/>
          <w:b w:val="0"/>
          <w:bCs w:val="0"/>
          <w:color w:val="0F4761" w:themeColor="accent1" w:themeShade="BF"/>
          <w:sz w:val="28"/>
          <w:szCs w:val="28"/>
        </w:rPr>
      </w:pPr>
      <w:r w:rsidRPr="00A0345A">
        <w:rPr>
          <w:rStyle w:val="Strong"/>
          <w:rFonts w:eastAsiaTheme="majorEastAsia"/>
          <w:color w:val="0F4761" w:themeColor="accent1" w:themeShade="BF"/>
          <w:sz w:val="28"/>
          <w:szCs w:val="28"/>
        </w:rPr>
        <w:t>Employment Rate in Maryland</w:t>
      </w:r>
    </w:p>
    <w:p w14:paraId="0CEDB644" w14:textId="24FD9D0B" w:rsidR="00A0345A" w:rsidRPr="00A0345A" w:rsidRDefault="001F30F3" w:rsidP="001F30F3">
      <w:pPr>
        <w:pStyle w:val="NormalWeb"/>
        <w:spacing w:line="360" w:lineRule="auto"/>
        <w:jc w:val="center"/>
        <w:rPr>
          <w:color w:val="0F4761" w:themeColor="accent1" w:themeShade="BF"/>
          <w:sz w:val="28"/>
          <w:szCs w:val="28"/>
        </w:rPr>
      </w:pPr>
      <w:r>
        <w:rPr>
          <w:noProof/>
          <w:color w:val="156082" w:themeColor="accent1"/>
          <w:sz w:val="28"/>
          <w:szCs w:val="28"/>
          <w14:ligatures w14:val="standardContextual"/>
        </w:rPr>
        <w:drawing>
          <wp:inline distT="0" distB="0" distL="0" distR="0" wp14:anchorId="307E6F70" wp14:editId="5E7644DD">
            <wp:extent cx="5481873" cy="4021797"/>
            <wp:effectExtent l="0" t="0" r="5080" b="4445"/>
            <wp:docPr id="82660616" name="Picture 1" descr="A graph of 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0616" name="Picture 1" descr="A graph of employment rat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8889" cy="4026944"/>
                    </a:xfrm>
                    <a:prstGeom prst="rect">
                      <a:avLst/>
                    </a:prstGeom>
                  </pic:spPr>
                </pic:pic>
              </a:graphicData>
            </a:graphic>
          </wp:inline>
        </w:drawing>
      </w:r>
    </w:p>
    <w:p w14:paraId="1DEC2BF2" w14:textId="77777777" w:rsidR="00A0345A" w:rsidRDefault="00A0345A" w:rsidP="001F30F3">
      <w:pPr>
        <w:pStyle w:val="Heading4"/>
        <w:spacing w:line="360" w:lineRule="auto"/>
        <w:jc w:val="center"/>
      </w:pPr>
      <w:r>
        <w:rPr>
          <w:rStyle w:val="Strong"/>
          <w:b w:val="0"/>
          <w:bCs w:val="0"/>
        </w:rPr>
        <w:t>Figure 1: Histogram of Employment Rate in Maryland</w:t>
      </w:r>
    </w:p>
    <w:p w14:paraId="085EAF0C" w14:textId="77777777" w:rsidR="00A0345A" w:rsidRDefault="00A0345A" w:rsidP="00A0345A">
      <w:pPr>
        <w:pStyle w:val="NormalWeb"/>
        <w:spacing w:line="360" w:lineRule="auto"/>
        <w:jc w:val="both"/>
      </w:pPr>
      <w:r>
        <w:t xml:space="preserve">This histogram shows the distribution of monthly employment rates in Maryland. The bars represent how often different employment rate percentages appeared in the data. Most months cluster around a range slightly below 65 percent. A red dashed line marks the 65 percent reference value used in the one-sample t-test. This line helps the viewer visually assess how often the employment rate met or exceeded that benchmark. The fact that many values fall to the left of this </w:t>
      </w:r>
      <w:r>
        <w:lastRenderedPageBreak/>
        <w:t>line gives an early indication that the actual average employment rate is below 65 percent, which aligns with the t-test results.</w:t>
      </w:r>
    </w:p>
    <w:p w14:paraId="336E0174" w14:textId="0A0A60A1" w:rsidR="00A0345A" w:rsidRDefault="00A0345A" w:rsidP="00A0345A">
      <w:pPr>
        <w:spacing w:line="360" w:lineRule="auto"/>
        <w:jc w:val="both"/>
      </w:pPr>
    </w:p>
    <w:p w14:paraId="5488693A" w14:textId="6783206C" w:rsidR="001F30F3" w:rsidRPr="001F30F3" w:rsidRDefault="001F30F3" w:rsidP="001F30F3">
      <w:pPr>
        <w:pStyle w:val="Heading4"/>
        <w:numPr>
          <w:ilvl w:val="0"/>
          <w:numId w:val="67"/>
        </w:numPr>
        <w:spacing w:line="360" w:lineRule="auto"/>
        <w:jc w:val="both"/>
        <w:rPr>
          <w:rStyle w:val="Strong"/>
          <w:sz w:val="28"/>
          <w:szCs w:val="28"/>
        </w:rPr>
      </w:pPr>
      <w:r w:rsidRPr="001F30F3">
        <w:rPr>
          <w:rStyle w:val="Strong"/>
          <w:sz w:val="28"/>
          <w:szCs w:val="28"/>
        </w:rPr>
        <w:t>Labor Market Indicators</w:t>
      </w:r>
    </w:p>
    <w:p w14:paraId="10354E49" w14:textId="77777777" w:rsidR="001F30F3" w:rsidRDefault="001F30F3" w:rsidP="00A0345A">
      <w:pPr>
        <w:pStyle w:val="Heading4"/>
        <w:spacing w:line="360" w:lineRule="auto"/>
        <w:jc w:val="both"/>
        <w:rPr>
          <w:rStyle w:val="Strong"/>
          <w:b w:val="0"/>
          <w:bCs w:val="0"/>
        </w:rPr>
      </w:pPr>
    </w:p>
    <w:p w14:paraId="49204F3A" w14:textId="77777777" w:rsidR="001F30F3" w:rsidRDefault="001F30F3" w:rsidP="001F30F3"/>
    <w:p w14:paraId="5CE1C647" w14:textId="46DEA9D1" w:rsidR="001F30F3" w:rsidRPr="001F30F3" w:rsidRDefault="001F30F3" w:rsidP="001F30F3">
      <w:r>
        <w:rPr>
          <w:noProof/>
          <w14:ligatures w14:val="standardContextual"/>
        </w:rPr>
        <w:drawing>
          <wp:inline distT="0" distB="0" distL="0" distR="0" wp14:anchorId="6725817A" wp14:editId="24ED10EF">
            <wp:extent cx="5943600" cy="4360545"/>
            <wp:effectExtent l="0" t="0" r="0" b="0"/>
            <wp:docPr id="1750100461" name="Picture 2"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00461" name="Picture 2" descr="A graph showing different colored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360545"/>
                    </a:xfrm>
                    <a:prstGeom prst="rect">
                      <a:avLst/>
                    </a:prstGeom>
                  </pic:spPr>
                </pic:pic>
              </a:graphicData>
            </a:graphic>
          </wp:inline>
        </w:drawing>
      </w:r>
    </w:p>
    <w:p w14:paraId="1E3A8B6C" w14:textId="1039B083" w:rsidR="00A0345A" w:rsidRDefault="00A0345A" w:rsidP="001F30F3">
      <w:pPr>
        <w:pStyle w:val="Heading4"/>
        <w:spacing w:line="360" w:lineRule="auto"/>
        <w:jc w:val="center"/>
      </w:pPr>
      <w:r>
        <w:rPr>
          <w:rStyle w:val="Strong"/>
          <w:b w:val="0"/>
          <w:bCs w:val="0"/>
        </w:rPr>
        <w:t>Figure 2: Boxplot Comparison of Labor Market Indicators</w:t>
      </w:r>
    </w:p>
    <w:p w14:paraId="4CA30D40" w14:textId="248BD86F" w:rsidR="001F30F3" w:rsidRDefault="00A0345A" w:rsidP="008D0F10">
      <w:pPr>
        <w:pStyle w:val="NormalWeb"/>
        <w:spacing w:line="360" w:lineRule="auto"/>
        <w:jc w:val="both"/>
      </w:pPr>
      <w:r>
        <w:t>This boxplot combines three important indicators</w:t>
      </w:r>
      <w:r w:rsidR="001F30F3">
        <w:t xml:space="preserve">: </w:t>
      </w:r>
      <w:r>
        <w:t>employment rate, unemployment rate, and labor force participation rate</w:t>
      </w:r>
      <w:r w:rsidR="001F30F3">
        <w:t xml:space="preserve">, </w:t>
      </w:r>
      <w:r>
        <w:t>into one visual. Each box represents the spread of values for that indicator, showing the median, upper and lower quartiles, and any potential outliers. This comparison allows the viewer to quickly see which indicators were more variable and which remained relatively stable. For example, the unemployment rate typically has a wider spread, reflecting its sensitivity to economic conditions. By contrast, the labor force participation rate may appear more stable. These insights offer valuable context for interpreting the results of the proportion and t-tests.</w:t>
      </w:r>
    </w:p>
    <w:p w14:paraId="05D7F038" w14:textId="77777777" w:rsidR="001F30F3" w:rsidRPr="001F30F3" w:rsidRDefault="001F30F3" w:rsidP="001F30F3">
      <w:pPr>
        <w:pStyle w:val="Heading4"/>
        <w:numPr>
          <w:ilvl w:val="0"/>
          <w:numId w:val="67"/>
        </w:numPr>
        <w:spacing w:line="360" w:lineRule="auto"/>
        <w:jc w:val="both"/>
        <w:rPr>
          <w:i w:val="0"/>
          <w:iCs w:val="0"/>
        </w:rPr>
      </w:pPr>
      <w:r w:rsidRPr="001F30F3">
        <w:rPr>
          <w:rStyle w:val="Strong"/>
          <w:i w:val="0"/>
          <w:iCs w:val="0"/>
        </w:rPr>
        <w:lastRenderedPageBreak/>
        <w:t>Unemployment Rate in Maryland</w:t>
      </w:r>
    </w:p>
    <w:p w14:paraId="26877C26" w14:textId="77777777" w:rsidR="001F30F3" w:rsidRDefault="001F30F3" w:rsidP="00A0345A">
      <w:pPr>
        <w:pStyle w:val="Heading4"/>
        <w:spacing w:line="360" w:lineRule="auto"/>
        <w:jc w:val="both"/>
        <w:rPr>
          <w:rStyle w:val="Strong"/>
          <w:b w:val="0"/>
          <w:bCs w:val="0"/>
        </w:rPr>
      </w:pPr>
    </w:p>
    <w:p w14:paraId="78CD1083" w14:textId="77777777" w:rsidR="001F30F3" w:rsidRDefault="001F30F3" w:rsidP="00A0345A">
      <w:pPr>
        <w:pStyle w:val="Heading4"/>
        <w:spacing w:line="360" w:lineRule="auto"/>
        <w:jc w:val="both"/>
        <w:rPr>
          <w:rStyle w:val="Strong"/>
          <w:b w:val="0"/>
          <w:bCs w:val="0"/>
        </w:rPr>
      </w:pPr>
    </w:p>
    <w:p w14:paraId="7A8C9833" w14:textId="1CC522C2" w:rsidR="001F30F3" w:rsidRDefault="001F30F3" w:rsidP="001F30F3">
      <w:pPr>
        <w:pStyle w:val="Heading4"/>
        <w:spacing w:line="360" w:lineRule="auto"/>
        <w:jc w:val="center"/>
        <w:rPr>
          <w:rStyle w:val="Strong"/>
          <w:b w:val="0"/>
          <w:bCs w:val="0"/>
        </w:rPr>
      </w:pPr>
      <w:r>
        <w:rPr>
          <w:noProof/>
          <w14:ligatures w14:val="standardContextual"/>
        </w:rPr>
        <w:drawing>
          <wp:inline distT="0" distB="0" distL="0" distR="0" wp14:anchorId="51D33B60" wp14:editId="036C46E3">
            <wp:extent cx="5943600" cy="4360545"/>
            <wp:effectExtent l="0" t="0" r="0" b="0"/>
            <wp:docPr id="1989022233" name="Picture 3" descr="A graph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22233" name="Picture 3" descr="A graph of unemployment rat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360545"/>
                    </a:xfrm>
                    <a:prstGeom prst="rect">
                      <a:avLst/>
                    </a:prstGeom>
                  </pic:spPr>
                </pic:pic>
              </a:graphicData>
            </a:graphic>
          </wp:inline>
        </w:drawing>
      </w:r>
    </w:p>
    <w:p w14:paraId="3AC29BCD" w14:textId="6DFF69D9" w:rsidR="00A0345A" w:rsidRDefault="00A0345A" w:rsidP="001F30F3">
      <w:pPr>
        <w:pStyle w:val="Heading4"/>
        <w:spacing w:line="360" w:lineRule="auto"/>
        <w:jc w:val="center"/>
      </w:pPr>
      <w:r>
        <w:rPr>
          <w:rStyle w:val="Strong"/>
          <w:b w:val="0"/>
          <w:bCs w:val="0"/>
        </w:rPr>
        <w:t>Figure 3: Histogram of Unemployment Rate in Maryland</w:t>
      </w:r>
    </w:p>
    <w:p w14:paraId="56DFEAD4" w14:textId="77777777" w:rsidR="00A0345A" w:rsidRDefault="00A0345A" w:rsidP="00A0345A">
      <w:pPr>
        <w:pStyle w:val="NormalWeb"/>
        <w:spacing w:line="360" w:lineRule="auto"/>
        <w:jc w:val="both"/>
      </w:pPr>
      <w:r>
        <w:t>This chart displays the frequency of different unemployment rate values across the observed months. The bars illustrate how often Maryland experienced various levels of unemployment. A dashed blue line marks the 6 percent threshold, which was the basis of the proportion test. The chart helps identify how common it was for the unemployment rate to exceed this level. A noticeable number of months fall above this line, supporting the test’s conclusion that more than 25 percent of the months had high unemployment. The visual makes this conclusion more intuitive and easier to communicate.</w:t>
      </w:r>
    </w:p>
    <w:p w14:paraId="4D647591" w14:textId="77777777" w:rsidR="001F30F3" w:rsidRDefault="001F30F3" w:rsidP="00A0345A">
      <w:pPr>
        <w:pStyle w:val="NormalWeb"/>
        <w:spacing w:line="360" w:lineRule="auto"/>
        <w:jc w:val="both"/>
      </w:pPr>
    </w:p>
    <w:p w14:paraId="54226104" w14:textId="77777777" w:rsidR="001F30F3" w:rsidRDefault="001F30F3" w:rsidP="00A0345A">
      <w:pPr>
        <w:pStyle w:val="NormalWeb"/>
        <w:spacing w:line="360" w:lineRule="auto"/>
        <w:jc w:val="both"/>
      </w:pPr>
    </w:p>
    <w:p w14:paraId="0A1AA208" w14:textId="4666924B" w:rsidR="001F30F3" w:rsidRPr="001F30F3" w:rsidRDefault="001F30F3" w:rsidP="008D0F10">
      <w:pPr>
        <w:pStyle w:val="Heading3"/>
        <w:numPr>
          <w:ilvl w:val="0"/>
          <w:numId w:val="5"/>
        </w:numPr>
        <w:spacing w:line="360" w:lineRule="auto"/>
        <w:jc w:val="both"/>
      </w:pPr>
      <w:r w:rsidRPr="001F30F3">
        <w:rPr>
          <w:rStyle w:val="Strong"/>
        </w:rPr>
        <w:lastRenderedPageBreak/>
        <w:t>Findings</w:t>
      </w:r>
    </w:p>
    <w:p w14:paraId="76171E0A" w14:textId="41C9CF54" w:rsidR="001F30F3" w:rsidRDefault="001F30F3" w:rsidP="001F30F3">
      <w:pPr>
        <w:pStyle w:val="NormalWeb"/>
        <w:spacing w:line="360" w:lineRule="auto"/>
        <w:jc w:val="both"/>
      </w:pPr>
      <w:r>
        <w:t>In this analysis, I used two types of hypothesis tests to explore Maryland’s labor data from 2007 to 2019. The goal was to find out whether the average employment rate was 65 percent and if more than one-fourth of the months had high unemployment (above 6 percent). Based on the test results and the visual charts, here is what I found:</w:t>
      </w:r>
    </w:p>
    <w:p w14:paraId="6FE84B15" w14:textId="3CB5478F" w:rsidR="001F30F3" w:rsidRDefault="001F30F3" w:rsidP="00DE0F53">
      <w:pPr>
        <w:pStyle w:val="Heading4"/>
        <w:numPr>
          <w:ilvl w:val="1"/>
          <w:numId w:val="5"/>
        </w:numPr>
        <w:spacing w:after="0" w:line="360" w:lineRule="auto"/>
        <w:jc w:val="both"/>
        <w:rPr>
          <w:rStyle w:val="Strong"/>
          <w:i w:val="0"/>
          <w:iCs w:val="0"/>
        </w:rPr>
      </w:pPr>
      <w:r w:rsidRPr="001F30F3">
        <w:rPr>
          <w:rStyle w:val="Strong"/>
          <w:i w:val="0"/>
          <w:iCs w:val="0"/>
        </w:rPr>
        <w:t>Main Findings:</w:t>
      </w:r>
    </w:p>
    <w:p w14:paraId="2CD5AC32" w14:textId="77777777" w:rsidR="00DE0F53" w:rsidRPr="00DE0F53" w:rsidRDefault="00DE0F53" w:rsidP="00DE0F53"/>
    <w:p w14:paraId="3D956295" w14:textId="701011C7" w:rsidR="001F30F3" w:rsidRPr="001F30F3" w:rsidRDefault="001F30F3" w:rsidP="00DE0F53">
      <w:pPr>
        <w:pStyle w:val="NormalWeb"/>
        <w:numPr>
          <w:ilvl w:val="2"/>
          <w:numId w:val="5"/>
        </w:numPr>
        <w:spacing w:before="0" w:beforeAutospacing="0" w:line="360" w:lineRule="auto"/>
        <w:jc w:val="both"/>
        <w:rPr>
          <w:color w:val="0F4761" w:themeColor="accent1" w:themeShade="BF"/>
        </w:rPr>
      </w:pPr>
      <w:r w:rsidRPr="001F30F3">
        <w:rPr>
          <w:rStyle w:val="Strong"/>
          <w:rFonts w:eastAsiaTheme="majorEastAsia"/>
          <w:color w:val="0F4761" w:themeColor="accent1" w:themeShade="BF"/>
        </w:rPr>
        <w:t>Employment Rate Was Not 65 Percent</w:t>
      </w:r>
    </w:p>
    <w:p w14:paraId="26F3D502" w14:textId="77777777" w:rsidR="001F30F3" w:rsidRDefault="001F30F3" w:rsidP="001F30F3">
      <w:pPr>
        <w:pStyle w:val="NormalWeb"/>
        <w:numPr>
          <w:ilvl w:val="1"/>
          <w:numId w:val="68"/>
        </w:numPr>
        <w:spacing w:line="360" w:lineRule="auto"/>
        <w:jc w:val="both"/>
      </w:pPr>
      <w:r>
        <w:t>I used a one-sample t-test to check if the average employment rate was 65 percent.</w:t>
      </w:r>
    </w:p>
    <w:p w14:paraId="733F7043" w14:textId="77777777" w:rsidR="001F30F3" w:rsidRDefault="001F30F3" w:rsidP="001F30F3">
      <w:pPr>
        <w:pStyle w:val="NormalWeb"/>
        <w:numPr>
          <w:ilvl w:val="1"/>
          <w:numId w:val="68"/>
        </w:numPr>
        <w:spacing w:line="360" w:lineRule="auto"/>
        <w:jc w:val="both"/>
      </w:pPr>
      <w:r>
        <w:t>The result showed a very small p-value, which means it is very unlikely that the average was exactly 65 percent.</w:t>
      </w:r>
    </w:p>
    <w:p w14:paraId="63C29F91" w14:textId="77777777" w:rsidR="001F30F3" w:rsidRDefault="001F30F3" w:rsidP="001F30F3">
      <w:pPr>
        <w:pStyle w:val="NormalWeb"/>
        <w:numPr>
          <w:ilvl w:val="1"/>
          <w:numId w:val="68"/>
        </w:numPr>
        <w:spacing w:line="360" w:lineRule="auto"/>
        <w:jc w:val="both"/>
      </w:pPr>
      <w:r>
        <w:t>So, I rejected the assumption that the employment rate was 65 percent.</w:t>
      </w:r>
    </w:p>
    <w:p w14:paraId="375F624E" w14:textId="723D93B9" w:rsidR="008D0F10" w:rsidRDefault="001F30F3" w:rsidP="008D0F10">
      <w:pPr>
        <w:pStyle w:val="NormalWeb"/>
        <w:numPr>
          <w:ilvl w:val="1"/>
          <w:numId w:val="68"/>
        </w:numPr>
        <w:spacing w:line="360" w:lineRule="auto"/>
        <w:jc w:val="both"/>
      </w:pPr>
      <w:r>
        <w:t>The histogram and boxplot also showed that many months had rates below this benchmark.</w:t>
      </w:r>
    </w:p>
    <w:p w14:paraId="3F249A3E" w14:textId="7EF54BE9" w:rsidR="001F30F3" w:rsidRPr="001F30F3" w:rsidRDefault="001F30F3" w:rsidP="00DE0F53">
      <w:pPr>
        <w:pStyle w:val="NormalWeb"/>
        <w:numPr>
          <w:ilvl w:val="2"/>
          <w:numId w:val="5"/>
        </w:numPr>
        <w:spacing w:line="360" w:lineRule="auto"/>
        <w:jc w:val="both"/>
        <w:rPr>
          <w:color w:val="0F4761" w:themeColor="accent1" w:themeShade="BF"/>
        </w:rPr>
      </w:pPr>
      <w:r w:rsidRPr="001F30F3">
        <w:rPr>
          <w:rStyle w:val="Strong"/>
          <w:rFonts w:eastAsiaTheme="majorEastAsia"/>
          <w:color w:val="0F4761" w:themeColor="accent1" w:themeShade="BF"/>
        </w:rPr>
        <w:t>Unemployment Was High More Often Than Expected</w:t>
      </w:r>
    </w:p>
    <w:p w14:paraId="7A3E1935" w14:textId="77777777" w:rsidR="001F30F3" w:rsidRDefault="001F30F3" w:rsidP="00DE0F53">
      <w:pPr>
        <w:pStyle w:val="NormalWeb"/>
        <w:numPr>
          <w:ilvl w:val="1"/>
          <w:numId w:val="69"/>
        </w:numPr>
        <w:spacing w:line="360" w:lineRule="auto"/>
        <w:jc w:val="both"/>
      </w:pPr>
      <w:r>
        <w:t>I then tested if more than 25 percent of the months had an unemployment rate over 6 percent.</w:t>
      </w:r>
    </w:p>
    <w:p w14:paraId="3B59FA8B" w14:textId="77777777" w:rsidR="001F30F3" w:rsidRDefault="001F30F3" w:rsidP="00DE0F53">
      <w:pPr>
        <w:pStyle w:val="NormalWeb"/>
        <w:numPr>
          <w:ilvl w:val="1"/>
          <w:numId w:val="69"/>
        </w:numPr>
        <w:spacing w:line="360" w:lineRule="auto"/>
        <w:jc w:val="both"/>
      </w:pPr>
      <w:r>
        <w:t>The p-value was again quite small, which means it is very likely that more than one-fourth of the months had high unemployment.</w:t>
      </w:r>
    </w:p>
    <w:p w14:paraId="05ED7CBE" w14:textId="77777777" w:rsidR="001F30F3" w:rsidRDefault="001F30F3" w:rsidP="00DE0F53">
      <w:pPr>
        <w:pStyle w:val="NormalWeb"/>
        <w:numPr>
          <w:ilvl w:val="1"/>
          <w:numId w:val="69"/>
        </w:numPr>
        <w:spacing w:line="360" w:lineRule="auto"/>
        <w:jc w:val="both"/>
      </w:pPr>
      <w:r>
        <w:t>The histogram helped confirm this by showing how many months crossed the 6 percent line.</w:t>
      </w:r>
    </w:p>
    <w:p w14:paraId="02D73B20" w14:textId="065005A8" w:rsidR="001F30F3" w:rsidRPr="001F30F3" w:rsidRDefault="001F30F3" w:rsidP="00DE0F53">
      <w:pPr>
        <w:pStyle w:val="NormalWeb"/>
        <w:numPr>
          <w:ilvl w:val="2"/>
          <w:numId w:val="70"/>
        </w:numPr>
        <w:spacing w:line="360" w:lineRule="auto"/>
        <w:jc w:val="both"/>
        <w:rPr>
          <w:color w:val="0F4761" w:themeColor="accent1" w:themeShade="BF"/>
        </w:rPr>
      </w:pPr>
      <w:r w:rsidRPr="001F30F3">
        <w:rPr>
          <w:rStyle w:val="Strong"/>
          <w:rFonts w:eastAsiaTheme="majorEastAsia"/>
          <w:color w:val="0F4761" w:themeColor="accent1" w:themeShade="BF"/>
        </w:rPr>
        <w:t>General Trends in the Labor Market</w:t>
      </w:r>
    </w:p>
    <w:p w14:paraId="1603F3A6" w14:textId="77777777" w:rsidR="001F30F3" w:rsidRDefault="001F30F3" w:rsidP="00DE0F53">
      <w:pPr>
        <w:pStyle w:val="NormalWeb"/>
        <w:numPr>
          <w:ilvl w:val="1"/>
          <w:numId w:val="71"/>
        </w:numPr>
        <w:spacing w:line="360" w:lineRule="auto"/>
        <w:jc w:val="both"/>
      </w:pPr>
      <w:r>
        <w:t>The employment rate did not stay at expected levels across the years.</w:t>
      </w:r>
    </w:p>
    <w:p w14:paraId="30A6E38D" w14:textId="77777777" w:rsidR="001F30F3" w:rsidRDefault="001F30F3" w:rsidP="00DE0F53">
      <w:pPr>
        <w:pStyle w:val="NormalWeb"/>
        <w:numPr>
          <w:ilvl w:val="1"/>
          <w:numId w:val="71"/>
        </w:numPr>
        <w:spacing w:line="360" w:lineRule="auto"/>
        <w:jc w:val="both"/>
      </w:pPr>
      <w:r>
        <w:t>There were several months where unemployment spiked, showing that the job market faced tough times.</w:t>
      </w:r>
    </w:p>
    <w:p w14:paraId="1C25B66B" w14:textId="6CA97CB5" w:rsidR="008D0F10" w:rsidRDefault="001F30F3" w:rsidP="00DE0F53">
      <w:pPr>
        <w:pStyle w:val="NormalWeb"/>
        <w:numPr>
          <w:ilvl w:val="1"/>
          <w:numId w:val="71"/>
        </w:numPr>
        <w:spacing w:line="360" w:lineRule="auto"/>
        <w:jc w:val="both"/>
      </w:pPr>
      <w:r>
        <w:t>Labor force participation stayed more stable but still showed some changes over time.</w:t>
      </w:r>
    </w:p>
    <w:p w14:paraId="05B83BE6" w14:textId="77777777" w:rsidR="008D0F10" w:rsidRDefault="008D0F10" w:rsidP="008D0F10">
      <w:pPr>
        <w:pStyle w:val="NormalWeb"/>
        <w:spacing w:line="360" w:lineRule="auto"/>
        <w:jc w:val="both"/>
      </w:pPr>
    </w:p>
    <w:p w14:paraId="217D019E" w14:textId="77777777" w:rsidR="001F30F3" w:rsidRDefault="001F30F3" w:rsidP="001F30F3">
      <w:pPr>
        <w:pStyle w:val="Heading3"/>
        <w:rPr>
          <w:rStyle w:val="Strong"/>
        </w:rPr>
      </w:pPr>
      <w:r w:rsidRPr="001F30F3">
        <w:rPr>
          <w:rStyle w:val="Strong"/>
        </w:rPr>
        <w:lastRenderedPageBreak/>
        <w:t>6. Conclusion</w:t>
      </w:r>
    </w:p>
    <w:p w14:paraId="49E85BBE" w14:textId="77777777" w:rsidR="001F30F3" w:rsidRPr="001F30F3" w:rsidRDefault="001F30F3" w:rsidP="001F30F3"/>
    <w:p w14:paraId="53B3D853" w14:textId="77777777" w:rsidR="001F30F3" w:rsidRDefault="001F30F3" w:rsidP="001F30F3">
      <w:pPr>
        <w:pStyle w:val="NormalWeb"/>
        <w:spacing w:line="360" w:lineRule="auto"/>
        <w:jc w:val="both"/>
      </w:pPr>
      <w:r>
        <w:t>This report aimed to analyze Maryland’s labor force data from 2007 to 2019 using hypothesis testing methods in R. The analysis included a one-sample t-test to examine whether the average employment rate was sixty-five percent, and a proportion test to check if more than twenty-five percent of the months experienced high unemployment rates above six percent.</w:t>
      </w:r>
    </w:p>
    <w:p w14:paraId="357EBE65" w14:textId="77777777" w:rsidR="001F30F3" w:rsidRDefault="001F30F3" w:rsidP="001F30F3">
      <w:pPr>
        <w:pStyle w:val="NormalWeb"/>
        <w:spacing w:line="360" w:lineRule="auto"/>
        <w:jc w:val="both"/>
      </w:pPr>
      <w:r>
        <w:t>Both tests led to the rejection of their null hypotheses, suggesting that the employment rate was significantly different from the assumed value and that high unemployment was more common than expected. These conclusions were supported by clear visualizations, including histograms and boxplots, which made the results easier to interpret.</w:t>
      </w:r>
    </w:p>
    <w:p w14:paraId="5A5B0527" w14:textId="77777777" w:rsidR="001F30F3" w:rsidRDefault="001F30F3" w:rsidP="001F30F3">
      <w:pPr>
        <w:pStyle w:val="NormalWeb"/>
        <w:spacing w:line="360" w:lineRule="auto"/>
        <w:jc w:val="both"/>
      </w:pPr>
      <w:r>
        <w:t>Overall, the report demonstrates how statistical methods can provide valuable insights into real-world labor patterns and how R can be used effectively for data analysis and visualization in public policy or economic contexts.</w:t>
      </w:r>
    </w:p>
    <w:p w14:paraId="305E6DC8" w14:textId="77777777" w:rsidR="00A974CB" w:rsidRPr="001F30F3" w:rsidRDefault="00A974CB" w:rsidP="001F30F3">
      <w:pPr>
        <w:spacing w:line="360" w:lineRule="auto"/>
        <w:jc w:val="both"/>
        <w:rPr>
          <w:b/>
          <w:bCs/>
          <w:color w:val="0F4761" w:themeColor="accent1" w:themeShade="BF"/>
          <w:sz w:val="28"/>
          <w:szCs w:val="28"/>
        </w:rPr>
      </w:pPr>
    </w:p>
    <w:p w14:paraId="43D9422A" w14:textId="77777777" w:rsidR="001F30F3" w:rsidRDefault="001F30F3" w:rsidP="00C66FDB">
      <w:pPr>
        <w:spacing w:line="360" w:lineRule="auto"/>
        <w:jc w:val="both"/>
        <w:rPr>
          <w:b/>
          <w:bCs/>
          <w:i/>
          <w:iCs/>
          <w:color w:val="0F4761" w:themeColor="accent1" w:themeShade="BF"/>
          <w:sz w:val="28"/>
          <w:szCs w:val="28"/>
        </w:rPr>
      </w:pPr>
    </w:p>
    <w:p w14:paraId="091AE3D8" w14:textId="77777777" w:rsidR="001F30F3" w:rsidRDefault="001F30F3" w:rsidP="00C66FDB">
      <w:pPr>
        <w:spacing w:line="360" w:lineRule="auto"/>
        <w:jc w:val="both"/>
        <w:rPr>
          <w:b/>
          <w:bCs/>
          <w:i/>
          <w:iCs/>
          <w:color w:val="0F4761" w:themeColor="accent1" w:themeShade="BF"/>
          <w:sz w:val="28"/>
          <w:szCs w:val="28"/>
        </w:rPr>
      </w:pPr>
    </w:p>
    <w:p w14:paraId="065F4DE3" w14:textId="77777777" w:rsidR="001F30F3" w:rsidRDefault="001F30F3" w:rsidP="00C66FDB">
      <w:pPr>
        <w:spacing w:line="360" w:lineRule="auto"/>
        <w:jc w:val="both"/>
        <w:rPr>
          <w:b/>
          <w:bCs/>
          <w:i/>
          <w:iCs/>
          <w:color w:val="0F4761" w:themeColor="accent1" w:themeShade="BF"/>
          <w:sz w:val="28"/>
          <w:szCs w:val="28"/>
        </w:rPr>
      </w:pPr>
    </w:p>
    <w:p w14:paraId="37427EC7" w14:textId="77777777" w:rsidR="001F30F3" w:rsidRDefault="001F30F3" w:rsidP="00C66FDB">
      <w:pPr>
        <w:spacing w:line="360" w:lineRule="auto"/>
        <w:jc w:val="both"/>
        <w:rPr>
          <w:b/>
          <w:bCs/>
          <w:i/>
          <w:iCs/>
          <w:color w:val="0F4761" w:themeColor="accent1" w:themeShade="BF"/>
          <w:sz w:val="28"/>
          <w:szCs w:val="28"/>
        </w:rPr>
      </w:pPr>
    </w:p>
    <w:p w14:paraId="4C7A86D5" w14:textId="77777777" w:rsidR="001F30F3" w:rsidRDefault="001F30F3" w:rsidP="00C66FDB">
      <w:pPr>
        <w:spacing w:line="360" w:lineRule="auto"/>
        <w:jc w:val="both"/>
        <w:rPr>
          <w:b/>
          <w:bCs/>
          <w:i/>
          <w:iCs/>
          <w:color w:val="0F4761" w:themeColor="accent1" w:themeShade="BF"/>
          <w:sz w:val="28"/>
          <w:szCs w:val="28"/>
        </w:rPr>
      </w:pPr>
    </w:p>
    <w:p w14:paraId="1AE5FAF3" w14:textId="77777777" w:rsidR="001F30F3" w:rsidRDefault="001F30F3" w:rsidP="00C66FDB">
      <w:pPr>
        <w:spacing w:line="360" w:lineRule="auto"/>
        <w:jc w:val="both"/>
        <w:rPr>
          <w:b/>
          <w:bCs/>
          <w:i/>
          <w:iCs/>
          <w:color w:val="0F4761" w:themeColor="accent1" w:themeShade="BF"/>
          <w:sz w:val="28"/>
          <w:szCs w:val="28"/>
        </w:rPr>
      </w:pPr>
    </w:p>
    <w:p w14:paraId="35FF3EF0" w14:textId="77777777" w:rsidR="001F30F3" w:rsidRDefault="001F30F3" w:rsidP="00C66FDB">
      <w:pPr>
        <w:spacing w:line="360" w:lineRule="auto"/>
        <w:jc w:val="both"/>
        <w:rPr>
          <w:b/>
          <w:bCs/>
          <w:i/>
          <w:iCs/>
          <w:color w:val="0F4761" w:themeColor="accent1" w:themeShade="BF"/>
          <w:sz w:val="28"/>
          <w:szCs w:val="28"/>
        </w:rPr>
      </w:pPr>
    </w:p>
    <w:p w14:paraId="53EEEE5A" w14:textId="77777777" w:rsidR="001F30F3" w:rsidRDefault="001F30F3" w:rsidP="00C66FDB">
      <w:pPr>
        <w:spacing w:line="360" w:lineRule="auto"/>
        <w:jc w:val="both"/>
        <w:rPr>
          <w:b/>
          <w:bCs/>
          <w:i/>
          <w:iCs/>
          <w:color w:val="0F4761" w:themeColor="accent1" w:themeShade="BF"/>
          <w:sz w:val="28"/>
          <w:szCs w:val="28"/>
        </w:rPr>
      </w:pPr>
    </w:p>
    <w:p w14:paraId="3A91B7C5" w14:textId="77777777" w:rsidR="001F30F3" w:rsidRDefault="001F30F3" w:rsidP="00C66FDB">
      <w:pPr>
        <w:spacing w:line="360" w:lineRule="auto"/>
        <w:jc w:val="both"/>
        <w:rPr>
          <w:b/>
          <w:bCs/>
          <w:i/>
          <w:iCs/>
          <w:color w:val="0F4761" w:themeColor="accent1" w:themeShade="BF"/>
          <w:sz w:val="28"/>
          <w:szCs w:val="28"/>
        </w:rPr>
      </w:pPr>
    </w:p>
    <w:p w14:paraId="5CAB9EA0" w14:textId="77777777" w:rsidR="001F30F3" w:rsidRDefault="001F30F3" w:rsidP="00C66FDB">
      <w:pPr>
        <w:spacing w:line="360" w:lineRule="auto"/>
        <w:jc w:val="both"/>
        <w:rPr>
          <w:b/>
          <w:bCs/>
          <w:i/>
          <w:iCs/>
          <w:color w:val="0F4761" w:themeColor="accent1" w:themeShade="BF"/>
          <w:sz w:val="28"/>
          <w:szCs w:val="28"/>
        </w:rPr>
      </w:pPr>
    </w:p>
    <w:p w14:paraId="1CC90C9D" w14:textId="77777777" w:rsidR="008D0F10" w:rsidRDefault="008D0F10" w:rsidP="00C66FDB">
      <w:pPr>
        <w:spacing w:line="360" w:lineRule="auto"/>
        <w:jc w:val="both"/>
        <w:rPr>
          <w:b/>
          <w:bCs/>
          <w:i/>
          <w:iCs/>
          <w:color w:val="0F4761" w:themeColor="accent1" w:themeShade="BF"/>
          <w:sz w:val="28"/>
          <w:szCs w:val="28"/>
        </w:rPr>
      </w:pPr>
    </w:p>
    <w:p w14:paraId="1AE9A1F6" w14:textId="77777777" w:rsidR="00DE0F53" w:rsidRDefault="00DE0F53" w:rsidP="00C66FDB">
      <w:pPr>
        <w:spacing w:line="360" w:lineRule="auto"/>
        <w:jc w:val="both"/>
        <w:rPr>
          <w:b/>
          <w:bCs/>
          <w:i/>
          <w:iCs/>
          <w:color w:val="0F4761" w:themeColor="accent1" w:themeShade="BF"/>
          <w:sz w:val="28"/>
          <w:szCs w:val="28"/>
        </w:rPr>
      </w:pPr>
    </w:p>
    <w:p w14:paraId="5889D87D" w14:textId="77777777" w:rsidR="008D0F10" w:rsidRDefault="008D0F10" w:rsidP="00C66FDB">
      <w:pPr>
        <w:spacing w:line="360" w:lineRule="auto"/>
        <w:jc w:val="both"/>
        <w:rPr>
          <w:b/>
          <w:bCs/>
          <w:i/>
          <w:iCs/>
          <w:color w:val="0F4761" w:themeColor="accent1" w:themeShade="BF"/>
          <w:sz w:val="28"/>
          <w:szCs w:val="28"/>
        </w:rPr>
      </w:pPr>
    </w:p>
    <w:p w14:paraId="6D87CC83" w14:textId="77777777" w:rsidR="00DE0F53" w:rsidRDefault="00DE0F53" w:rsidP="00C66FDB">
      <w:pPr>
        <w:spacing w:line="360" w:lineRule="auto"/>
        <w:jc w:val="both"/>
        <w:rPr>
          <w:b/>
          <w:bCs/>
          <w:i/>
          <w:iCs/>
          <w:color w:val="0F4761" w:themeColor="accent1" w:themeShade="BF"/>
          <w:sz w:val="28"/>
          <w:szCs w:val="28"/>
        </w:rPr>
      </w:pPr>
    </w:p>
    <w:p w14:paraId="0EEDE619" w14:textId="14AA8A49" w:rsidR="00C66FDB" w:rsidRDefault="00C66FDB" w:rsidP="00C66FDB">
      <w:pPr>
        <w:spacing w:line="360" w:lineRule="auto"/>
        <w:jc w:val="both"/>
        <w:rPr>
          <w:b/>
          <w:bCs/>
          <w:i/>
          <w:iCs/>
          <w:color w:val="0F4761" w:themeColor="accent1" w:themeShade="BF"/>
          <w:sz w:val="28"/>
          <w:szCs w:val="28"/>
        </w:rPr>
      </w:pPr>
      <w:r w:rsidRPr="00C66FDB">
        <w:rPr>
          <w:b/>
          <w:bCs/>
          <w:i/>
          <w:iCs/>
          <w:color w:val="0F4761" w:themeColor="accent1" w:themeShade="BF"/>
          <w:sz w:val="28"/>
          <w:szCs w:val="28"/>
        </w:rPr>
        <w:lastRenderedPageBreak/>
        <w:t>References</w:t>
      </w:r>
    </w:p>
    <w:p w14:paraId="0AB360E9" w14:textId="77777777" w:rsidR="00AF001D" w:rsidRDefault="00AF001D" w:rsidP="008D0F10">
      <w:pPr>
        <w:spacing w:line="360" w:lineRule="auto"/>
        <w:jc w:val="both"/>
        <w:rPr>
          <w:b/>
          <w:bCs/>
          <w:i/>
          <w:iCs/>
          <w:color w:val="0F4761" w:themeColor="accent1" w:themeShade="BF"/>
          <w:sz w:val="28"/>
          <w:szCs w:val="28"/>
        </w:rPr>
      </w:pPr>
    </w:p>
    <w:p w14:paraId="52B7522D" w14:textId="509AD89B" w:rsidR="008D0F10" w:rsidRPr="008D0F10" w:rsidRDefault="008D0F10" w:rsidP="008D0F10">
      <w:pPr>
        <w:spacing w:line="276" w:lineRule="auto"/>
        <w:jc w:val="both"/>
        <w:rPr>
          <w:i/>
          <w:iCs/>
        </w:rPr>
      </w:pPr>
      <w:r w:rsidRPr="008D0F10">
        <w:rPr>
          <w:i/>
          <w:iCs/>
        </w:rPr>
        <w:t xml:space="preserve">Data.gov. (n.d.). </w:t>
      </w:r>
      <w:r w:rsidRPr="008D0F10">
        <w:rPr>
          <w:rStyle w:val="Emphasis"/>
          <w:rFonts w:eastAsiaTheme="majorEastAsia"/>
          <w:i w:val="0"/>
          <w:iCs w:val="0"/>
        </w:rPr>
        <w:t>Employment, Unemployment, and Labor Force Data</w:t>
      </w:r>
      <w:r w:rsidRPr="008D0F10">
        <w:rPr>
          <w:i/>
          <w:iCs/>
        </w:rPr>
        <w:t xml:space="preserve"> [Dataset]. U.S. Government Open Data Portal. Retrieved June 4, 2025, from </w:t>
      </w:r>
      <w:hyperlink r:id="rId12" w:tgtFrame="_new" w:history="1">
        <w:r w:rsidRPr="008D0F10">
          <w:rPr>
            <w:rStyle w:val="Hyperlink"/>
            <w:rFonts w:eastAsiaTheme="majorEastAsia"/>
            <w:i/>
            <w:iCs/>
          </w:rPr>
          <w:t>https://catalog.data.gov/dataset?res_format=CSV&amp;organization_type=State+Government&amp;tags=unemployment</w:t>
        </w:r>
      </w:hyperlink>
    </w:p>
    <w:p w14:paraId="5985EF6B" w14:textId="5DD65A0D" w:rsidR="008D0F10" w:rsidRPr="008D0F10" w:rsidRDefault="00AF001D" w:rsidP="008D0F10">
      <w:pPr>
        <w:spacing w:before="100" w:beforeAutospacing="1" w:after="100" w:afterAutospacing="1" w:line="276" w:lineRule="auto"/>
        <w:jc w:val="both"/>
      </w:pPr>
      <w:r w:rsidRPr="00AF001D">
        <w:rPr>
          <w:i/>
          <w:iCs/>
          <w:color w:val="000000" w:themeColor="text1"/>
        </w:rPr>
        <w:t xml:space="preserve">Huynh, Y. W. (2019). </w:t>
      </w:r>
      <w:r w:rsidRPr="00AF001D">
        <w:rPr>
          <w:rStyle w:val="Emphasis"/>
          <w:rFonts w:eastAsiaTheme="majorEastAsia"/>
          <w:i w:val="0"/>
          <w:iCs w:val="0"/>
          <w:color w:val="000000" w:themeColor="text1"/>
        </w:rPr>
        <w:t>Guide to R</w:t>
      </w:r>
      <w:r w:rsidRPr="00AF001D">
        <w:rPr>
          <w:i/>
          <w:iCs/>
          <w:color w:val="000000" w:themeColor="text1"/>
        </w:rPr>
        <w:t xml:space="preserve">. </w:t>
      </w:r>
      <w:proofErr w:type="spellStart"/>
      <w:r w:rsidRPr="00AF001D">
        <w:rPr>
          <w:i/>
          <w:iCs/>
          <w:color w:val="000000" w:themeColor="text1"/>
        </w:rPr>
        <w:t>Bookdown</w:t>
      </w:r>
      <w:proofErr w:type="spellEnd"/>
      <w:r w:rsidRPr="00AF001D">
        <w:rPr>
          <w:i/>
          <w:iCs/>
          <w:color w:val="000000" w:themeColor="text1"/>
        </w:rPr>
        <w:t xml:space="preserve">. </w:t>
      </w:r>
      <w:hyperlink r:id="rId13" w:tgtFrame="_new" w:history="1">
        <w:r w:rsidRPr="00AF001D">
          <w:rPr>
            <w:rStyle w:val="Hyperlink"/>
            <w:rFonts w:eastAsiaTheme="majorEastAsia"/>
            <w:i/>
            <w:iCs/>
            <w:color w:val="000000" w:themeColor="text1"/>
          </w:rPr>
          <w:t>https://bookdown.org/yih_huynh/Guide-to-R-Book/</w:t>
        </w:r>
      </w:hyperlink>
    </w:p>
    <w:p w14:paraId="71EC9637" w14:textId="0A52CB49" w:rsidR="00AF001D" w:rsidRPr="00AF001D" w:rsidRDefault="00AF001D" w:rsidP="008D0F10">
      <w:pPr>
        <w:spacing w:before="100" w:beforeAutospacing="1" w:after="100" w:afterAutospacing="1" w:line="276" w:lineRule="auto"/>
        <w:jc w:val="both"/>
        <w:rPr>
          <w:i/>
          <w:iCs/>
          <w:color w:val="000000" w:themeColor="text1"/>
        </w:rPr>
      </w:pPr>
      <w:r w:rsidRPr="00AF001D">
        <w:rPr>
          <w:i/>
          <w:iCs/>
        </w:rPr>
        <w:t xml:space="preserve">Wickham, H. (2016). </w:t>
      </w:r>
      <w:r w:rsidRPr="00AF001D">
        <w:rPr>
          <w:rStyle w:val="Emphasis"/>
          <w:rFonts w:eastAsiaTheme="majorEastAsia"/>
          <w:i w:val="0"/>
          <w:iCs w:val="0"/>
        </w:rPr>
        <w:t>ggplot2: Elegant Graphics for Data Analysis.</w:t>
      </w:r>
      <w:r w:rsidRPr="00AF001D">
        <w:rPr>
          <w:i/>
          <w:iCs/>
        </w:rPr>
        <w:t xml:space="preserve"> Springer-Verlag New York.</w:t>
      </w:r>
      <w:r w:rsidRPr="00AF001D">
        <w:rPr>
          <w:i/>
          <w:iCs/>
        </w:rPr>
        <w:br/>
        <w:t>https://ggplot2.tidyverse.org</w:t>
      </w:r>
    </w:p>
    <w:p w14:paraId="7F8026F5" w14:textId="24878CE5" w:rsidR="00AF001D" w:rsidRPr="00AF001D" w:rsidRDefault="00AF001D" w:rsidP="00AF001D">
      <w:pPr>
        <w:spacing w:line="360" w:lineRule="auto"/>
        <w:rPr>
          <w:i/>
          <w:iCs/>
          <w:color w:val="0F4761" w:themeColor="accent1" w:themeShade="BF"/>
          <w:sz w:val="28"/>
          <w:szCs w:val="28"/>
        </w:rPr>
      </w:pPr>
    </w:p>
    <w:sectPr w:rsidR="00AF001D" w:rsidRPr="00AF001D" w:rsidSect="00AF001D">
      <w:headerReference w:type="even" r:id="rId14"/>
      <w:headerReference w:type="default" r:id="rId15"/>
      <w:footerReference w:type="even" r:id="rId16"/>
      <w:footerReference w:type="default" r:id="rId1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602F5" w14:textId="77777777" w:rsidR="00CE7B25" w:rsidRDefault="00CE7B25" w:rsidP="008D0F10">
      <w:r>
        <w:separator/>
      </w:r>
    </w:p>
  </w:endnote>
  <w:endnote w:type="continuationSeparator" w:id="0">
    <w:p w14:paraId="73E1FF67" w14:textId="77777777" w:rsidR="00CE7B25" w:rsidRDefault="00CE7B25" w:rsidP="008D0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2365800"/>
      <w:docPartObj>
        <w:docPartGallery w:val="Page Numbers (Bottom of Page)"/>
        <w:docPartUnique/>
      </w:docPartObj>
    </w:sdtPr>
    <w:sdtContent>
      <w:p w14:paraId="5E1F3DA5" w14:textId="08AE2E3E" w:rsidR="008D0F10" w:rsidRDefault="008D0F10" w:rsidP="00DE0F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75B14B" w14:textId="77777777" w:rsidR="008D0F10" w:rsidRDefault="008D0F10" w:rsidP="008D0F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3018763"/>
      <w:docPartObj>
        <w:docPartGallery w:val="Page Numbers (Bottom of Page)"/>
        <w:docPartUnique/>
      </w:docPartObj>
    </w:sdtPr>
    <w:sdtContent>
      <w:p w14:paraId="5345EBF9" w14:textId="57879F9B" w:rsidR="00DE0F53" w:rsidRDefault="00DE0F53" w:rsidP="00DE0F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023814E9" w14:textId="77777777" w:rsidR="008D0F10" w:rsidRDefault="008D0F10" w:rsidP="008D0F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ED0F8" w14:textId="77777777" w:rsidR="00CE7B25" w:rsidRDefault="00CE7B25" w:rsidP="008D0F10">
      <w:r>
        <w:separator/>
      </w:r>
    </w:p>
  </w:footnote>
  <w:footnote w:type="continuationSeparator" w:id="0">
    <w:p w14:paraId="28996ADD" w14:textId="77777777" w:rsidR="00CE7B25" w:rsidRDefault="00CE7B25" w:rsidP="008D0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0714485"/>
      <w:docPartObj>
        <w:docPartGallery w:val="Page Numbers (Top of Page)"/>
        <w:docPartUnique/>
      </w:docPartObj>
    </w:sdtPr>
    <w:sdtContent>
      <w:p w14:paraId="6CFC2F82" w14:textId="1608CFF1" w:rsidR="008D0F10" w:rsidRDefault="008D0F10" w:rsidP="0096793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D83F2A" w14:textId="77777777" w:rsidR="008D0F10" w:rsidRDefault="008D0F10" w:rsidP="008D0F1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EE26" w14:textId="77777777" w:rsidR="008D0F10" w:rsidRDefault="008D0F10" w:rsidP="008D0F1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20A3"/>
    <w:multiLevelType w:val="multilevel"/>
    <w:tmpl w:val="87D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2495"/>
    <w:multiLevelType w:val="multilevel"/>
    <w:tmpl w:val="4C86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273C"/>
    <w:multiLevelType w:val="multilevel"/>
    <w:tmpl w:val="BC2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D0F81"/>
    <w:multiLevelType w:val="multilevel"/>
    <w:tmpl w:val="0BF07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050F9"/>
    <w:multiLevelType w:val="multilevel"/>
    <w:tmpl w:val="39F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73F81"/>
    <w:multiLevelType w:val="multilevel"/>
    <w:tmpl w:val="E91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54BD6"/>
    <w:multiLevelType w:val="multilevel"/>
    <w:tmpl w:val="4C9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87596"/>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E3BEB"/>
    <w:multiLevelType w:val="multilevel"/>
    <w:tmpl w:val="ED1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82E53"/>
    <w:multiLevelType w:val="hybridMultilevel"/>
    <w:tmpl w:val="DF9E5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445C43"/>
    <w:multiLevelType w:val="multilevel"/>
    <w:tmpl w:val="7898F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728C8"/>
    <w:multiLevelType w:val="multilevel"/>
    <w:tmpl w:val="79EA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E203EF"/>
    <w:multiLevelType w:val="multilevel"/>
    <w:tmpl w:val="15E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05C8F"/>
    <w:multiLevelType w:val="hybridMultilevel"/>
    <w:tmpl w:val="73B691A6"/>
    <w:lvl w:ilvl="0" w:tplc="5A2CD42E">
      <w:start w:val="1"/>
      <w:numFmt w:val="upperRoman"/>
      <w:lvlText w:val="%1."/>
      <w:lvlJc w:val="righ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15EB04AC"/>
    <w:multiLevelType w:val="multilevel"/>
    <w:tmpl w:val="C930C7D2"/>
    <w:lvl w:ilvl="0">
      <w:start w:val="5"/>
      <w:numFmt w:val="decimal"/>
      <w:lvlText w:val="%1"/>
      <w:lvlJc w:val="left"/>
      <w:pPr>
        <w:ind w:left="480" w:hanging="480"/>
      </w:pPr>
      <w:rPr>
        <w:rFonts w:eastAsiaTheme="majorEastAsia" w:hint="default"/>
        <w:b/>
      </w:rPr>
    </w:lvl>
    <w:lvl w:ilvl="1">
      <w:start w:val="1"/>
      <w:numFmt w:val="decimal"/>
      <w:lvlText w:val="%1.%2"/>
      <w:lvlJc w:val="left"/>
      <w:pPr>
        <w:ind w:left="660" w:hanging="480"/>
      </w:pPr>
      <w:rPr>
        <w:rFonts w:eastAsiaTheme="majorEastAsia" w:hint="default"/>
        <w:b/>
      </w:rPr>
    </w:lvl>
    <w:lvl w:ilvl="2">
      <w:start w:val="3"/>
      <w:numFmt w:val="decimal"/>
      <w:lvlText w:val="%1.%2.%3"/>
      <w:lvlJc w:val="left"/>
      <w:pPr>
        <w:ind w:left="1080" w:hanging="720"/>
      </w:pPr>
      <w:rPr>
        <w:rFonts w:eastAsiaTheme="majorEastAsia" w:hint="default"/>
        <w:b/>
      </w:rPr>
    </w:lvl>
    <w:lvl w:ilvl="3">
      <w:start w:val="1"/>
      <w:numFmt w:val="decimal"/>
      <w:lvlText w:val="%1.%2.%3.%4"/>
      <w:lvlJc w:val="left"/>
      <w:pPr>
        <w:ind w:left="1260" w:hanging="720"/>
      </w:pPr>
      <w:rPr>
        <w:rFonts w:eastAsiaTheme="majorEastAsia" w:hint="default"/>
        <w:b/>
      </w:rPr>
    </w:lvl>
    <w:lvl w:ilvl="4">
      <w:start w:val="1"/>
      <w:numFmt w:val="decimal"/>
      <w:lvlText w:val="%1.%2.%3.%4.%5"/>
      <w:lvlJc w:val="left"/>
      <w:pPr>
        <w:ind w:left="1800" w:hanging="1080"/>
      </w:pPr>
      <w:rPr>
        <w:rFonts w:eastAsiaTheme="majorEastAsia" w:hint="default"/>
        <w:b/>
      </w:rPr>
    </w:lvl>
    <w:lvl w:ilvl="5">
      <w:start w:val="1"/>
      <w:numFmt w:val="decimal"/>
      <w:lvlText w:val="%1.%2.%3.%4.%5.%6"/>
      <w:lvlJc w:val="left"/>
      <w:pPr>
        <w:ind w:left="1980" w:hanging="1080"/>
      </w:pPr>
      <w:rPr>
        <w:rFonts w:eastAsiaTheme="majorEastAsia" w:hint="default"/>
        <w:b/>
      </w:rPr>
    </w:lvl>
    <w:lvl w:ilvl="6">
      <w:start w:val="1"/>
      <w:numFmt w:val="decimal"/>
      <w:lvlText w:val="%1.%2.%3.%4.%5.%6.%7"/>
      <w:lvlJc w:val="left"/>
      <w:pPr>
        <w:ind w:left="2520" w:hanging="1440"/>
      </w:pPr>
      <w:rPr>
        <w:rFonts w:eastAsiaTheme="majorEastAsia" w:hint="default"/>
        <w:b/>
      </w:rPr>
    </w:lvl>
    <w:lvl w:ilvl="7">
      <w:start w:val="1"/>
      <w:numFmt w:val="decimal"/>
      <w:lvlText w:val="%1.%2.%3.%4.%5.%6.%7.%8"/>
      <w:lvlJc w:val="left"/>
      <w:pPr>
        <w:ind w:left="2700" w:hanging="1440"/>
      </w:pPr>
      <w:rPr>
        <w:rFonts w:eastAsiaTheme="majorEastAsia" w:hint="default"/>
        <w:b/>
      </w:rPr>
    </w:lvl>
    <w:lvl w:ilvl="8">
      <w:start w:val="1"/>
      <w:numFmt w:val="decimal"/>
      <w:lvlText w:val="%1.%2.%3.%4.%5.%6.%7.%8.%9"/>
      <w:lvlJc w:val="left"/>
      <w:pPr>
        <w:ind w:left="3240" w:hanging="1800"/>
      </w:pPr>
      <w:rPr>
        <w:rFonts w:eastAsiaTheme="majorEastAsia" w:hint="default"/>
        <w:b/>
      </w:rPr>
    </w:lvl>
  </w:abstractNum>
  <w:abstractNum w:abstractNumId="15" w15:restartNumberingAfterBreak="0">
    <w:nsid w:val="1AEB4E5F"/>
    <w:multiLevelType w:val="multilevel"/>
    <w:tmpl w:val="CA1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91588"/>
    <w:multiLevelType w:val="multilevel"/>
    <w:tmpl w:val="561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A7CC2"/>
    <w:multiLevelType w:val="hybridMultilevel"/>
    <w:tmpl w:val="F1A86878"/>
    <w:lvl w:ilvl="0" w:tplc="37D2C30A">
      <w:start w:val="1"/>
      <w:numFmt w:val="upperLetter"/>
      <w:lvlText w:val="%1."/>
      <w:lvlJc w:val="left"/>
      <w:pPr>
        <w:ind w:left="360" w:hanging="360"/>
      </w:pPr>
      <w:rPr>
        <w:b/>
        <w:bCs/>
        <w:color w:val="0F4761" w:themeColor="accent1" w:themeShade="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08C5E46"/>
    <w:multiLevelType w:val="multilevel"/>
    <w:tmpl w:val="D89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62859"/>
    <w:multiLevelType w:val="multilevel"/>
    <w:tmpl w:val="54A48B60"/>
    <w:lvl w:ilvl="0">
      <w:start w:val="1"/>
      <w:numFmt w:val="decimal"/>
      <w:lvlText w:val="%1."/>
      <w:lvlJc w:val="left"/>
      <w:pPr>
        <w:ind w:left="360" w:hanging="360"/>
      </w:pPr>
      <w:rPr>
        <w:rFonts w:hint="default"/>
        <w:b/>
        <w:bCs/>
        <w:color w:val="0F4761" w:themeColor="accent1" w:themeShade="BF"/>
        <w:sz w:val="28"/>
        <w:szCs w:val="28"/>
      </w:rPr>
    </w:lvl>
    <w:lvl w:ilvl="1">
      <w:start w:val="1"/>
      <w:numFmt w:val="decimal"/>
      <w:isLgl/>
      <w:lvlText w:val="%1.%2."/>
      <w:lvlJc w:val="left"/>
      <w:pPr>
        <w:ind w:left="720" w:hanging="720"/>
      </w:pPr>
      <w:rPr>
        <w:rFonts w:hint="default"/>
        <w:b/>
        <w:bCs/>
        <w:sz w:val="24"/>
        <w:szCs w:val="24"/>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22B36122"/>
    <w:multiLevelType w:val="multilevel"/>
    <w:tmpl w:val="1CA6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064CE"/>
    <w:multiLevelType w:val="multilevel"/>
    <w:tmpl w:val="009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266BD"/>
    <w:multiLevelType w:val="multilevel"/>
    <w:tmpl w:val="76B8CFF8"/>
    <w:lvl w:ilvl="0">
      <w:start w:val="1"/>
      <w:numFmt w:val="lowerLetter"/>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2B564320"/>
    <w:multiLevelType w:val="multilevel"/>
    <w:tmpl w:val="B8E8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E31F11"/>
    <w:multiLevelType w:val="hybridMultilevel"/>
    <w:tmpl w:val="8DF4711E"/>
    <w:lvl w:ilvl="0" w:tplc="4ED489F6">
      <w:start w:val="1"/>
      <w:numFmt w:val="low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31B24915"/>
    <w:multiLevelType w:val="hybridMultilevel"/>
    <w:tmpl w:val="99FA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5D62C5"/>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91186"/>
    <w:multiLevelType w:val="multilevel"/>
    <w:tmpl w:val="D0B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04652F"/>
    <w:multiLevelType w:val="hybridMultilevel"/>
    <w:tmpl w:val="A050C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494193"/>
    <w:multiLevelType w:val="multilevel"/>
    <w:tmpl w:val="ADC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F21FA"/>
    <w:multiLevelType w:val="multilevel"/>
    <w:tmpl w:val="6AA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50321"/>
    <w:multiLevelType w:val="hybridMultilevel"/>
    <w:tmpl w:val="68BC6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AA7B6F"/>
    <w:multiLevelType w:val="multilevel"/>
    <w:tmpl w:val="2D6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6B5D9E"/>
    <w:multiLevelType w:val="multilevel"/>
    <w:tmpl w:val="5CB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C340D4"/>
    <w:multiLevelType w:val="multilevel"/>
    <w:tmpl w:val="841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7860B0"/>
    <w:multiLevelType w:val="multilevel"/>
    <w:tmpl w:val="282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35646"/>
    <w:multiLevelType w:val="multilevel"/>
    <w:tmpl w:val="EC1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80503"/>
    <w:multiLevelType w:val="multilevel"/>
    <w:tmpl w:val="002AA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2F7841"/>
    <w:multiLevelType w:val="multilevel"/>
    <w:tmpl w:val="2C901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C13471"/>
    <w:multiLevelType w:val="multilevel"/>
    <w:tmpl w:val="751C475C"/>
    <w:lvl w:ilvl="0">
      <w:start w:val="1"/>
      <w:numFmt w:val="bullet"/>
      <w:lvlText w:val=""/>
      <w:lvlJc w:val="left"/>
      <w:pPr>
        <w:tabs>
          <w:tab w:val="num" w:pos="360"/>
        </w:tabs>
        <w:ind w:left="360" w:hanging="360"/>
      </w:pPr>
      <w:rPr>
        <w:rFonts w:ascii="Symbol" w:hAnsi="Symbol" w:hint="default"/>
        <w:color w:val="0F4761" w:themeColor="accent1" w:themeShade="BF"/>
        <w:sz w:val="24"/>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19C09F0"/>
    <w:multiLevelType w:val="multilevel"/>
    <w:tmpl w:val="CE6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2D5F41"/>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F91FE4"/>
    <w:multiLevelType w:val="multilevel"/>
    <w:tmpl w:val="306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B2443D"/>
    <w:multiLevelType w:val="multilevel"/>
    <w:tmpl w:val="44BA037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56635097"/>
    <w:multiLevelType w:val="multilevel"/>
    <w:tmpl w:val="B8E2671A"/>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588D681D"/>
    <w:multiLevelType w:val="multilevel"/>
    <w:tmpl w:val="C22CA610"/>
    <w:lvl w:ilvl="0">
      <w:start w:val="1"/>
      <w:numFmt w:val="bullet"/>
      <w:lvlText w:val=""/>
      <w:lvlJc w:val="left"/>
      <w:pPr>
        <w:tabs>
          <w:tab w:val="num" w:pos="450"/>
        </w:tabs>
        <w:ind w:left="450" w:hanging="360"/>
      </w:pPr>
      <w:rPr>
        <w:rFonts w:ascii="Symbol" w:hAnsi="Symbol" w:hint="default"/>
        <w:color w:val="0F4761" w:themeColor="accent1" w:themeShade="BF"/>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6" w15:restartNumberingAfterBreak="0">
    <w:nsid w:val="58917433"/>
    <w:multiLevelType w:val="hybridMultilevel"/>
    <w:tmpl w:val="FC6C81E2"/>
    <w:lvl w:ilvl="0" w:tplc="5106B6B6">
      <w:start w:val="1"/>
      <w:numFmt w:val="lowerLetter"/>
      <w:lvlText w:val="%1)"/>
      <w:lvlJc w:val="left"/>
      <w:pPr>
        <w:ind w:left="720" w:hanging="360"/>
      </w:pPr>
      <w:rPr>
        <w:rFonts w:eastAsiaTheme="majorEastAsia" w:hint="default"/>
        <w:b/>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9E86DD1"/>
    <w:multiLevelType w:val="hybridMultilevel"/>
    <w:tmpl w:val="583C5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A7C0639"/>
    <w:multiLevelType w:val="multilevel"/>
    <w:tmpl w:val="F144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EE17C5"/>
    <w:multiLevelType w:val="multilevel"/>
    <w:tmpl w:val="73C4C518"/>
    <w:lvl w:ilvl="0">
      <w:start w:val="1"/>
      <w:numFmt w:val="bullet"/>
      <w:lvlText w:val=""/>
      <w:lvlJc w:val="left"/>
      <w:pPr>
        <w:tabs>
          <w:tab w:val="num" w:pos="450"/>
        </w:tabs>
        <w:ind w:left="450" w:hanging="360"/>
      </w:pPr>
      <w:rPr>
        <w:rFonts w:ascii="Symbol" w:hAnsi="Symbol" w:hint="default"/>
        <w:color w:val="0F4761" w:themeColor="accent1" w:themeShade="BF"/>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0" w15:restartNumberingAfterBreak="0">
    <w:nsid w:val="5DA12FA0"/>
    <w:multiLevelType w:val="multilevel"/>
    <w:tmpl w:val="780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626AD3"/>
    <w:multiLevelType w:val="multilevel"/>
    <w:tmpl w:val="F15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CB51DA"/>
    <w:multiLevelType w:val="multilevel"/>
    <w:tmpl w:val="A8B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CE11B2"/>
    <w:multiLevelType w:val="hybridMultilevel"/>
    <w:tmpl w:val="298C4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52696E"/>
    <w:multiLevelType w:val="hybridMultilevel"/>
    <w:tmpl w:val="CD74756E"/>
    <w:lvl w:ilvl="0" w:tplc="DE1ECBF2">
      <w:start w:val="1"/>
      <w:numFmt w:val="lowerLetter"/>
      <w:lvlText w:val="%1)"/>
      <w:lvlJc w:val="left"/>
      <w:pPr>
        <w:ind w:left="720" w:hanging="360"/>
      </w:pPr>
      <w:rPr>
        <w:b/>
        <w:bCs/>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A5509F"/>
    <w:multiLevelType w:val="multilevel"/>
    <w:tmpl w:val="556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430AFC"/>
    <w:multiLevelType w:val="multilevel"/>
    <w:tmpl w:val="EBD86DFE"/>
    <w:lvl w:ilvl="0">
      <w:start w:val="1"/>
      <w:numFmt w:val="bullet"/>
      <w:lvlText w:val=""/>
      <w:lvlJc w:val="left"/>
      <w:pPr>
        <w:tabs>
          <w:tab w:val="num" w:pos="450"/>
        </w:tabs>
        <w:ind w:left="450" w:hanging="360"/>
      </w:pPr>
      <w:rPr>
        <w:rFonts w:ascii="Symbol" w:hAnsi="Symbol" w:hint="default"/>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7" w15:restartNumberingAfterBreak="0">
    <w:nsid w:val="6A5E66FA"/>
    <w:multiLevelType w:val="multilevel"/>
    <w:tmpl w:val="942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B20A81"/>
    <w:multiLevelType w:val="multilevel"/>
    <w:tmpl w:val="3B6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AE36E1"/>
    <w:multiLevelType w:val="multilevel"/>
    <w:tmpl w:val="279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750AB7"/>
    <w:multiLevelType w:val="multilevel"/>
    <w:tmpl w:val="8918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F557FD"/>
    <w:multiLevelType w:val="multilevel"/>
    <w:tmpl w:val="AF0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5E6269"/>
    <w:multiLevelType w:val="multilevel"/>
    <w:tmpl w:val="49D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6A1A27"/>
    <w:multiLevelType w:val="hybridMultilevel"/>
    <w:tmpl w:val="C656709C"/>
    <w:lvl w:ilvl="0" w:tplc="953EFABE">
      <w:start w:val="1"/>
      <w:numFmt w:val="upp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4" w15:restartNumberingAfterBreak="0">
    <w:nsid w:val="76CB0D8F"/>
    <w:multiLevelType w:val="multilevel"/>
    <w:tmpl w:val="96B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543378"/>
    <w:multiLevelType w:val="multilevel"/>
    <w:tmpl w:val="236E9762"/>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6526C3"/>
    <w:multiLevelType w:val="multilevel"/>
    <w:tmpl w:val="5E5C8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841EC6"/>
    <w:multiLevelType w:val="multilevel"/>
    <w:tmpl w:val="A7A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837629"/>
    <w:multiLevelType w:val="multilevel"/>
    <w:tmpl w:val="908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2D436A"/>
    <w:multiLevelType w:val="multilevel"/>
    <w:tmpl w:val="DA0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907987"/>
    <w:multiLevelType w:val="multilevel"/>
    <w:tmpl w:val="FA8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4096">
    <w:abstractNumId w:val="43"/>
  </w:num>
  <w:num w:numId="2" w16cid:durableId="721174118">
    <w:abstractNumId w:val="64"/>
  </w:num>
  <w:num w:numId="3" w16cid:durableId="1600407840">
    <w:abstractNumId w:val="32"/>
  </w:num>
  <w:num w:numId="4" w16cid:durableId="45417571">
    <w:abstractNumId w:val="68"/>
  </w:num>
  <w:num w:numId="5" w16cid:durableId="1453747703">
    <w:abstractNumId w:val="19"/>
  </w:num>
  <w:num w:numId="6" w16cid:durableId="1845391779">
    <w:abstractNumId w:val="27"/>
  </w:num>
  <w:num w:numId="7" w16cid:durableId="759251869">
    <w:abstractNumId w:val="60"/>
  </w:num>
  <w:num w:numId="8" w16cid:durableId="1760634801">
    <w:abstractNumId w:val="21"/>
  </w:num>
  <w:num w:numId="9" w16cid:durableId="2084792760">
    <w:abstractNumId w:val="48"/>
  </w:num>
  <w:num w:numId="10" w16cid:durableId="2054647218">
    <w:abstractNumId w:val="3"/>
  </w:num>
  <w:num w:numId="11" w16cid:durableId="1118331423">
    <w:abstractNumId w:val="6"/>
  </w:num>
  <w:num w:numId="12" w16cid:durableId="2076051820">
    <w:abstractNumId w:val="25"/>
  </w:num>
  <w:num w:numId="13" w16cid:durableId="1875655453">
    <w:abstractNumId w:val="2"/>
  </w:num>
  <w:num w:numId="14" w16cid:durableId="735859105">
    <w:abstractNumId w:val="53"/>
  </w:num>
  <w:num w:numId="15" w16cid:durableId="1877353822">
    <w:abstractNumId w:val="24"/>
  </w:num>
  <w:num w:numId="16" w16cid:durableId="572081631">
    <w:abstractNumId w:val="52"/>
  </w:num>
  <w:num w:numId="17" w16cid:durableId="1886093289">
    <w:abstractNumId w:val="69"/>
  </w:num>
  <w:num w:numId="18" w16cid:durableId="308678292">
    <w:abstractNumId w:val="57"/>
  </w:num>
  <w:num w:numId="19" w16cid:durableId="2013100003">
    <w:abstractNumId w:val="59"/>
  </w:num>
  <w:num w:numId="20" w16cid:durableId="375929525">
    <w:abstractNumId w:val="5"/>
  </w:num>
  <w:num w:numId="21" w16cid:durableId="756025679">
    <w:abstractNumId w:val="44"/>
  </w:num>
  <w:num w:numId="22" w16cid:durableId="146627929">
    <w:abstractNumId w:val="47"/>
  </w:num>
  <w:num w:numId="23" w16cid:durableId="342900368">
    <w:abstractNumId w:val="70"/>
  </w:num>
  <w:num w:numId="24" w16cid:durableId="1812939990">
    <w:abstractNumId w:val="35"/>
  </w:num>
  <w:num w:numId="25" w16cid:durableId="1508860359">
    <w:abstractNumId w:val="12"/>
  </w:num>
  <w:num w:numId="26" w16cid:durableId="267079438">
    <w:abstractNumId w:val="42"/>
  </w:num>
  <w:num w:numId="27" w16cid:durableId="1519588012">
    <w:abstractNumId w:val="11"/>
  </w:num>
  <w:num w:numId="28" w16cid:durableId="507522332">
    <w:abstractNumId w:val="22"/>
  </w:num>
  <w:num w:numId="29" w16cid:durableId="2143763046">
    <w:abstractNumId w:val="8"/>
  </w:num>
  <w:num w:numId="30" w16cid:durableId="1265000436">
    <w:abstractNumId w:val="16"/>
  </w:num>
  <w:num w:numId="31" w16cid:durableId="699598199">
    <w:abstractNumId w:val="51"/>
  </w:num>
  <w:num w:numId="32" w16cid:durableId="1450395390">
    <w:abstractNumId w:val="55"/>
  </w:num>
  <w:num w:numId="33" w16cid:durableId="740559818">
    <w:abstractNumId w:val="9"/>
  </w:num>
  <w:num w:numId="34" w16cid:durableId="594166797">
    <w:abstractNumId w:val="46"/>
  </w:num>
  <w:num w:numId="35" w16cid:durableId="629476398">
    <w:abstractNumId w:val="20"/>
  </w:num>
  <w:num w:numId="36" w16cid:durableId="2095739065">
    <w:abstractNumId w:val="58"/>
  </w:num>
  <w:num w:numId="37" w16cid:durableId="358776668">
    <w:abstractNumId w:val="34"/>
  </w:num>
  <w:num w:numId="38" w16cid:durableId="83497395">
    <w:abstractNumId w:val="23"/>
  </w:num>
  <w:num w:numId="39" w16cid:durableId="375466478">
    <w:abstractNumId w:val="61"/>
  </w:num>
  <w:num w:numId="40" w16cid:durableId="892741746">
    <w:abstractNumId w:val="62"/>
  </w:num>
  <w:num w:numId="41" w16cid:durableId="167408846">
    <w:abstractNumId w:val="54"/>
  </w:num>
  <w:num w:numId="42" w16cid:durableId="1858692307">
    <w:abstractNumId w:val="15"/>
  </w:num>
  <w:num w:numId="43" w16cid:durableId="568619538">
    <w:abstractNumId w:val="40"/>
  </w:num>
  <w:num w:numId="44" w16cid:durableId="1643272888">
    <w:abstractNumId w:val="4"/>
  </w:num>
  <w:num w:numId="45" w16cid:durableId="1090546210">
    <w:abstractNumId w:val="36"/>
  </w:num>
  <w:num w:numId="46" w16cid:durableId="188300912">
    <w:abstractNumId w:val="17"/>
  </w:num>
  <w:num w:numId="47" w16cid:durableId="872578409">
    <w:abstractNumId w:val="50"/>
  </w:num>
  <w:num w:numId="48" w16cid:durableId="447512194">
    <w:abstractNumId w:val="66"/>
  </w:num>
  <w:num w:numId="49" w16cid:durableId="452288157">
    <w:abstractNumId w:val="10"/>
  </w:num>
  <w:num w:numId="50" w16cid:durableId="34669634">
    <w:abstractNumId w:val="1"/>
  </w:num>
  <w:num w:numId="51" w16cid:durableId="1495223145">
    <w:abstractNumId w:val="28"/>
  </w:num>
  <w:num w:numId="52" w16cid:durableId="1458792835">
    <w:abstractNumId w:val="37"/>
  </w:num>
  <w:num w:numId="53" w16cid:durableId="516777435">
    <w:abstractNumId w:val="0"/>
  </w:num>
  <w:num w:numId="54" w16cid:durableId="929696626">
    <w:abstractNumId w:val="38"/>
  </w:num>
  <w:num w:numId="55" w16cid:durableId="1001084287">
    <w:abstractNumId w:val="29"/>
  </w:num>
  <w:num w:numId="56" w16cid:durableId="208610148">
    <w:abstractNumId w:val="18"/>
  </w:num>
  <w:num w:numId="57" w16cid:durableId="1097872014">
    <w:abstractNumId w:val="67"/>
  </w:num>
  <w:num w:numId="58" w16cid:durableId="1819570162">
    <w:abstractNumId w:val="63"/>
  </w:num>
  <w:num w:numId="59" w16cid:durableId="1371611025">
    <w:abstractNumId w:val="30"/>
  </w:num>
  <w:num w:numId="60" w16cid:durableId="826481594">
    <w:abstractNumId w:val="33"/>
  </w:num>
  <w:num w:numId="61" w16cid:durableId="2092851242">
    <w:abstractNumId w:val="65"/>
  </w:num>
  <w:num w:numId="62" w16cid:durableId="1427654629">
    <w:abstractNumId w:val="45"/>
  </w:num>
  <w:num w:numId="63" w16cid:durableId="1041318841">
    <w:abstractNumId w:val="39"/>
  </w:num>
  <w:num w:numId="64" w16cid:durableId="307710449">
    <w:abstractNumId w:val="56"/>
  </w:num>
  <w:num w:numId="65" w16cid:durableId="1898780805">
    <w:abstractNumId w:val="49"/>
  </w:num>
  <w:num w:numId="66" w16cid:durableId="1458596835">
    <w:abstractNumId w:val="31"/>
  </w:num>
  <w:num w:numId="67" w16cid:durableId="2141922760">
    <w:abstractNumId w:val="13"/>
  </w:num>
  <w:num w:numId="68" w16cid:durableId="1221013177">
    <w:abstractNumId w:val="7"/>
  </w:num>
  <w:num w:numId="69" w16cid:durableId="1644501618">
    <w:abstractNumId w:val="26"/>
  </w:num>
  <w:num w:numId="70" w16cid:durableId="1052968067">
    <w:abstractNumId w:val="14"/>
  </w:num>
  <w:num w:numId="71" w16cid:durableId="101843525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2A"/>
    <w:rsid w:val="00055B2A"/>
    <w:rsid w:val="00074969"/>
    <w:rsid w:val="001C734C"/>
    <w:rsid w:val="001F30F3"/>
    <w:rsid w:val="0023487B"/>
    <w:rsid w:val="002C7D2A"/>
    <w:rsid w:val="00386E8D"/>
    <w:rsid w:val="004207D3"/>
    <w:rsid w:val="00500E8A"/>
    <w:rsid w:val="0059151D"/>
    <w:rsid w:val="005D0450"/>
    <w:rsid w:val="006F7BCB"/>
    <w:rsid w:val="007B37EA"/>
    <w:rsid w:val="0080241F"/>
    <w:rsid w:val="00870670"/>
    <w:rsid w:val="008A3437"/>
    <w:rsid w:val="008D0F10"/>
    <w:rsid w:val="00A0345A"/>
    <w:rsid w:val="00A10FF6"/>
    <w:rsid w:val="00A974CB"/>
    <w:rsid w:val="00AF001D"/>
    <w:rsid w:val="00B8791A"/>
    <w:rsid w:val="00C66FDB"/>
    <w:rsid w:val="00CD3FBF"/>
    <w:rsid w:val="00CE7B25"/>
    <w:rsid w:val="00D7283E"/>
    <w:rsid w:val="00D97538"/>
    <w:rsid w:val="00DE0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5D56"/>
  <w15:chartTrackingRefBased/>
  <w15:docId w15:val="{65F898BF-D923-A241-B666-D8E82CD0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D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B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2A"/>
    <w:rPr>
      <w:rFonts w:eastAsiaTheme="majorEastAsia" w:cstheme="majorBidi"/>
      <w:color w:val="272727" w:themeColor="text1" w:themeTint="D8"/>
    </w:rPr>
  </w:style>
  <w:style w:type="paragraph" w:styleId="Title">
    <w:name w:val="Title"/>
    <w:basedOn w:val="Normal"/>
    <w:next w:val="Normal"/>
    <w:link w:val="TitleChar"/>
    <w:uiPriority w:val="10"/>
    <w:qFormat/>
    <w:rsid w:val="00055B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2A"/>
    <w:pPr>
      <w:spacing w:before="160"/>
      <w:jc w:val="center"/>
    </w:pPr>
    <w:rPr>
      <w:i/>
      <w:iCs/>
      <w:color w:val="404040" w:themeColor="text1" w:themeTint="BF"/>
    </w:rPr>
  </w:style>
  <w:style w:type="character" w:customStyle="1" w:styleId="QuoteChar">
    <w:name w:val="Quote Char"/>
    <w:basedOn w:val="DefaultParagraphFont"/>
    <w:link w:val="Quote"/>
    <w:uiPriority w:val="29"/>
    <w:rsid w:val="00055B2A"/>
    <w:rPr>
      <w:i/>
      <w:iCs/>
      <w:color w:val="404040" w:themeColor="text1" w:themeTint="BF"/>
    </w:rPr>
  </w:style>
  <w:style w:type="paragraph" w:styleId="ListParagraph">
    <w:name w:val="List Paragraph"/>
    <w:basedOn w:val="Normal"/>
    <w:uiPriority w:val="34"/>
    <w:qFormat/>
    <w:rsid w:val="00055B2A"/>
    <w:pPr>
      <w:ind w:left="720"/>
      <w:contextualSpacing/>
    </w:pPr>
  </w:style>
  <w:style w:type="character" w:styleId="IntenseEmphasis">
    <w:name w:val="Intense Emphasis"/>
    <w:basedOn w:val="DefaultParagraphFont"/>
    <w:uiPriority w:val="21"/>
    <w:qFormat/>
    <w:rsid w:val="00055B2A"/>
    <w:rPr>
      <w:i/>
      <w:iCs/>
      <w:color w:val="0F4761" w:themeColor="accent1" w:themeShade="BF"/>
    </w:rPr>
  </w:style>
  <w:style w:type="paragraph" w:styleId="IntenseQuote">
    <w:name w:val="Intense Quote"/>
    <w:basedOn w:val="Normal"/>
    <w:next w:val="Normal"/>
    <w:link w:val="IntenseQuoteChar"/>
    <w:uiPriority w:val="30"/>
    <w:qFormat/>
    <w:rsid w:val="0005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B2A"/>
    <w:rPr>
      <w:i/>
      <w:iCs/>
      <w:color w:val="0F4761" w:themeColor="accent1" w:themeShade="BF"/>
    </w:rPr>
  </w:style>
  <w:style w:type="character" w:styleId="IntenseReference">
    <w:name w:val="Intense Reference"/>
    <w:basedOn w:val="DefaultParagraphFont"/>
    <w:uiPriority w:val="32"/>
    <w:qFormat/>
    <w:rsid w:val="00055B2A"/>
    <w:rPr>
      <w:b/>
      <w:bCs/>
      <w:smallCaps/>
      <w:color w:val="0F4761" w:themeColor="accent1" w:themeShade="BF"/>
      <w:spacing w:val="5"/>
    </w:rPr>
  </w:style>
  <w:style w:type="character" w:styleId="HTMLCode">
    <w:name w:val="HTML Code"/>
    <w:basedOn w:val="DefaultParagraphFont"/>
    <w:uiPriority w:val="99"/>
    <w:semiHidden/>
    <w:unhideWhenUsed/>
    <w:rsid w:val="00055B2A"/>
    <w:rPr>
      <w:rFonts w:ascii="Courier New" w:eastAsia="Times New Roman" w:hAnsi="Courier New" w:cs="Courier New"/>
      <w:sz w:val="20"/>
      <w:szCs w:val="20"/>
    </w:rPr>
  </w:style>
  <w:style w:type="character" w:styleId="Strong">
    <w:name w:val="Strong"/>
    <w:basedOn w:val="DefaultParagraphFont"/>
    <w:uiPriority w:val="22"/>
    <w:qFormat/>
    <w:rsid w:val="00055B2A"/>
    <w:rPr>
      <w:b/>
      <w:bCs/>
    </w:rPr>
  </w:style>
  <w:style w:type="paragraph" w:styleId="NormalWeb">
    <w:name w:val="Normal (Web)"/>
    <w:basedOn w:val="Normal"/>
    <w:uiPriority w:val="99"/>
    <w:unhideWhenUsed/>
    <w:rsid w:val="00A10FF6"/>
    <w:pPr>
      <w:spacing w:before="100" w:beforeAutospacing="1" w:after="100" w:afterAutospacing="1"/>
    </w:pPr>
  </w:style>
  <w:style w:type="character" w:styleId="Emphasis">
    <w:name w:val="Emphasis"/>
    <w:basedOn w:val="DefaultParagraphFont"/>
    <w:uiPriority w:val="20"/>
    <w:qFormat/>
    <w:rsid w:val="00C66FDB"/>
    <w:rPr>
      <w:i/>
      <w:iCs/>
    </w:rPr>
  </w:style>
  <w:style w:type="character" w:styleId="Hyperlink">
    <w:name w:val="Hyperlink"/>
    <w:basedOn w:val="DefaultParagraphFont"/>
    <w:uiPriority w:val="99"/>
    <w:unhideWhenUsed/>
    <w:rsid w:val="00C66FDB"/>
    <w:rPr>
      <w:color w:val="0000FF"/>
      <w:u w:val="single"/>
    </w:rPr>
  </w:style>
  <w:style w:type="paragraph" w:styleId="HTMLPreformatted">
    <w:name w:val="HTML Preformatted"/>
    <w:basedOn w:val="Normal"/>
    <w:link w:val="HTMLPreformattedChar"/>
    <w:uiPriority w:val="99"/>
    <w:semiHidden/>
    <w:unhideWhenUsed/>
    <w:rsid w:val="00AF0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F001D"/>
    <w:rPr>
      <w:rFonts w:ascii="Courier New" w:eastAsia="Times New Roman" w:hAnsi="Courier New" w:cs="Courier New"/>
      <w:kern w:val="0"/>
      <w:sz w:val="20"/>
      <w:szCs w:val="20"/>
      <w14:ligatures w14:val="none"/>
    </w:rPr>
  </w:style>
  <w:style w:type="character" w:customStyle="1" w:styleId="hljs-operator">
    <w:name w:val="hljs-operator"/>
    <w:basedOn w:val="DefaultParagraphFont"/>
    <w:rsid w:val="00AF001D"/>
  </w:style>
  <w:style w:type="character" w:customStyle="1" w:styleId="hljs-punctuation">
    <w:name w:val="hljs-punctuation"/>
    <w:basedOn w:val="DefaultParagraphFont"/>
    <w:rsid w:val="00AF001D"/>
  </w:style>
  <w:style w:type="character" w:customStyle="1" w:styleId="hljs-string">
    <w:name w:val="hljs-string"/>
    <w:basedOn w:val="DefaultParagraphFont"/>
    <w:rsid w:val="00AF001D"/>
  </w:style>
  <w:style w:type="character" w:customStyle="1" w:styleId="hljs-builtin">
    <w:name w:val="hljs-built_in"/>
    <w:basedOn w:val="DefaultParagraphFont"/>
    <w:rsid w:val="00AF001D"/>
  </w:style>
  <w:style w:type="character" w:styleId="FollowedHyperlink">
    <w:name w:val="FollowedHyperlink"/>
    <w:basedOn w:val="DefaultParagraphFont"/>
    <w:uiPriority w:val="99"/>
    <w:semiHidden/>
    <w:unhideWhenUsed/>
    <w:rsid w:val="00AF001D"/>
    <w:rPr>
      <w:color w:val="96607D" w:themeColor="followedHyperlink"/>
      <w:u w:val="single"/>
    </w:rPr>
  </w:style>
  <w:style w:type="character" w:styleId="UnresolvedMention">
    <w:name w:val="Unresolved Mention"/>
    <w:basedOn w:val="DefaultParagraphFont"/>
    <w:uiPriority w:val="99"/>
    <w:semiHidden/>
    <w:unhideWhenUsed/>
    <w:rsid w:val="0059151D"/>
    <w:rPr>
      <w:color w:val="605E5C"/>
      <w:shd w:val="clear" w:color="auto" w:fill="E1DFDD"/>
    </w:rPr>
  </w:style>
  <w:style w:type="paragraph" w:styleId="Footer">
    <w:name w:val="footer"/>
    <w:basedOn w:val="Normal"/>
    <w:link w:val="FooterChar"/>
    <w:uiPriority w:val="99"/>
    <w:unhideWhenUsed/>
    <w:rsid w:val="008D0F10"/>
    <w:pPr>
      <w:tabs>
        <w:tab w:val="center" w:pos="4680"/>
        <w:tab w:val="right" w:pos="9360"/>
      </w:tabs>
    </w:pPr>
  </w:style>
  <w:style w:type="character" w:customStyle="1" w:styleId="FooterChar">
    <w:name w:val="Footer Char"/>
    <w:basedOn w:val="DefaultParagraphFont"/>
    <w:link w:val="Footer"/>
    <w:uiPriority w:val="99"/>
    <w:rsid w:val="008D0F1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D0F10"/>
  </w:style>
  <w:style w:type="paragraph" w:styleId="Header">
    <w:name w:val="header"/>
    <w:basedOn w:val="Normal"/>
    <w:link w:val="HeaderChar"/>
    <w:uiPriority w:val="99"/>
    <w:unhideWhenUsed/>
    <w:rsid w:val="008D0F10"/>
    <w:pPr>
      <w:tabs>
        <w:tab w:val="center" w:pos="4680"/>
        <w:tab w:val="right" w:pos="9360"/>
      </w:tabs>
    </w:pPr>
  </w:style>
  <w:style w:type="character" w:customStyle="1" w:styleId="HeaderChar">
    <w:name w:val="Header Char"/>
    <w:basedOn w:val="DefaultParagraphFont"/>
    <w:link w:val="Header"/>
    <w:uiPriority w:val="99"/>
    <w:rsid w:val="008D0F1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20319">
      <w:bodyDiv w:val="1"/>
      <w:marLeft w:val="0"/>
      <w:marRight w:val="0"/>
      <w:marTop w:val="0"/>
      <w:marBottom w:val="0"/>
      <w:divBdr>
        <w:top w:val="none" w:sz="0" w:space="0" w:color="auto"/>
        <w:left w:val="none" w:sz="0" w:space="0" w:color="auto"/>
        <w:bottom w:val="none" w:sz="0" w:space="0" w:color="auto"/>
        <w:right w:val="none" w:sz="0" w:space="0" w:color="auto"/>
      </w:divBdr>
    </w:div>
    <w:div w:id="84495480">
      <w:bodyDiv w:val="1"/>
      <w:marLeft w:val="0"/>
      <w:marRight w:val="0"/>
      <w:marTop w:val="0"/>
      <w:marBottom w:val="0"/>
      <w:divBdr>
        <w:top w:val="none" w:sz="0" w:space="0" w:color="auto"/>
        <w:left w:val="none" w:sz="0" w:space="0" w:color="auto"/>
        <w:bottom w:val="none" w:sz="0" w:space="0" w:color="auto"/>
        <w:right w:val="none" w:sz="0" w:space="0" w:color="auto"/>
      </w:divBdr>
    </w:div>
    <w:div w:id="105347691">
      <w:bodyDiv w:val="1"/>
      <w:marLeft w:val="0"/>
      <w:marRight w:val="0"/>
      <w:marTop w:val="0"/>
      <w:marBottom w:val="0"/>
      <w:divBdr>
        <w:top w:val="none" w:sz="0" w:space="0" w:color="auto"/>
        <w:left w:val="none" w:sz="0" w:space="0" w:color="auto"/>
        <w:bottom w:val="none" w:sz="0" w:space="0" w:color="auto"/>
        <w:right w:val="none" w:sz="0" w:space="0" w:color="auto"/>
      </w:divBdr>
    </w:div>
    <w:div w:id="107892086">
      <w:bodyDiv w:val="1"/>
      <w:marLeft w:val="0"/>
      <w:marRight w:val="0"/>
      <w:marTop w:val="0"/>
      <w:marBottom w:val="0"/>
      <w:divBdr>
        <w:top w:val="none" w:sz="0" w:space="0" w:color="auto"/>
        <w:left w:val="none" w:sz="0" w:space="0" w:color="auto"/>
        <w:bottom w:val="none" w:sz="0" w:space="0" w:color="auto"/>
        <w:right w:val="none" w:sz="0" w:space="0" w:color="auto"/>
      </w:divBdr>
    </w:div>
    <w:div w:id="131872980">
      <w:bodyDiv w:val="1"/>
      <w:marLeft w:val="0"/>
      <w:marRight w:val="0"/>
      <w:marTop w:val="0"/>
      <w:marBottom w:val="0"/>
      <w:divBdr>
        <w:top w:val="none" w:sz="0" w:space="0" w:color="auto"/>
        <w:left w:val="none" w:sz="0" w:space="0" w:color="auto"/>
        <w:bottom w:val="none" w:sz="0" w:space="0" w:color="auto"/>
        <w:right w:val="none" w:sz="0" w:space="0" w:color="auto"/>
      </w:divBdr>
    </w:div>
    <w:div w:id="166331285">
      <w:bodyDiv w:val="1"/>
      <w:marLeft w:val="0"/>
      <w:marRight w:val="0"/>
      <w:marTop w:val="0"/>
      <w:marBottom w:val="0"/>
      <w:divBdr>
        <w:top w:val="none" w:sz="0" w:space="0" w:color="auto"/>
        <w:left w:val="none" w:sz="0" w:space="0" w:color="auto"/>
        <w:bottom w:val="none" w:sz="0" w:space="0" w:color="auto"/>
        <w:right w:val="none" w:sz="0" w:space="0" w:color="auto"/>
      </w:divBdr>
    </w:div>
    <w:div w:id="229967103">
      <w:bodyDiv w:val="1"/>
      <w:marLeft w:val="0"/>
      <w:marRight w:val="0"/>
      <w:marTop w:val="0"/>
      <w:marBottom w:val="0"/>
      <w:divBdr>
        <w:top w:val="none" w:sz="0" w:space="0" w:color="auto"/>
        <w:left w:val="none" w:sz="0" w:space="0" w:color="auto"/>
        <w:bottom w:val="none" w:sz="0" w:space="0" w:color="auto"/>
        <w:right w:val="none" w:sz="0" w:space="0" w:color="auto"/>
      </w:divBdr>
    </w:div>
    <w:div w:id="234976188">
      <w:bodyDiv w:val="1"/>
      <w:marLeft w:val="0"/>
      <w:marRight w:val="0"/>
      <w:marTop w:val="0"/>
      <w:marBottom w:val="0"/>
      <w:divBdr>
        <w:top w:val="none" w:sz="0" w:space="0" w:color="auto"/>
        <w:left w:val="none" w:sz="0" w:space="0" w:color="auto"/>
        <w:bottom w:val="none" w:sz="0" w:space="0" w:color="auto"/>
        <w:right w:val="none" w:sz="0" w:space="0" w:color="auto"/>
      </w:divBdr>
    </w:div>
    <w:div w:id="249898018">
      <w:bodyDiv w:val="1"/>
      <w:marLeft w:val="0"/>
      <w:marRight w:val="0"/>
      <w:marTop w:val="0"/>
      <w:marBottom w:val="0"/>
      <w:divBdr>
        <w:top w:val="none" w:sz="0" w:space="0" w:color="auto"/>
        <w:left w:val="none" w:sz="0" w:space="0" w:color="auto"/>
        <w:bottom w:val="none" w:sz="0" w:space="0" w:color="auto"/>
        <w:right w:val="none" w:sz="0" w:space="0" w:color="auto"/>
      </w:divBdr>
    </w:div>
    <w:div w:id="255217040">
      <w:bodyDiv w:val="1"/>
      <w:marLeft w:val="0"/>
      <w:marRight w:val="0"/>
      <w:marTop w:val="0"/>
      <w:marBottom w:val="0"/>
      <w:divBdr>
        <w:top w:val="none" w:sz="0" w:space="0" w:color="auto"/>
        <w:left w:val="none" w:sz="0" w:space="0" w:color="auto"/>
        <w:bottom w:val="none" w:sz="0" w:space="0" w:color="auto"/>
        <w:right w:val="none" w:sz="0" w:space="0" w:color="auto"/>
      </w:divBdr>
    </w:div>
    <w:div w:id="315648117">
      <w:bodyDiv w:val="1"/>
      <w:marLeft w:val="0"/>
      <w:marRight w:val="0"/>
      <w:marTop w:val="0"/>
      <w:marBottom w:val="0"/>
      <w:divBdr>
        <w:top w:val="none" w:sz="0" w:space="0" w:color="auto"/>
        <w:left w:val="none" w:sz="0" w:space="0" w:color="auto"/>
        <w:bottom w:val="none" w:sz="0" w:space="0" w:color="auto"/>
        <w:right w:val="none" w:sz="0" w:space="0" w:color="auto"/>
      </w:divBdr>
    </w:div>
    <w:div w:id="332295900">
      <w:bodyDiv w:val="1"/>
      <w:marLeft w:val="0"/>
      <w:marRight w:val="0"/>
      <w:marTop w:val="0"/>
      <w:marBottom w:val="0"/>
      <w:divBdr>
        <w:top w:val="none" w:sz="0" w:space="0" w:color="auto"/>
        <w:left w:val="none" w:sz="0" w:space="0" w:color="auto"/>
        <w:bottom w:val="none" w:sz="0" w:space="0" w:color="auto"/>
        <w:right w:val="none" w:sz="0" w:space="0" w:color="auto"/>
      </w:divBdr>
    </w:div>
    <w:div w:id="334653772">
      <w:bodyDiv w:val="1"/>
      <w:marLeft w:val="0"/>
      <w:marRight w:val="0"/>
      <w:marTop w:val="0"/>
      <w:marBottom w:val="0"/>
      <w:divBdr>
        <w:top w:val="none" w:sz="0" w:space="0" w:color="auto"/>
        <w:left w:val="none" w:sz="0" w:space="0" w:color="auto"/>
        <w:bottom w:val="none" w:sz="0" w:space="0" w:color="auto"/>
        <w:right w:val="none" w:sz="0" w:space="0" w:color="auto"/>
      </w:divBdr>
    </w:div>
    <w:div w:id="363360345">
      <w:bodyDiv w:val="1"/>
      <w:marLeft w:val="0"/>
      <w:marRight w:val="0"/>
      <w:marTop w:val="0"/>
      <w:marBottom w:val="0"/>
      <w:divBdr>
        <w:top w:val="none" w:sz="0" w:space="0" w:color="auto"/>
        <w:left w:val="none" w:sz="0" w:space="0" w:color="auto"/>
        <w:bottom w:val="none" w:sz="0" w:space="0" w:color="auto"/>
        <w:right w:val="none" w:sz="0" w:space="0" w:color="auto"/>
      </w:divBdr>
    </w:div>
    <w:div w:id="399793024">
      <w:bodyDiv w:val="1"/>
      <w:marLeft w:val="0"/>
      <w:marRight w:val="0"/>
      <w:marTop w:val="0"/>
      <w:marBottom w:val="0"/>
      <w:divBdr>
        <w:top w:val="none" w:sz="0" w:space="0" w:color="auto"/>
        <w:left w:val="none" w:sz="0" w:space="0" w:color="auto"/>
        <w:bottom w:val="none" w:sz="0" w:space="0" w:color="auto"/>
        <w:right w:val="none" w:sz="0" w:space="0" w:color="auto"/>
      </w:divBdr>
    </w:div>
    <w:div w:id="427241012">
      <w:bodyDiv w:val="1"/>
      <w:marLeft w:val="0"/>
      <w:marRight w:val="0"/>
      <w:marTop w:val="0"/>
      <w:marBottom w:val="0"/>
      <w:divBdr>
        <w:top w:val="none" w:sz="0" w:space="0" w:color="auto"/>
        <w:left w:val="none" w:sz="0" w:space="0" w:color="auto"/>
        <w:bottom w:val="none" w:sz="0" w:space="0" w:color="auto"/>
        <w:right w:val="none" w:sz="0" w:space="0" w:color="auto"/>
      </w:divBdr>
    </w:div>
    <w:div w:id="543374008">
      <w:bodyDiv w:val="1"/>
      <w:marLeft w:val="0"/>
      <w:marRight w:val="0"/>
      <w:marTop w:val="0"/>
      <w:marBottom w:val="0"/>
      <w:divBdr>
        <w:top w:val="none" w:sz="0" w:space="0" w:color="auto"/>
        <w:left w:val="none" w:sz="0" w:space="0" w:color="auto"/>
        <w:bottom w:val="none" w:sz="0" w:space="0" w:color="auto"/>
        <w:right w:val="none" w:sz="0" w:space="0" w:color="auto"/>
      </w:divBdr>
    </w:div>
    <w:div w:id="568807183">
      <w:bodyDiv w:val="1"/>
      <w:marLeft w:val="0"/>
      <w:marRight w:val="0"/>
      <w:marTop w:val="0"/>
      <w:marBottom w:val="0"/>
      <w:divBdr>
        <w:top w:val="none" w:sz="0" w:space="0" w:color="auto"/>
        <w:left w:val="none" w:sz="0" w:space="0" w:color="auto"/>
        <w:bottom w:val="none" w:sz="0" w:space="0" w:color="auto"/>
        <w:right w:val="none" w:sz="0" w:space="0" w:color="auto"/>
      </w:divBdr>
    </w:div>
    <w:div w:id="580410218">
      <w:bodyDiv w:val="1"/>
      <w:marLeft w:val="0"/>
      <w:marRight w:val="0"/>
      <w:marTop w:val="0"/>
      <w:marBottom w:val="0"/>
      <w:divBdr>
        <w:top w:val="none" w:sz="0" w:space="0" w:color="auto"/>
        <w:left w:val="none" w:sz="0" w:space="0" w:color="auto"/>
        <w:bottom w:val="none" w:sz="0" w:space="0" w:color="auto"/>
        <w:right w:val="none" w:sz="0" w:space="0" w:color="auto"/>
      </w:divBdr>
    </w:div>
    <w:div w:id="683675923">
      <w:bodyDiv w:val="1"/>
      <w:marLeft w:val="0"/>
      <w:marRight w:val="0"/>
      <w:marTop w:val="0"/>
      <w:marBottom w:val="0"/>
      <w:divBdr>
        <w:top w:val="none" w:sz="0" w:space="0" w:color="auto"/>
        <w:left w:val="none" w:sz="0" w:space="0" w:color="auto"/>
        <w:bottom w:val="none" w:sz="0" w:space="0" w:color="auto"/>
        <w:right w:val="none" w:sz="0" w:space="0" w:color="auto"/>
      </w:divBdr>
    </w:div>
    <w:div w:id="716512729">
      <w:bodyDiv w:val="1"/>
      <w:marLeft w:val="0"/>
      <w:marRight w:val="0"/>
      <w:marTop w:val="0"/>
      <w:marBottom w:val="0"/>
      <w:divBdr>
        <w:top w:val="none" w:sz="0" w:space="0" w:color="auto"/>
        <w:left w:val="none" w:sz="0" w:space="0" w:color="auto"/>
        <w:bottom w:val="none" w:sz="0" w:space="0" w:color="auto"/>
        <w:right w:val="none" w:sz="0" w:space="0" w:color="auto"/>
      </w:divBdr>
    </w:div>
    <w:div w:id="750152654">
      <w:bodyDiv w:val="1"/>
      <w:marLeft w:val="0"/>
      <w:marRight w:val="0"/>
      <w:marTop w:val="0"/>
      <w:marBottom w:val="0"/>
      <w:divBdr>
        <w:top w:val="none" w:sz="0" w:space="0" w:color="auto"/>
        <w:left w:val="none" w:sz="0" w:space="0" w:color="auto"/>
        <w:bottom w:val="none" w:sz="0" w:space="0" w:color="auto"/>
        <w:right w:val="none" w:sz="0" w:space="0" w:color="auto"/>
      </w:divBdr>
    </w:div>
    <w:div w:id="884679762">
      <w:bodyDiv w:val="1"/>
      <w:marLeft w:val="0"/>
      <w:marRight w:val="0"/>
      <w:marTop w:val="0"/>
      <w:marBottom w:val="0"/>
      <w:divBdr>
        <w:top w:val="none" w:sz="0" w:space="0" w:color="auto"/>
        <w:left w:val="none" w:sz="0" w:space="0" w:color="auto"/>
        <w:bottom w:val="none" w:sz="0" w:space="0" w:color="auto"/>
        <w:right w:val="none" w:sz="0" w:space="0" w:color="auto"/>
      </w:divBdr>
    </w:div>
    <w:div w:id="940994374">
      <w:bodyDiv w:val="1"/>
      <w:marLeft w:val="0"/>
      <w:marRight w:val="0"/>
      <w:marTop w:val="0"/>
      <w:marBottom w:val="0"/>
      <w:divBdr>
        <w:top w:val="none" w:sz="0" w:space="0" w:color="auto"/>
        <w:left w:val="none" w:sz="0" w:space="0" w:color="auto"/>
        <w:bottom w:val="none" w:sz="0" w:space="0" w:color="auto"/>
        <w:right w:val="none" w:sz="0" w:space="0" w:color="auto"/>
      </w:divBdr>
    </w:div>
    <w:div w:id="999650547">
      <w:bodyDiv w:val="1"/>
      <w:marLeft w:val="0"/>
      <w:marRight w:val="0"/>
      <w:marTop w:val="0"/>
      <w:marBottom w:val="0"/>
      <w:divBdr>
        <w:top w:val="none" w:sz="0" w:space="0" w:color="auto"/>
        <w:left w:val="none" w:sz="0" w:space="0" w:color="auto"/>
        <w:bottom w:val="none" w:sz="0" w:space="0" w:color="auto"/>
        <w:right w:val="none" w:sz="0" w:space="0" w:color="auto"/>
      </w:divBdr>
    </w:div>
    <w:div w:id="1046024107">
      <w:bodyDiv w:val="1"/>
      <w:marLeft w:val="0"/>
      <w:marRight w:val="0"/>
      <w:marTop w:val="0"/>
      <w:marBottom w:val="0"/>
      <w:divBdr>
        <w:top w:val="none" w:sz="0" w:space="0" w:color="auto"/>
        <w:left w:val="none" w:sz="0" w:space="0" w:color="auto"/>
        <w:bottom w:val="none" w:sz="0" w:space="0" w:color="auto"/>
        <w:right w:val="none" w:sz="0" w:space="0" w:color="auto"/>
      </w:divBdr>
      <w:divsChild>
        <w:div w:id="550652120">
          <w:marLeft w:val="0"/>
          <w:marRight w:val="0"/>
          <w:marTop w:val="0"/>
          <w:marBottom w:val="0"/>
          <w:divBdr>
            <w:top w:val="none" w:sz="0" w:space="0" w:color="auto"/>
            <w:left w:val="none" w:sz="0" w:space="0" w:color="auto"/>
            <w:bottom w:val="none" w:sz="0" w:space="0" w:color="auto"/>
            <w:right w:val="none" w:sz="0" w:space="0" w:color="auto"/>
          </w:divBdr>
        </w:div>
      </w:divsChild>
    </w:div>
    <w:div w:id="1065907473">
      <w:bodyDiv w:val="1"/>
      <w:marLeft w:val="0"/>
      <w:marRight w:val="0"/>
      <w:marTop w:val="0"/>
      <w:marBottom w:val="0"/>
      <w:divBdr>
        <w:top w:val="none" w:sz="0" w:space="0" w:color="auto"/>
        <w:left w:val="none" w:sz="0" w:space="0" w:color="auto"/>
        <w:bottom w:val="none" w:sz="0" w:space="0" w:color="auto"/>
        <w:right w:val="none" w:sz="0" w:space="0" w:color="auto"/>
      </w:divBdr>
      <w:divsChild>
        <w:div w:id="131364190">
          <w:marLeft w:val="0"/>
          <w:marRight w:val="0"/>
          <w:marTop w:val="0"/>
          <w:marBottom w:val="0"/>
          <w:divBdr>
            <w:top w:val="none" w:sz="0" w:space="0" w:color="auto"/>
            <w:left w:val="none" w:sz="0" w:space="0" w:color="auto"/>
            <w:bottom w:val="none" w:sz="0" w:space="0" w:color="auto"/>
            <w:right w:val="none" w:sz="0" w:space="0" w:color="auto"/>
          </w:divBdr>
        </w:div>
      </w:divsChild>
    </w:div>
    <w:div w:id="1119881383">
      <w:bodyDiv w:val="1"/>
      <w:marLeft w:val="0"/>
      <w:marRight w:val="0"/>
      <w:marTop w:val="0"/>
      <w:marBottom w:val="0"/>
      <w:divBdr>
        <w:top w:val="none" w:sz="0" w:space="0" w:color="auto"/>
        <w:left w:val="none" w:sz="0" w:space="0" w:color="auto"/>
        <w:bottom w:val="none" w:sz="0" w:space="0" w:color="auto"/>
        <w:right w:val="none" w:sz="0" w:space="0" w:color="auto"/>
      </w:divBdr>
    </w:div>
    <w:div w:id="1125001750">
      <w:bodyDiv w:val="1"/>
      <w:marLeft w:val="0"/>
      <w:marRight w:val="0"/>
      <w:marTop w:val="0"/>
      <w:marBottom w:val="0"/>
      <w:divBdr>
        <w:top w:val="none" w:sz="0" w:space="0" w:color="auto"/>
        <w:left w:val="none" w:sz="0" w:space="0" w:color="auto"/>
        <w:bottom w:val="none" w:sz="0" w:space="0" w:color="auto"/>
        <w:right w:val="none" w:sz="0" w:space="0" w:color="auto"/>
      </w:divBdr>
    </w:div>
    <w:div w:id="1130826675">
      <w:bodyDiv w:val="1"/>
      <w:marLeft w:val="0"/>
      <w:marRight w:val="0"/>
      <w:marTop w:val="0"/>
      <w:marBottom w:val="0"/>
      <w:divBdr>
        <w:top w:val="none" w:sz="0" w:space="0" w:color="auto"/>
        <w:left w:val="none" w:sz="0" w:space="0" w:color="auto"/>
        <w:bottom w:val="none" w:sz="0" w:space="0" w:color="auto"/>
        <w:right w:val="none" w:sz="0" w:space="0" w:color="auto"/>
      </w:divBdr>
    </w:div>
    <w:div w:id="1201938077">
      <w:bodyDiv w:val="1"/>
      <w:marLeft w:val="0"/>
      <w:marRight w:val="0"/>
      <w:marTop w:val="0"/>
      <w:marBottom w:val="0"/>
      <w:divBdr>
        <w:top w:val="none" w:sz="0" w:space="0" w:color="auto"/>
        <w:left w:val="none" w:sz="0" w:space="0" w:color="auto"/>
        <w:bottom w:val="none" w:sz="0" w:space="0" w:color="auto"/>
        <w:right w:val="none" w:sz="0" w:space="0" w:color="auto"/>
      </w:divBdr>
    </w:div>
    <w:div w:id="1314917570">
      <w:bodyDiv w:val="1"/>
      <w:marLeft w:val="0"/>
      <w:marRight w:val="0"/>
      <w:marTop w:val="0"/>
      <w:marBottom w:val="0"/>
      <w:divBdr>
        <w:top w:val="none" w:sz="0" w:space="0" w:color="auto"/>
        <w:left w:val="none" w:sz="0" w:space="0" w:color="auto"/>
        <w:bottom w:val="none" w:sz="0" w:space="0" w:color="auto"/>
        <w:right w:val="none" w:sz="0" w:space="0" w:color="auto"/>
      </w:divBdr>
    </w:div>
    <w:div w:id="1333219085">
      <w:bodyDiv w:val="1"/>
      <w:marLeft w:val="0"/>
      <w:marRight w:val="0"/>
      <w:marTop w:val="0"/>
      <w:marBottom w:val="0"/>
      <w:divBdr>
        <w:top w:val="none" w:sz="0" w:space="0" w:color="auto"/>
        <w:left w:val="none" w:sz="0" w:space="0" w:color="auto"/>
        <w:bottom w:val="none" w:sz="0" w:space="0" w:color="auto"/>
        <w:right w:val="none" w:sz="0" w:space="0" w:color="auto"/>
      </w:divBdr>
    </w:div>
    <w:div w:id="1349982521">
      <w:bodyDiv w:val="1"/>
      <w:marLeft w:val="0"/>
      <w:marRight w:val="0"/>
      <w:marTop w:val="0"/>
      <w:marBottom w:val="0"/>
      <w:divBdr>
        <w:top w:val="none" w:sz="0" w:space="0" w:color="auto"/>
        <w:left w:val="none" w:sz="0" w:space="0" w:color="auto"/>
        <w:bottom w:val="none" w:sz="0" w:space="0" w:color="auto"/>
        <w:right w:val="none" w:sz="0" w:space="0" w:color="auto"/>
      </w:divBdr>
    </w:div>
    <w:div w:id="1369917082">
      <w:bodyDiv w:val="1"/>
      <w:marLeft w:val="0"/>
      <w:marRight w:val="0"/>
      <w:marTop w:val="0"/>
      <w:marBottom w:val="0"/>
      <w:divBdr>
        <w:top w:val="none" w:sz="0" w:space="0" w:color="auto"/>
        <w:left w:val="none" w:sz="0" w:space="0" w:color="auto"/>
        <w:bottom w:val="none" w:sz="0" w:space="0" w:color="auto"/>
        <w:right w:val="none" w:sz="0" w:space="0" w:color="auto"/>
      </w:divBdr>
    </w:div>
    <w:div w:id="1423182829">
      <w:bodyDiv w:val="1"/>
      <w:marLeft w:val="0"/>
      <w:marRight w:val="0"/>
      <w:marTop w:val="0"/>
      <w:marBottom w:val="0"/>
      <w:divBdr>
        <w:top w:val="none" w:sz="0" w:space="0" w:color="auto"/>
        <w:left w:val="none" w:sz="0" w:space="0" w:color="auto"/>
        <w:bottom w:val="none" w:sz="0" w:space="0" w:color="auto"/>
        <w:right w:val="none" w:sz="0" w:space="0" w:color="auto"/>
      </w:divBdr>
      <w:divsChild>
        <w:div w:id="282464907">
          <w:marLeft w:val="0"/>
          <w:marRight w:val="0"/>
          <w:marTop w:val="0"/>
          <w:marBottom w:val="0"/>
          <w:divBdr>
            <w:top w:val="none" w:sz="0" w:space="0" w:color="auto"/>
            <w:left w:val="none" w:sz="0" w:space="0" w:color="auto"/>
            <w:bottom w:val="none" w:sz="0" w:space="0" w:color="auto"/>
            <w:right w:val="none" w:sz="0" w:space="0" w:color="auto"/>
          </w:divBdr>
          <w:divsChild>
            <w:div w:id="1884173794">
              <w:marLeft w:val="0"/>
              <w:marRight w:val="0"/>
              <w:marTop w:val="0"/>
              <w:marBottom w:val="0"/>
              <w:divBdr>
                <w:top w:val="none" w:sz="0" w:space="0" w:color="auto"/>
                <w:left w:val="none" w:sz="0" w:space="0" w:color="auto"/>
                <w:bottom w:val="none" w:sz="0" w:space="0" w:color="auto"/>
                <w:right w:val="none" w:sz="0" w:space="0" w:color="auto"/>
              </w:divBdr>
            </w:div>
            <w:div w:id="672100246">
              <w:marLeft w:val="0"/>
              <w:marRight w:val="0"/>
              <w:marTop w:val="0"/>
              <w:marBottom w:val="0"/>
              <w:divBdr>
                <w:top w:val="none" w:sz="0" w:space="0" w:color="auto"/>
                <w:left w:val="none" w:sz="0" w:space="0" w:color="auto"/>
                <w:bottom w:val="none" w:sz="0" w:space="0" w:color="auto"/>
                <w:right w:val="none" w:sz="0" w:space="0" w:color="auto"/>
              </w:divBdr>
              <w:divsChild>
                <w:div w:id="421032332">
                  <w:marLeft w:val="0"/>
                  <w:marRight w:val="0"/>
                  <w:marTop w:val="0"/>
                  <w:marBottom w:val="0"/>
                  <w:divBdr>
                    <w:top w:val="none" w:sz="0" w:space="0" w:color="auto"/>
                    <w:left w:val="none" w:sz="0" w:space="0" w:color="auto"/>
                    <w:bottom w:val="none" w:sz="0" w:space="0" w:color="auto"/>
                    <w:right w:val="none" w:sz="0" w:space="0" w:color="auto"/>
                  </w:divBdr>
                  <w:divsChild>
                    <w:div w:id="635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3029">
              <w:marLeft w:val="0"/>
              <w:marRight w:val="0"/>
              <w:marTop w:val="0"/>
              <w:marBottom w:val="0"/>
              <w:divBdr>
                <w:top w:val="none" w:sz="0" w:space="0" w:color="auto"/>
                <w:left w:val="none" w:sz="0" w:space="0" w:color="auto"/>
                <w:bottom w:val="none" w:sz="0" w:space="0" w:color="auto"/>
                <w:right w:val="none" w:sz="0" w:space="0" w:color="auto"/>
              </w:divBdr>
            </w:div>
          </w:divsChild>
        </w:div>
        <w:div w:id="2131318341">
          <w:marLeft w:val="0"/>
          <w:marRight w:val="0"/>
          <w:marTop w:val="0"/>
          <w:marBottom w:val="0"/>
          <w:divBdr>
            <w:top w:val="none" w:sz="0" w:space="0" w:color="auto"/>
            <w:left w:val="none" w:sz="0" w:space="0" w:color="auto"/>
            <w:bottom w:val="none" w:sz="0" w:space="0" w:color="auto"/>
            <w:right w:val="none" w:sz="0" w:space="0" w:color="auto"/>
          </w:divBdr>
          <w:divsChild>
            <w:div w:id="1276672435">
              <w:marLeft w:val="0"/>
              <w:marRight w:val="0"/>
              <w:marTop w:val="0"/>
              <w:marBottom w:val="0"/>
              <w:divBdr>
                <w:top w:val="none" w:sz="0" w:space="0" w:color="auto"/>
                <w:left w:val="none" w:sz="0" w:space="0" w:color="auto"/>
                <w:bottom w:val="none" w:sz="0" w:space="0" w:color="auto"/>
                <w:right w:val="none" w:sz="0" w:space="0" w:color="auto"/>
              </w:divBdr>
            </w:div>
            <w:div w:id="439571908">
              <w:marLeft w:val="0"/>
              <w:marRight w:val="0"/>
              <w:marTop w:val="0"/>
              <w:marBottom w:val="0"/>
              <w:divBdr>
                <w:top w:val="none" w:sz="0" w:space="0" w:color="auto"/>
                <w:left w:val="none" w:sz="0" w:space="0" w:color="auto"/>
                <w:bottom w:val="none" w:sz="0" w:space="0" w:color="auto"/>
                <w:right w:val="none" w:sz="0" w:space="0" w:color="auto"/>
              </w:divBdr>
              <w:divsChild>
                <w:div w:id="728304294">
                  <w:marLeft w:val="0"/>
                  <w:marRight w:val="0"/>
                  <w:marTop w:val="0"/>
                  <w:marBottom w:val="0"/>
                  <w:divBdr>
                    <w:top w:val="none" w:sz="0" w:space="0" w:color="auto"/>
                    <w:left w:val="none" w:sz="0" w:space="0" w:color="auto"/>
                    <w:bottom w:val="none" w:sz="0" w:space="0" w:color="auto"/>
                    <w:right w:val="none" w:sz="0" w:space="0" w:color="auto"/>
                  </w:divBdr>
                  <w:divsChild>
                    <w:div w:id="17734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0336">
              <w:marLeft w:val="0"/>
              <w:marRight w:val="0"/>
              <w:marTop w:val="0"/>
              <w:marBottom w:val="0"/>
              <w:divBdr>
                <w:top w:val="none" w:sz="0" w:space="0" w:color="auto"/>
                <w:left w:val="none" w:sz="0" w:space="0" w:color="auto"/>
                <w:bottom w:val="none" w:sz="0" w:space="0" w:color="auto"/>
                <w:right w:val="none" w:sz="0" w:space="0" w:color="auto"/>
              </w:divBdr>
            </w:div>
          </w:divsChild>
        </w:div>
        <w:div w:id="865870154">
          <w:marLeft w:val="0"/>
          <w:marRight w:val="0"/>
          <w:marTop w:val="0"/>
          <w:marBottom w:val="0"/>
          <w:divBdr>
            <w:top w:val="none" w:sz="0" w:space="0" w:color="auto"/>
            <w:left w:val="none" w:sz="0" w:space="0" w:color="auto"/>
            <w:bottom w:val="none" w:sz="0" w:space="0" w:color="auto"/>
            <w:right w:val="none" w:sz="0" w:space="0" w:color="auto"/>
          </w:divBdr>
          <w:divsChild>
            <w:div w:id="1269702166">
              <w:marLeft w:val="0"/>
              <w:marRight w:val="0"/>
              <w:marTop w:val="0"/>
              <w:marBottom w:val="0"/>
              <w:divBdr>
                <w:top w:val="none" w:sz="0" w:space="0" w:color="auto"/>
                <w:left w:val="none" w:sz="0" w:space="0" w:color="auto"/>
                <w:bottom w:val="none" w:sz="0" w:space="0" w:color="auto"/>
                <w:right w:val="none" w:sz="0" w:space="0" w:color="auto"/>
              </w:divBdr>
            </w:div>
            <w:div w:id="1870604047">
              <w:marLeft w:val="0"/>
              <w:marRight w:val="0"/>
              <w:marTop w:val="0"/>
              <w:marBottom w:val="0"/>
              <w:divBdr>
                <w:top w:val="none" w:sz="0" w:space="0" w:color="auto"/>
                <w:left w:val="none" w:sz="0" w:space="0" w:color="auto"/>
                <w:bottom w:val="none" w:sz="0" w:space="0" w:color="auto"/>
                <w:right w:val="none" w:sz="0" w:space="0" w:color="auto"/>
              </w:divBdr>
              <w:divsChild>
                <w:div w:id="1537354764">
                  <w:marLeft w:val="0"/>
                  <w:marRight w:val="0"/>
                  <w:marTop w:val="0"/>
                  <w:marBottom w:val="0"/>
                  <w:divBdr>
                    <w:top w:val="none" w:sz="0" w:space="0" w:color="auto"/>
                    <w:left w:val="none" w:sz="0" w:space="0" w:color="auto"/>
                    <w:bottom w:val="none" w:sz="0" w:space="0" w:color="auto"/>
                    <w:right w:val="none" w:sz="0" w:space="0" w:color="auto"/>
                  </w:divBdr>
                  <w:divsChild>
                    <w:div w:id="8500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0319">
              <w:marLeft w:val="0"/>
              <w:marRight w:val="0"/>
              <w:marTop w:val="0"/>
              <w:marBottom w:val="0"/>
              <w:divBdr>
                <w:top w:val="none" w:sz="0" w:space="0" w:color="auto"/>
                <w:left w:val="none" w:sz="0" w:space="0" w:color="auto"/>
                <w:bottom w:val="none" w:sz="0" w:space="0" w:color="auto"/>
                <w:right w:val="none" w:sz="0" w:space="0" w:color="auto"/>
              </w:divBdr>
            </w:div>
          </w:divsChild>
        </w:div>
        <w:div w:id="1838111033">
          <w:marLeft w:val="0"/>
          <w:marRight w:val="0"/>
          <w:marTop w:val="0"/>
          <w:marBottom w:val="0"/>
          <w:divBdr>
            <w:top w:val="none" w:sz="0" w:space="0" w:color="auto"/>
            <w:left w:val="none" w:sz="0" w:space="0" w:color="auto"/>
            <w:bottom w:val="none" w:sz="0" w:space="0" w:color="auto"/>
            <w:right w:val="none" w:sz="0" w:space="0" w:color="auto"/>
          </w:divBdr>
          <w:divsChild>
            <w:div w:id="972254111">
              <w:marLeft w:val="0"/>
              <w:marRight w:val="0"/>
              <w:marTop w:val="0"/>
              <w:marBottom w:val="0"/>
              <w:divBdr>
                <w:top w:val="none" w:sz="0" w:space="0" w:color="auto"/>
                <w:left w:val="none" w:sz="0" w:space="0" w:color="auto"/>
                <w:bottom w:val="none" w:sz="0" w:space="0" w:color="auto"/>
                <w:right w:val="none" w:sz="0" w:space="0" w:color="auto"/>
              </w:divBdr>
            </w:div>
            <w:div w:id="1274366609">
              <w:marLeft w:val="0"/>
              <w:marRight w:val="0"/>
              <w:marTop w:val="0"/>
              <w:marBottom w:val="0"/>
              <w:divBdr>
                <w:top w:val="none" w:sz="0" w:space="0" w:color="auto"/>
                <w:left w:val="none" w:sz="0" w:space="0" w:color="auto"/>
                <w:bottom w:val="none" w:sz="0" w:space="0" w:color="auto"/>
                <w:right w:val="none" w:sz="0" w:space="0" w:color="auto"/>
              </w:divBdr>
              <w:divsChild>
                <w:div w:id="17394334">
                  <w:marLeft w:val="0"/>
                  <w:marRight w:val="0"/>
                  <w:marTop w:val="0"/>
                  <w:marBottom w:val="0"/>
                  <w:divBdr>
                    <w:top w:val="none" w:sz="0" w:space="0" w:color="auto"/>
                    <w:left w:val="none" w:sz="0" w:space="0" w:color="auto"/>
                    <w:bottom w:val="none" w:sz="0" w:space="0" w:color="auto"/>
                    <w:right w:val="none" w:sz="0" w:space="0" w:color="auto"/>
                  </w:divBdr>
                  <w:divsChild>
                    <w:div w:id="15333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738">
              <w:marLeft w:val="0"/>
              <w:marRight w:val="0"/>
              <w:marTop w:val="0"/>
              <w:marBottom w:val="0"/>
              <w:divBdr>
                <w:top w:val="none" w:sz="0" w:space="0" w:color="auto"/>
                <w:left w:val="none" w:sz="0" w:space="0" w:color="auto"/>
                <w:bottom w:val="none" w:sz="0" w:space="0" w:color="auto"/>
                <w:right w:val="none" w:sz="0" w:space="0" w:color="auto"/>
              </w:divBdr>
            </w:div>
          </w:divsChild>
        </w:div>
        <w:div w:id="121964534">
          <w:marLeft w:val="0"/>
          <w:marRight w:val="0"/>
          <w:marTop w:val="0"/>
          <w:marBottom w:val="0"/>
          <w:divBdr>
            <w:top w:val="none" w:sz="0" w:space="0" w:color="auto"/>
            <w:left w:val="none" w:sz="0" w:space="0" w:color="auto"/>
            <w:bottom w:val="none" w:sz="0" w:space="0" w:color="auto"/>
            <w:right w:val="none" w:sz="0" w:space="0" w:color="auto"/>
          </w:divBdr>
          <w:divsChild>
            <w:div w:id="1336609711">
              <w:marLeft w:val="0"/>
              <w:marRight w:val="0"/>
              <w:marTop w:val="0"/>
              <w:marBottom w:val="0"/>
              <w:divBdr>
                <w:top w:val="none" w:sz="0" w:space="0" w:color="auto"/>
                <w:left w:val="none" w:sz="0" w:space="0" w:color="auto"/>
                <w:bottom w:val="none" w:sz="0" w:space="0" w:color="auto"/>
                <w:right w:val="none" w:sz="0" w:space="0" w:color="auto"/>
              </w:divBdr>
            </w:div>
            <w:div w:id="459347545">
              <w:marLeft w:val="0"/>
              <w:marRight w:val="0"/>
              <w:marTop w:val="0"/>
              <w:marBottom w:val="0"/>
              <w:divBdr>
                <w:top w:val="none" w:sz="0" w:space="0" w:color="auto"/>
                <w:left w:val="none" w:sz="0" w:space="0" w:color="auto"/>
                <w:bottom w:val="none" w:sz="0" w:space="0" w:color="auto"/>
                <w:right w:val="none" w:sz="0" w:space="0" w:color="auto"/>
              </w:divBdr>
              <w:divsChild>
                <w:div w:id="352343290">
                  <w:marLeft w:val="0"/>
                  <w:marRight w:val="0"/>
                  <w:marTop w:val="0"/>
                  <w:marBottom w:val="0"/>
                  <w:divBdr>
                    <w:top w:val="none" w:sz="0" w:space="0" w:color="auto"/>
                    <w:left w:val="none" w:sz="0" w:space="0" w:color="auto"/>
                    <w:bottom w:val="none" w:sz="0" w:space="0" w:color="auto"/>
                    <w:right w:val="none" w:sz="0" w:space="0" w:color="auto"/>
                  </w:divBdr>
                  <w:divsChild>
                    <w:div w:id="11569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13249">
      <w:bodyDiv w:val="1"/>
      <w:marLeft w:val="0"/>
      <w:marRight w:val="0"/>
      <w:marTop w:val="0"/>
      <w:marBottom w:val="0"/>
      <w:divBdr>
        <w:top w:val="none" w:sz="0" w:space="0" w:color="auto"/>
        <w:left w:val="none" w:sz="0" w:space="0" w:color="auto"/>
        <w:bottom w:val="none" w:sz="0" w:space="0" w:color="auto"/>
        <w:right w:val="none" w:sz="0" w:space="0" w:color="auto"/>
      </w:divBdr>
    </w:div>
    <w:div w:id="1507865624">
      <w:bodyDiv w:val="1"/>
      <w:marLeft w:val="0"/>
      <w:marRight w:val="0"/>
      <w:marTop w:val="0"/>
      <w:marBottom w:val="0"/>
      <w:divBdr>
        <w:top w:val="none" w:sz="0" w:space="0" w:color="auto"/>
        <w:left w:val="none" w:sz="0" w:space="0" w:color="auto"/>
        <w:bottom w:val="none" w:sz="0" w:space="0" w:color="auto"/>
        <w:right w:val="none" w:sz="0" w:space="0" w:color="auto"/>
      </w:divBdr>
    </w:div>
    <w:div w:id="1512599786">
      <w:bodyDiv w:val="1"/>
      <w:marLeft w:val="0"/>
      <w:marRight w:val="0"/>
      <w:marTop w:val="0"/>
      <w:marBottom w:val="0"/>
      <w:divBdr>
        <w:top w:val="none" w:sz="0" w:space="0" w:color="auto"/>
        <w:left w:val="none" w:sz="0" w:space="0" w:color="auto"/>
        <w:bottom w:val="none" w:sz="0" w:space="0" w:color="auto"/>
        <w:right w:val="none" w:sz="0" w:space="0" w:color="auto"/>
      </w:divBdr>
    </w:div>
    <w:div w:id="1611477102">
      <w:bodyDiv w:val="1"/>
      <w:marLeft w:val="0"/>
      <w:marRight w:val="0"/>
      <w:marTop w:val="0"/>
      <w:marBottom w:val="0"/>
      <w:divBdr>
        <w:top w:val="none" w:sz="0" w:space="0" w:color="auto"/>
        <w:left w:val="none" w:sz="0" w:space="0" w:color="auto"/>
        <w:bottom w:val="none" w:sz="0" w:space="0" w:color="auto"/>
        <w:right w:val="none" w:sz="0" w:space="0" w:color="auto"/>
      </w:divBdr>
    </w:div>
    <w:div w:id="1623805512">
      <w:bodyDiv w:val="1"/>
      <w:marLeft w:val="0"/>
      <w:marRight w:val="0"/>
      <w:marTop w:val="0"/>
      <w:marBottom w:val="0"/>
      <w:divBdr>
        <w:top w:val="none" w:sz="0" w:space="0" w:color="auto"/>
        <w:left w:val="none" w:sz="0" w:space="0" w:color="auto"/>
        <w:bottom w:val="none" w:sz="0" w:space="0" w:color="auto"/>
        <w:right w:val="none" w:sz="0" w:space="0" w:color="auto"/>
      </w:divBdr>
    </w:div>
    <w:div w:id="1680354887">
      <w:bodyDiv w:val="1"/>
      <w:marLeft w:val="0"/>
      <w:marRight w:val="0"/>
      <w:marTop w:val="0"/>
      <w:marBottom w:val="0"/>
      <w:divBdr>
        <w:top w:val="none" w:sz="0" w:space="0" w:color="auto"/>
        <w:left w:val="none" w:sz="0" w:space="0" w:color="auto"/>
        <w:bottom w:val="none" w:sz="0" w:space="0" w:color="auto"/>
        <w:right w:val="none" w:sz="0" w:space="0" w:color="auto"/>
      </w:divBdr>
    </w:div>
    <w:div w:id="1739477887">
      <w:bodyDiv w:val="1"/>
      <w:marLeft w:val="0"/>
      <w:marRight w:val="0"/>
      <w:marTop w:val="0"/>
      <w:marBottom w:val="0"/>
      <w:divBdr>
        <w:top w:val="none" w:sz="0" w:space="0" w:color="auto"/>
        <w:left w:val="none" w:sz="0" w:space="0" w:color="auto"/>
        <w:bottom w:val="none" w:sz="0" w:space="0" w:color="auto"/>
        <w:right w:val="none" w:sz="0" w:space="0" w:color="auto"/>
      </w:divBdr>
    </w:div>
    <w:div w:id="1781025251">
      <w:bodyDiv w:val="1"/>
      <w:marLeft w:val="0"/>
      <w:marRight w:val="0"/>
      <w:marTop w:val="0"/>
      <w:marBottom w:val="0"/>
      <w:divBdr>
        <w:top w:val="none" w:sz="0" w:space="0" w:color="auto"/>
        <w:left w:val="none" w:sz="0" w:space="0" w:color="auto"/>
        <w:bottom w:val="none" w:sz="0" w:space="0" w:color="auto"/>
        <w:right w:val="none" w:sz="0" w:space="0" w:color="auto"/>
      </w:divBdr>
    </w:div>
    <w:div w:id="1792435874">
      <w:bodyDiv w:val="1"/>
      <w:marLeft w:val="0"/>
      <w:marRight w:val="0"/>
      <w:marTop w:val="0"/>
      <w:marBottom w:val="0"/>
      <w:divBdr>
        <w:top w:val="none" w:sz="0" w:space="0" w:color="auto"/>
        <w:left w:val="none" w:sz="0" w:space="0" w:color="auto"/>
        <w:bottom w:val="none" w:sz="0" w:space="0" w:color="auto"/>
        <w:right w:val="none" w:sz="0" w:space="0" w:color="auto"/>
      </w:divBdr>
      <w:divsChild>
        <w:div w:id="113641498">
          <w:marLeft w:val="0"/>
          <w:marRight w:val="0"/>
          <w:marTop w:val="0"/>
          <w:marBottom w:val="0"/>
          <w:divBdr>
            <w:top w:val="none" w:sz="0" w:space="0" w:color="auto"/>
            <w:left w:val="none" w:sz="0" w:space="0" w:color="auto"/>
            <w:bottom w:val="none" w:sz="0" w:space="0" w:color="auto"/>
            <w:right w:val="none" w:sz="0" w:space="0" w:color="auto"/>
          </w:divBdr>
        </w:div>
      </w:divsChild>
    </w:div>
    <w:div w:id="1802456517">
      <w:bodyDiv w:val="1"/>
      <w:marLeft w:val="0"/>
      <w:marRight w:val="0"/>
      <w:marTop w:val="0"/>
      <w:marBottom w:val="0"/>
      <w:divBdr>
        <w:top w:val="none" w:sz="0" w:space="0" w:color="auto"/>
        <w:left w:val="none" w:sz="0" w:space="0" w:color="auto"/>
        <w:bottom w:val="none" w:sz="0" w:space="0" w:color="auto"/>
        <w:right w:val="none" w:sz="0" w:space="0" w:color="auto"/>
      </w:divBdr>
    </w:div>
    <w:div w:id="1838299427">
      <w:bodyDiv w:val="1"/>
      <w:marLeft w:val="0"/>
      <w:marRight w:val="0"/>
      <w:marTop w:val="0"/>
      <w:marBottom w:val="0"/>
      <w:divBdr>
        <w:top w:val="none" w:sz="0" w:space="0" w:color="auto"/>
        <w:left w:val="none" w:sz="0" w:space="0" w:color="auto"/>
        <w:bottom w:val="none" w:sz="0" w:space="0" w:color="auto"/>
        <w:right w:val="none" w:sz="0" w:space="0" w:color="auto"/>
      </w:divBdr>
    </w:div>
    <w:div w:id="1858956748">
      <w:bodyDiv w:val="1"/>
      <w:marLeft w:val="0"/>
      <w:marRight w:val="0"/>
      <w:marTop w:val="0"/>
      <w:marBottom w:val="0"/>
      <w:divBdr>
        <w:top w:val="none" w:sz="0" w:space="0" w:color="auto"/>
        <w:left w:val="none" w:sz="0" w:space="0" w:color="auto"/>
        <w:bottom w:val="none" w:sz="0" w:space="0" w:color="auto"/>
        <w:right w:val="none" w:sz="0" w:space="0" w:color="auto"/>
      </w:divBdr>
    </w:div>
    <w:div w:id="1949728592">
      <w:bodyDiv w:val="1"/>
      <w:marLeft w:val="0"/>
      <w:marRight w:val="0"/>
      <w:marTop w:val="0"/>
      <w:marBottom w:val="0"/>
      <w:divBdr>
        <w:top w:val="none" w:sz="0" w:space="0" w:color="auto"/>
        <w:left w:val="none" w:sz="0" w:space="0" w:color="auto"/>
        <w:bottom w:val="none" w:sz="0" w:space="0" w:color="auto"/>
        <w:right w:val="none" w:sz="0" w:space="0" w:color="auto"/>
      </w:divBdr>
    </w:div>
    <w:div w:id="1978756509">
      <w:bodyDiv w:val="1"/>
      <w:marLeft w:val="0"/>
      <w:marRight w:val="0"/>
      <w:marTop w:val="0"/>
      <w:marBottom w:val="0"/>
      <w:divBdr>
        <w:top w:val="none" w:sz="0" w:space="0" w:color="auto"/>
        <w:left w:val="none" w:sz="0" w:space="0" w:color="auto"/>
        <w:bottom w:val="none" w:sz="0" w:space="0" w:color="auto"/>
        <w:right w:val="none" w:sz="0" w:space="0" w:color="auto"/>
      </w:divBdr>
    </w:div>
    <w:div w:id="2039894158">
      <w:bodyDiv w:val="1"/>
      <w:marLeft w:val="0"/>
      <w:marRight w:val="0"/>
      <w:marTop w:val="0"/>
      <w:marBottom w:val="0"/>
      <w:divBdr>
        <w:top w:val="none" w:sz="0" w:space="0" w:color="auto"/>
        <w:left w:val="none" w:sz="0" w:space="0" w:color="auto"/>
        <w:bottom w:val="none" w:sz="0" w:space="0" w:color="auto"/>
        <w:right w:val="none" w:sz="0" w:space="0" w:color="auto"/>
      </w:divBdr>
      <w:divsChild>
        <w:div w:id="818302271">
          <w:marLeft w:val="0"/>
          <w:marRight w:val="0"/>
          <w:marTop w:val="0"/>
          <w:marBottom w:val="0"/>
          <w:divBdr>
            <w:top w:val="none" w:sz="0" w:space="0" w:color="auto"/>
            <w:left w:val="none" w:sz="0" w:space="0" w:color="auto"/>
            <w:bottom w:val="none" w:sz="0" w:space="0" w:color="auto"/>
            <w:right w:val="none" w:sz="0" w:space="0" w:color="auto"/>
          </w:divBdr>
          <w:divsChild>
            <w:div w:id="19312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6107">
      <w:bodyDiv w:val="1"/>
      <w:marLeft w:val="0"/>
      <w:marRight w:val="0"/>
      <w:marTop w:val="0"/>
      <w:marBottom w:val="0"/>
      <w:divBdr>
        <w:top w:val="none" w:sz="0" w:space="0" w:color="auto"/>
        <w:left w:val="none" w:sz="0" w:space="0" w:color="auto"/>
        <w:bottom w:val="none" w:sz="0" w:space="0" w:color="auto"/>
        <w:right w:val="none" w:sz="0" w:space="0" w:color="auto"/>
      </w:divBdr>
    </w:div>
    <w:div w:id="214704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ookdown.org/yih_huynh/Guide-to-R-Boo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talog.data.gov/dataset?res_format=CSV&amp;organization_type=State+Government&amp;tags=unemploymen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3247B-4C6A-1342-8230-2D5AE3A66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Vimlesh Vilas Sonawane</dc:creator>
  <cp:keywords/>
  <dc:description/>
  <cp:lastModifiedBy>Vimlesh Vilas Sonawane</cp:lastModifiedBy>
  <cp:revision>2</cp:revision>
  <dcterms:created xsi:type="dcterms:W3CDTF">2025-06-07T22:38:00Z</dcterms:created>
  <dcterms:modified xsi:type="dcterms:W3CDTF">2025-06-07T22:38:00Z</dcterms:modified>
</cp:coreProperties>
</file>