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7430DA4" w14:textId="77777777" w:rsidR="007B65F0" w:rsidRPr="005D076B" w:rsidRDefault="008C3269" w:rsidP="005D076B">
      <w:pPr>
        <w:jc w:val="center"/>
        <w:rPr>
          <w:rFonts w:ascii="Palatino Linotype" w:eastAsia="Times New Roman" w:hAnsi="Palatino Linotype" w:cs="Times New Roman"/>
          <w:b/>
          <w:color w:val="002060"/>
          <w:u w:val="single"/>
        </w:rPr>
      </w:pPr>
      <w:r w:rsidRPr="005D076B">
        <w:rPr>
          <w:rFonts w:ascii="Palatino Linotype" w:eastAsia="Times New Roman" w:hAnsi="Palatino Linotype" w:cs="Times New Roman"/>
          <w:b/>
          <w:color w:val="002060"/>
          <w:u w:val="single"/>
        </w:rPr>
        <w:t>CONTRATO DE PRESTAÇÃO DE SERVIÇOS</w:t>
      </w:r>
    </w:p>
    <w:p w14:paraId="026F05C1" w14:textId="77777777" w:rsidR="007B65F0" w:rsidRPr="005D076B" w:rsidRDefault="007B65F0" w:rsidP="005D076B">
      <w:pPr>
        <w:jc w:val="both"/>
        <w:rPr>
          <w:rFonts w:ascii="Palatino Linotype" w:eastAsia="Times New Roman" w:hAnsi="Palatino Linotype" w:cs="Times New Roman"/>
          <w:b/>
          <w:color w:val="002060"/>
        </w:rPr>
      </w:pPr>
    </w:p>
    <w:p w14:paraId="783C60ED" w14:textId="77777777" w:rsidR="007B65F0" w:rsidRPr="005D076B" w:rsidRDefault="008C3269"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color w:val="002060"/>
        </w:rPr>
        <w:t>Pelo presente instrumento particular, as partes abaixo qualificadas:</w:t>
      </w:r>
    </w:p>
    <w:p w14:paraId="3F5F5D8F" w14:textId="77777777" w:rsidR="007B65F0" w:rsidRPr="005D076B" w:rsidRDefault="007B65F0" w:rsidP="005D076B">
      <w:pPr>
        <w:jc w:val="both"/>
        <w:rPr>
          <w:rFonts w:ascii="Palatino Linotype" w:eastAsia="Times New Roman" w:hAnsi="Palatino Linotype" w:cs="Times New Roman"/>
          <w:color w:val="002060"/>
        </w:rPr>
      </w:pPr>
    </w:p>
    <w:p w14:paraId="48951249" w14:textId="77777777" w:rsidR="007B65F0" w:rsidRPr="005D076B" w:rsidRDefault="008C3269" w:rsidP="005D076B">
      <w:pPr>
        <w:jc w:val="both"/>
        <w:rPr>
          <w:rFonts w:ascii="Palatino Linotype" w:eastAsia="Times New Roman" w:hAnsi="Palatino Linotype" w:cs="Times New Roman"/>
          <w:color w:val="002060"/>
          <w:shd w:val="clear" w:color="auto" w:fill="060D40"/>
        </w:rPr>
      </w:pPr>
      <w:r w:rsidRPr="005D076B">
        <w:rPr>
          <w:rFonts w:ascii="Palatino Linotype" w:eastAsia="Times New Roman" w:hAnsi="Palatino Linotype" w:cs="Times New Roman"/>
          <w:b/>
          <w:bCs/>
          <w:color w:val="FFFFFF" w:themeColor="background1"/>
          <w:shd w:val="clear" w:color="auto" w:fill="060D40"/>
        </w:rPr>
        <w:t xml:space="preserve"> </w:t>
      </w:r>
      <w:r w:rsidR="005D076B" w:rsidRPr="005D076B">
        <w:rPr>
          <w:rFonts w:ascii="Palatino Linotype" w:eastAsia="Times New Roman" w:hAnsi="Palatino Linotype" w:cs="Times New Roman"/>
          <w:b/>
          <w:bCs/>
          <w:color w:val="FFFFFF" w:themeColor="background1"/>
          <w:shd w:val="clear" w:color="auto" w:fill="060D40"/>
        </w:rPr>
        <w:t>CONTRATANTE</w:t>
      </w:r>
      <w:r w:rsidR="005D076B">
        <w:rPr>
          <w:rFonts w:ascii="Palatino Linotype" w:eastAsia="Times New Roman" w:hAnsi="Palatino Linotype" w:cs="Times New Roman"/>
          <w:b/>
          <w:bCs/>
          <w:color w:val="FFFFFF" w:themeColor="background1"/>
          <w:shd w:val="clear" w:color="auto" w:fill="060D40"/>
        </w:rPr>
        <w:t xml:space="preserve">: </w:t>
      </w:r>
    </w:p>
    <w:p w14:paraId="19EB6479" w14:textId="77777777" w:rsidR="007B65F0" w:rsidRPr="005D076B" w:rsidRDefault="007B65F0" w:rsidP="005D076B">
      <w:pPr>
        <w:jc w:val="both"/>
        <w:rPr>
          <w:rFonts w:ascii="Palatino Linotype" w:eastAsia="Times New Roman" w:hAnsi="Palatino Linotype" w:cs="Times New Roman"/>
          <w:color w:val="002060"/>
        </w:rPr>
      </w:pPr>
    </w:p>
    <w:p w14:paraId="767A2349" w14:textId="77777777" w:rsidR="007B65F0" w:rsidRPr="005D076B" w:rsidRDefault="008C3269"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b/>
          <w:bCs/>
          <w:color w:val="002060"/>
          <w:highlight w:val="yellow"/>
        </w:rPr>
        <w:t>NOME DA EMPRESA</w:t>
      </w:r>
      <w:r w:rsidRPr="005D076B">
        <w:rPr>
          <w:rFonts w:ascii="Palatino Linotype" w:eastAsia="Times New Roman" w:hAnsi="Palatino Linotype" w:cs="Times New Roman"/>
          <w:color w:val="002060"/>
        </w:rPr>
        <w:t xml:space="preserve">, pessoa jurídica de direito privado, inscrita no CNPJ sob n° </w:t>
      </w:r>
      <w:r w:rsidRPr="005D076B">
        <w:rPr>
          <w:rFonts w:ascii="Palatino Linotype" w:eastAsia="Times New Roman" w:hAnsi="Palatino Linotype" w:cs="Times New Roman"/>
          <w:color w:val="002060"/>
          <w:highlight w:val="yellow"/>
        </w:rPr>
        <w:t>00.000.000/0000-00</w:t>
      </w:r>
      <w:r w:rsidRPr="005D076B">
        <w:rPr>
          <w:rFonts w:ascii="Palatino Linotype" w:eastAsia="Times New Roman" w:hAnsi="Palatino Linotype" w:cs="Times New Roman"/>
          <w:color w:val="002060"/>
        </w:rPr>
        <w:t xml:space="preserve">, com sede à </w:t>
      </w:r>
      <w:r w:rsidRPr="005D076B">
        <w:rPr>
          <w:rFonts w:ascii="Palatino Linotype" w:eastAsia="Times New Roman" w:hAnsi="Palatino Linotype" w:cs="Times New Roman"/>
          <w:color w:val="002060"/>
          <w:highlight w:val="yellow"/>
        </w:rPr>
        <w:t>ENDEREÇO</w:t>
      </w:r>
      <w:r w:rsidRPr="005D076B">
        <w:rPr>
          <w:rFonts w:ascii="Palatino Linotype" w:eastAsia="Times New Roman" w:hAnsi="Palatino Linotype" w:cs="Times New Roman"/>
          <w:color w:val="002060"/>
        </w:rPr>
        <w:t xml:space="preserve">, nº </w:t>
      </w:r>
      <w:r w:rsidRPr="005D076B">
        <w:rPr>
          <w:rFonts w:ascii="Palatino Linotype" w:eastAsia="Times New Roman" w:hAnsi="Palatino Linotype" w:cs="Times New Roman"/>
          <w:color w:val="002060"/>
          <w:highlight w:val="yellow"/>
        </w:rPr>
        <w:t>0000</w:t>
      </w:r>
      <w:r w:rsidRPr="005D076B">
        <w:rPr>
          <w:rFonts w:ascii="Palatino Linotype" w:eastAsia="Times New Roman" w:hAnsi="Palatino Linotype" w:cs="Times New Roman"/>
          <w:color w:val="002060"/>
        </w:rPr>
        <w:t xml:space="preserve">, bairro </w:t>
      </w:r>
      <w:r w:rsidRPr="005D076B">
        <w:rPr>
          <w:rFonts w:ascii="Palatino Linotype" w:eastAsia="Times New Roman" w:hAnsi="Palatino Linotype" w:cs="Times New Roman"/>
          <w:color w:val="002060"/>
          <w:highlight w:val="yellow"/>
        </w:rPr>
        <w:t>XXXXX</w:t>
      </w:r>
      <w:r w:rsidRPr="005D076B">
        <w:rPr>
          <w:rFonts w:ascii="Palatino Linotype" w:eastAsia="Times New Roman" w:hAnsi="Palatino Linotype" w:cs="Times New Roman"/>
          <w:color w:val="002060"/>
        </w:rPr>
        <w:t xml:space="preserve">, município de </w:t>
      </w:r>
      <w:r w:rsidRPr="005D076B">
        <w:rPr>
          <w:rFonts w:ascii="Palatino Linotype" w:eastAsia="Times New Roman" w:hAnsi="Palatino Linotype" w:cs="Times New Roman"/>
          <w:color w:val="002060"/>
          <w:highlight w:val="yellow"/>
        </w:rPr>
        <w:t>CIDADE</w:t>
      </w:r>
      <w:r w:rsidRPr="005D076B">
        <w:rPr>
          <w:rFonts w:ascii="Palatino Linotype" w:eastAsia="Times New Roman" w:hAnsi="Palatino Linotype" w:cs="Times New Roman"/>
          <w:color w:val="002060"/>
        </w:rPr>
        <w:t xml:space="preserve">, estado de </w:t>
      </w:r>
      <w:r w:rsidRPr="005D076B">
        <w:rPr>
          <w:rFonts w:ascii="Palatino Linotype" w:eastAsia="Times New Roman" w:hAnsi="Palatino Linotype" w:cs="Times New Roman"/>
          <w:color w:val="002060"/>
          <w:highlight w:val="yellow"/>
        </w:rPr>
        <w:t>ESTADO</w:t>
      </w:r>
      <w:r w:rsidRPr="005D076B">
        <w:rPr>
          <w:rFonts w:ascii="Palatino Linotype" w:eastAsia="Times New Roman" w:hAnsi="Palatino Linotype" w:cs="Times New Roman"/>
          <w:color w:val="002060"/>
        </w:rPr>
        <w:t xml:space="preserve">, endereço eletrônico </w:t>
      </w:r>
      <w:r w:rsidRPr="005D076B">
        <w:rPr>
          <w:rFonts w:ascii="Palatino Linotype" w:eastAsia="Times New Roman" w:hAnsi="Palatino Linotype" w:cs="Times New Roman"/>
          <w:color w:val="002060"/>
          <w:highlight w:val="yellow"/>
        </w:rPr>
        <w:t>email@mail.com</w:t>
      </w:r>
      <w:r w:rsidRPr="005D076B">
        <w:rPr>
          <w:rFonts w:ascii="Palatino Linotype" w:eastAsia="Times New Roman" w:hAnsi="Palatino Linotype" w:cs="Times New Roman"/>
          <w:color w:val="002060"/>
        </w:rPr>
        <w:t>, aqui por seu representante legal na forma de seu instrumento de constituição social, neste ato denominado CONTRATANTE.</w:t>
      </w:r>
    </w:p>
    <w:p w14:paraId="46A8A39A" w14:textId="77777777" w:rsidR="007B65F0" w:rsidRPr="005D076B" w:rsidRDefault="007B65F0" w:rsidP="005D076B">
      <w:pPr>
        <w:jc w:val="both"/>
        <w:rPr>
          <w:rFonts w:ascii="Palatino Linotype" w:eastAsia="Times New Roman" w:hAnsi="Palatino Linotype" w:cs="Times New Roman"/>
          <w:color w:val="002060"/>
        </w:rPr>
      </w:pPr>
    </w:p>
    <w:p w14:paraId="4E991CFE" w14:textId="77777777" w:rsidR="007B65F0" w:rsidRPr="005D076B" w:rsidRDefault="008C3269" w:rsidP="005D076B">
      <w:pPr>
        <w:jc w:val="both"/>
        <w:rPr>
          <w:rFonts w:ascii="Palatino Linotype" w:eastAsia="Times New Roman" w:hAnsi="Palatino Linotype" w:cs="Times New Roman"/>
          <w:b/>
          <w:bCs/>
          <w:color w:val="FFFFFF" w:themeColor="background1"/>
        </w:rPr>
      </w:pPr>
      <w:r w:rsidRPr="005D076B">
        <w:rPr>
          <w:rFonts w:ascii="Palatino Linotype" w:eastAsia="Times New Roman" w:hAnsi="Palatino Linotype" w:cs="Times New Roman"/>
          <w:b/>
          <w:bCs/>
          <w:color w:val="FFFFFF" w:themeColor="background1"/>
          <w:shd w:val="clear" w:color="auto" w:fill="060D40"/>
        </w:rPr>
        <w:t xml:space="preserve"> CONTRATADO:</w:t>
      </w:r>
    </w:p>
    <w:p w14:paraId="62FA1224" w14:textId="77777777" w:rsidR="007B65F0" w:rsidRPr="005D076B" w:rsidRDefault="007B65F0" w:rsidP="005D076B">
      <w:pPr>
        <w:jc w:val="both"/>
        <w:rPr>
          <w:rFonts w:ascii="Palatino Linotype" w:eastAsia="Times New Roman" w:hAnsi="Palatino Linotype" w:cs="Times New Roman"/>
          <w:color w:val="002060"/>
        </w:rPr>
      </w:pPr>
    </w:p>
    <w:p w14:paraId="2E96CF10" w14:textId="77777777" w:rsidR="007B65F0" w:rsidRPr="005D076B" w:rsidRDefault="008C3269"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b/>
          <w:bCs/>
          <w:color w:val="002060"/>
        </w:rPr>
        <w:t>ALPHA COMEX BRASIL LTDA</w:t>
      </w:r>
      <w:r w:rsidRPr="005D076B">
        <w:rPr>
          <w:rFonts w:ascii="Palatino Linotype" w:eastAsia="Times New Roman" w:hAnsi="Palatino Linotype" w:cs="Times New Roman"/>
          <w:color w:val="002060"/>
        </w:rPr>
        <w:t xml:space="preserve">, pessoa jurídica de direito privado, inscrita no CNPJ sob n° 44.342.670/0001-61, com sede à </w:t>
      </w:r>
      <w:r w:rsidR="00FA6520" w:rsidRPr="00FA6520">
        <w:rPr>
          <w:rFonts w:ascii="Palatino Linotype" w:eastAsia="Times New Roman" w:hAnsi="Palatino Linotype" w:cs="Times New Roman"/>
          <w:color w:val="002060"/>
        </w:rPr>
        <w:t>Avenida Alvin Bauer, nº 379, Edifício Costa Sul, andar 25, bairro Centro</w:t>
      </w:r>
      <w:r w:rsidRPr="005D076B">
        <w:rPr>
          <w:rFonts w:ascii="Palatino Linotype" w:eastAsia="Times New Roman" w:hAnsi="Palatino Linotype" w:cs="Times New Roman"/>
          <w:color w:val="002060"/>
        </w:rPr>
        <w:t>, município de Balneário Camboriú, estado de Santa Catarina, com endereço eletrônico alpha@consultoriaemcomex.com, neste ato denominado CONTRATADO e/ou CONTRATADA.</w:t>
      </w:r>
    </w:p>
    <w:p w14:paraId="6A926670" w14:textId="77777777" w:rsidR="007B65F0" w:rsidRPr="005D076B" w:rsidRDefault="007B65F0" w:rsidP="005D076B">
      <w:pPr>
        <w:jc w:val="both"/>
        <w:rPr>
          <w:rFonts w:ascii="Palatino Linotype" w:eastAsia="Times New Roman" w:hAnsi="Palatino Linotype" w:cs="Times New Roman"/>
          <w:color w:val="002060"/>
        </w:rPr>
      </w:pPr>
    </w:p>
    <w:p w14:paraId="0D70B76C" w14:textId="77777777" w:rsidR="007B65F0" w:rsidRPr="005D076B" w:rsidRDefault="008C3269"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color w:val="002060"/>
        </w:rPr>
        <w:t>Têm entre si, de maneira justa e acordada, o presente CONTRATO DE PRESTAÇÃO DE SERVIÇOS, ficando desde já aceito, que será regido pelas cláusulas abaixo descritas.</w:t>
      </w:r>
    </w:p>
    <w:p w14:paraId="383970D1" w14:textId="77777777" w:rsidR="007B65F0" w:rsidRPr="005D076B" w:rsidRDefault="007B65F0" w:rsidP="005D076B">
      <w:pPr>
        <w:jc w:val="both"/>
        <w:rPr>
          <w:rFonts w:ascii="Palatino Linotype" w:eastAsia="Times New Roman" w:hAnsi="Palatino Linotype" w:cs="Times New Roman"/>
          <w:color w:val="002060"/>
        </w:rPr>
      </w:pPr>
    </w:p>
    <w:p w14:paraId="0EA9DFD0"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b/>
          <w:bCs/>
          <w:color w:val="002060"/>
        </w:rPr>
        <w:t>Cláusula 1ª:</w:t>
      </w:r>
      <w:r w:rsidRPr="005D076B">
        <w:rPr>
          <w:rFonts w:ascii="Palatino Linotype" w:eastAsia="Times New Roman" w:hAnsi="Palatino Linotype" w:cs="Times New Roman"/>
          <w:color w:val="002060"/>
        </w:rPr>
        <w:t xml:space="preserve"> OBJETO DO CONTRATO: O presente instrumento tem como OBJETO a prestação de serviços administrativos, por parte do CONTRATADO, para o fim especial de postular junto a Secretaria Especial da Receita Federal do Brasil a Revisão de Estimativa de Capacidade Financeira da CONTRATANTE, de acordo com a previsão da Instrução Normativa RFB nº 1984/2020 e Portaria Coana nº 72/2020.</w:t>
      </w:r>
    </w:p>
    <w:p w14:paraId="25FBF8E5" w14:textId="77777777" w:rsidR="005D076B" w:rsidRDefault="005D076B" w:rsidP="005D076B">
      <w:pPr>
        <w:jc w:val="both"/>
        <w:rPr>
          <w:rFonts w:ascii="Palatino Linotype" w:eastAsia="Times New Roman" w:hAnsi="Palatino Linotype" w:cs="Times New Roman"/>
          <w:color w:val="002060"/>
        </w:rPr>
      </w:pPr>
    </w:p>
    <w:p w14:paraId="4E8823DC" w14:textId="77777777" w:rsidR="00917D06" w:rsidRPr="00917D06" w:rsidRDefault="00917D06" w:rsidP="00917D06">
      <w:pPr>
        <w:rPr>
          <w:rFonts w:ascii="Palatino Linotype" w:eastAsia="Times New Roman" w:hAnsi="Palatino Linotype" w:cs="Times New Roman"/>
          <w:b/>
          <w:bCs/>
          <w:color w:val="FFFFFF" w:themeColor="background1"/>
          <w:shd w:val="clear" w:color="auto" w:fill="060D40"/>
        </w:rPr>
      </w:pPr>
      <w:r w:rsidRPr="005D076B">
        <w:rPr>
          <w:rFonts w:ascii="Palatino Linotype" w:eastAsia="Times New Roman" w:hAnsi="Palatino Linotype" w:cs="Times New Roman"/>
          <w:b/>
          <w:bCs/>
          <w:color w:val="FFFFFF" w:themeColor="background1"/>
          <w:shd w:val="clear" w:color="auto" w:fill="060D40"/>
        </w:rPr>
        <w:t xml:space="preserve">Cláusula </w:t>
      </w:r>
      <w:r>
        <w:rPr>
          <w:rFonts w:ascii="Palatino Linotype" w:eastAsia="Times New Roman" w:hAnsi="Palatino Linotype" w:cs="Times New Roman"/>
          <w:b/>
          <w:bCs/>
          <w:color w:val="FFFFFF" w:themeColor="background1"/>
          <w:shd w:val="clear" w:color="auto" w:fill="060D40"/>
        </w:rPr>
        <w:t>2</w:t>
      </w:r>
      <w:r w:rsidRPr="005D076B">
        <w:rPr>
          <w:rFonts w:ascii="Palatino Linotype" w:eastAsia="Times New Roman" w:hAnsi="Palatino Linotype" w:cs="Times New Roman"/>
          <w:b/>
          <w:bCs/>
          <w:color w:val="FFFFFF" w:themeColor="background1"/>
          <w:shd w:val="clear" w:color="auto" w:fill="060D40"/>
        </w:rPr>
        <w:t xml:space="preserve">ª: </w:t>
      </w:r>
      <w:r>
        <w:rPr>
          <w:rFonts w:ascii="Palatino Linotype" w:eastAsia="Times New Roman" w:hAnsi="Palatino Linotype" w:cs="Times New Roman"/>
          <w:b/>
          <w:bCs/>
          <w:color w:val="FFFFFF" w:themeColor="background1"/>
          <w:shd w:val="clear" w:color="auto" w:fill="060D40"/>
        </w:rPr>
        <w:t>D</w:t>
      </w:r>
      <w:r w:rsidRPr="005D076B">
        <w:rPr>
          <w:rFonts w:ascii="Palatino Linotype" w:eastAsia="Times New Roman" w:hAnsi="Palatino Linotype" w:cs="Times New Roman"/>
          <w:b/>
          <w:bCs/>
          <w:color w:val="FFFFFF" w:themeColor="background1"/>
          <w:shd w:val="clear" w:color="auto" w:fill="060D40"/>
        </w:rPr>
        <w:t>O</w:t>
      </w:r>
      <w:r>
        <w:rPr>
          <w:rFonts w:ascii="Palatino Linotype" w:eastAsia="Times New Roman" w:hAnsi="Palatino Linotype" w:cs="Times New Roman"/>
          <w:b/>
          <w:bCs/>
          <w:color w:val="FFFFFF" w:themeColor="background1"/>
          <w:shd w:val="clear" w:color="auto" w:fill="060D40"/>
        </w:rPr>
        <w:t xml:space="preserve">S SERVIÇOS: </w:t>
      </w:r>
    </w:p>
    <w:p w14:paraId="57D49160" w14:textId="77777777" w:rsidR="00917D06" w:rsidRPr="005D076B" w:rsidRDefault="00917D06" w:rsidP="005D076B">
      <w:pPr>
        <w:jc w:val="both"/>
        <w:rPr>
          <w:rFonts w:ascii="Palatino Linotype" w:eastAsia="Times New Roman" w:hAnsi="Palatino Linotype" w:cs="Times New Roman"/>
          <w:color w:val="002060"/>
        </w:rPr>
      </w:pPr>
    </w:p>
    <w:p w14:paraId="10DA03A4"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color w:val="002060"/>
        </w:rPr>
        <w:t>O CONTRATADO obriga-se, por consequência do presente contrato, a prestar seus serviços, que se fizerem necessários na área administrativa, objetivando a Revisão de Estimativa de Capacidade Financeira da CONTRATANTE, de acordo com a previsão da Instrução Normativa RFB nº 1984/2020 e Portaria Coana nº 72/2020, para fins de enquadramento em outra modalidade de habilitação ou limite de operação (Limitada a 150 mil dólares americanos), conforme condições operacionais e financeiras da CONTRATANTE, enquanto a CONTRATANTE obriga-se a fornecer os documentos necessários elencados em conformidade com a Portaria Coana nº 72/2020 e  Instrução Normativa RFB nº 1984/2020, para que haja fiel desempenho nas atividades, conforme orientação e instrução da CONTRATADA.</w:t>
      </w:r>
    </w:p>
    <w:p w14:paraId="16CA7669" w14:textId="77777777" w:rsidR="005D076B" w:rsidRPr="005D076B" w:rsidRDefault="005D076B" w:rsidP="005D076B">
      <w:pPr>
        <w:jc w:val="both"/>
        <w:rPr>
          <w:rFonts w:ascii="Palatino Linotype" w:eastAsia="Times New Roman" w:hAnsi="Palatino Linotype" w:cs="Times New Roman"/>
          <w:color w:val="002060"/>
        </w:rPr>
      </w:pPr>
    </w:p>
    <w:p w14:paraId="702D46B9"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b/>
          <w:bCs/>
          <w:color w:val="002060"/>
        </w:rPr>
        <w:t>Parágrafo Primeiro:</w:t>
      </w:r>
      <w:r w:rsidRPr="005D076B">
        <w:rPr>
          <w:rFonts w:ascii="Palatino Linotype" w:eastAsia="Times New Roman" w:hAnsi="Palatino Linotype" w:cs="Times New Roman"/>
          <w:color w:val="002060"/>
        </w:rPr>
        <w:t xml:space="preserve"> O CONTRATADO fica obrigado a elaboração das peças, formulários, análise e solicitação da documentação exigidos pela Instrução Normativa RFB nº 1984/2020 e Portaria Coana nº 72/2020, bem como, realizar o protocolo do pedido de revisão de estimativas por meio de dossiê digital de atendimento junto ao e-CAC (Centro Virtual de Atendimento). Em caso de necessidade de abertura de novos processos através do e-CAC junto a Receita Federal com o objetivo de Revisão de Estimativa de RADAR, não haverá nenhum custo adicional, além dos dispostos na cláusula quarta deste instrumento.  </w:t>
      </w:r>
    </w:p>
    <w:p w14:paraId="13FF2A56"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color w:val="002060"/>
        </w:rPr>
        <w:t> </w:t>
      </w:r>
    </w:p>
    <w:p w14:paraId="3F07D3EC"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b/>
          <w:bCs/>
          <w:color w:val="002060"/>
        </w:rPr>
        <w:t>Parágrafo Segundo:</w:t>
      </w:r>
      <w:r w:rsidRPr="005D076B">
        <w:rPr>
          <w:rFonts w:ascii="Palatino Linotype" w:eastAsia="Times New Roman" w:hAnsi="Palatino Linotype" w:cs="Times New Roman"/>
          <w:color w:val="002060"/>
        </w:rPr>
        <w:t xml:space="preserve"> </w:t>
      </w:r>
      <w:r w:rsidR="008C3269" w:rsidRPr="008C3269">
        <w:rPr>
          <w:rFonts w:ascii="Palatino Linotype" w:eastAsia="Times New Roman" w:hAnsi="Palatino Linotype" w:cs="Times New Roman"/>
          <w:color w:val="002060"/>
        </w:rPr>
        <w:t>Frisa-se que, neste contrato de prestação de serviços, estão incluídos todos os serviços necessários à consultoria, assessoria, análise de documentos, protocolo e acompanhamento do processo administrativo no e-CAC até a habilitação da nova modalidade de RADAR na empresa CONTRATANTE. Não estão incluídas ações judiciais, mandados de segurança, acompanhamento de ação fiscal, acompanhamento de procedimento fiscal ou qualquer outro processo ou procedimento que não esteja diretamente relacionado à revisão de estimativas junto ao e-CAC, conforme previsto na IN/RFB nº 1984/2020. Ressalta-se, ainda, que os serviços contábeis prestados pela CONTRATADA têm caráter analítico, não abrangendo a elaboração de demonstrações contábeis, como balancetes e balanços patrimoniais. Tais documentos, quando exigidos nos termos da Portaria Coana nº 72/2020, deverão ser elaborados e fornecidos pela contabilidade da CONTRATANTE, cabendo à CONTRATADA orientar quanto aos ajustes necessários, caso aplicável.</w:t>
      </w:r>
    </w:p>
    <w:p w14:paraId="2A59E4CB" w14:textId="77777777" w:rsidR="005D076B" w:rsidRPr="005D076B" w:rsidRDefault="005D076B" w:rsidP="005D076B">
      <w:pPr>
        <w:jc w:val="both"/>
        <w:rPr>
          <w:rFonts w:ascii="Palatino Linotype" w:eastAsia="Times New Roman" w:hAnsi="Palatino Linotype" w:cs="Times New Roman"/>
          <w:color w:val="002060"/>
        </w:rPr>
      </w:pPr>
    </w:p>
    <w:p w14:paraId="55AB1457"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b/>
          <w:bCs/>
          <w:color w:val="002060"/>
        </w:rPr>
        <w:t xml:space="preserve">Cláusula 3ª: </w:t>
      </w:r>
      <w:r w:rsidRPr="005D076B">
        <w:rPr>
          <w:rFonts w:ascii="Palatino Linotype" w:eastAsia="Times New Roman" w:hAnsi="Palatino Linotype" w:cs="Times New Roman"/>
          <w:color w:val="002060"/>
        </w:rPr>
        <w:t>Se a CONTRATANTE optar por não prosseguir com a assessoria durante a fase de análise de documentos, fase de estruturação do processo ou, fase de acompanhamento do processo no e-CAC, não haverá reembolso do valor inicial pago, salvo disposto na Cláusula 5ª deste instrumento.</w:t>
      </w:r>
    </w:p>
    <w:p w14:paraId="1F382A38" w14:textId="77777777" w:rsidR="005D076B" w:rsidRPr="005D076B" w:rsidRDefault="005D076B" w:rsidP="005D076B">
      <w:pPr>
        <w:jc w:val="both"/>
        <w:rPr>
          <w:rFonts w:ascii="Palatino Linotype" w:eastAsia="Times New Roman" w:hAnsi="Palatino Linotype" w:cs="Times New Roman"/>
          <w:color w:val="002060"/>
        </w:rPr>
      </w:pPr>
    </w:p>
    <w:p w14:paraId="48B86D4D"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b/>
          <w:bCs/>
          <w:color w:val="002060"/>
        </w:rPr>
        <w:t>Parágrafo Primeiro:</w:t>
      </w:r>
      <w:r w:rsidRPr="005D076B">
        <w:rPr>
          <w:rFonts w:ascii="Palatino Linotype" w:eastAsia="Times New Roman" w:hAnsi="Palatino Linotype" w:cs="Times New Roman"/>
          <w:color w:val="002060"/>
        </w:rPr>
        <w:t xml:space="preserve"> A empresa poderá no período de até 06 (seis) meses, contados a partir da data da assinatura do presente instrumento, optar por retomar a assessoria e dar continuidade ao processo, sem nenhum ônus financeiro em relação ao item “a” da cláusula quarta, ficando obrigada ao pagamento do valor final no êxito disposto no item “b” da cláusula quarta.</w:t>
      </w:r>
    </w:p>
    <w:p w14:paraId="6645FD56" w14:textId="77777777" w:rsidR="005D076B" w:rsidRPr="005D076B" w:rsidRDefault="005D076B" w:rsidP="005D076B">
      <w:pPr>
        <w:jc w:val="both"/>
        <w:rPr>
          <w:rFonts w:ascii="Palatino Linotype" w:eastAsia="Times New Roman" w:hAnsi="Palatino Linotype" w:cs="Times New Roman"/>
          <w:color w:val="002060"/>
        </w:rPr>
      </w:pPr>
    </w:p>
    <w:p w14:paraId="2614A855"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b/>
          <w:bCs/>
          <w:color w:val="002060"/>
        </w:rPr>
        <w:t>Parágrafo Segundo:</w:t>
      </w:r>
      <w:r w:rsidRPr="005D076B">
        <w:rPr>
          <w:rFonts w:ascii="Palatino Linotype" w:eastAsia="Times New Roman" w:hAnsi="Palatino Linotype" w:cs="Times New Roman"/>
          <w:color w:val="002060"/>
        </w:rPr>
        <w:t xml:space="preserve"> A empresa poderá após o período de 06 (seis) meses, contados a partir da assinatura do presente instrumento, optar por retomar a assessoria e dar continuidade ao processo, porém, caso a tabela de honorários da CONTRATADA tenha sido alterada neste período, o valor da diferença, existente em relação ao item “a” da cláusula quarta e o novo valor de honorários da CONTRATADA, deverá ser pago à CONTRATADA para retomar as atividades dispostas neste instrumento e, no o êxito, liquidar o valor final disposto no item “b” da cláusula quarta.</w:t>
      </w:r>
    </w:p>
    <w:p w14:paraId="018A816D" w14:textId="77777777" w:rsidR="005D076B" w:rsidRPr="005D076B" w:rsidRDefault="005D076B" w:rsidP="005D076B">
      <w:pPr>
        <w:jc w:val="both"/>
        <w:rPr>
          <w:rFonts w:ascii="Palatino Linotype" w:eastAsia="Times New Roman" w:hAnsi="Palatino Linotype" w:cs="Times New Roman"/>
          <w:color w:val="002060"/>
        </w:rPr>
      </w:pPr>
    </w:p>
    <w:p w14:paraId="3993DD15" w14:textId="77777777" w:rsidR="00917D06" w:rsidRDefault="00741A93" w:rsidP="005D076B">
      <w:pPr>
        <w:jc w:val="both"/>
        <w:rPr>
          <w:rFonts w:ascii="Palatino Linotype" w:eastAsia="Times New Roman" w:hAnsi="Palatino Linotype" w:cs="Times New Roman"/>
          <w:b/>
          <w:bCs/>
          <w:color w:val="002060"/>
        </w:rPr>
      </w:pPr>
      <w:r w:rsidRPr="005D076B">
        <w:rPr>
          <w:rFonts w:ascii="Palatino Linotype" w:eastAsia="Times New Roman" w:hAnsi="Palatino Linotype" w:cs="Times New Roman"/>
          <w:b/>
          <w:bCs/>
          <w:color w:val="FFFFFF" w:themeColor="background1"/>
          <w:shd w:val="clear" w:color="auto" w:fill="060D40"/>
        </w:rPr>
        <w:lastRenderedPageBreak/>
        <w:t xml:space="preserve">Cláusula </w:t>
      </w:r>
      <w:r>
        <w:rPr>
          <w:rFonts w:ascii="Palatino Linotype" w:eastAsia="Times New Roman" w:hAnsi="Palatino Linotype" w:cs="Times New Roman"/>
          <w:b/>
          <w:bCs/>
          <w:color w:val="FFFFFF" w:themeColor="background1"/>
          <w:shd w:val="clear" w:color="auto" w:fill="060D40"/>
        </w:rPr>
        <w:t>4</w:t>
      </w:r>
      <w:r w:rsidRPr="005D076B">
        <w:rPr>
          <w:rFonts w:ascii="Palatino Linotype" w:eastAsia="Times New Roman" w:hAnsi="Palatino Linotype" w:cs="Times New Roman"/>
          <w:b/>
          <w:bCs/>
          <w:color w:val="FFFFFF" w:themeColor="background1"/>
          <w:shd w:val="clear" w:color="auto" w:fill="060D40"/>
        </w:rPr>
        <w:t xml:space="preserve">ª: </w:t>
      </w:r>
      <w:r>
        <w:rPr>
          <w:rFonts w:ascii="Palatino Linotype" w:eastAsia="Times New Roman" w:hAnsi="Palatino Linotype" w:cs="Times New Roman"/>
          <w:b/>
          <w:bCs/>
          <w:color w:val="FFFFFF" w:themeColor="background1"/>
          <w:shd w:val="clear" w:color="auto" w:fill="060D40"/>
        </w:rPr>
        <w:t>REMUNERAÇÃO:</w:t>
      </w:r>
    </w:p>
    <w:p w14:paraId="78954817" w14:textId="77777777" w:rsidR="00741A93" w:rsidRDefault="00741A93" w:rsidP="005D076B">
      <w:pPr>
        <w:jc w:val="both"/>
        <w:rPr>
          <w:rFonts w:ascii="Palatino Linotype" w:eastAsia="Times New Roman" w:hAnsi="Palatino Linotype" w:cs="Times New Roman"/>
          <w:b/>
          <w:bCs/>
          <w:color w:val="002060"/>
        </w:rPr>
      </w:pPr>
    </w:p>
    <w:p w14:paraId="11FBA161"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color w:val="002060"/>
        </w:rPr>
        <w:t xml:space="preserve">Em remuneração aos serviços ora avençados, as partes convencionam que o CONTRATANTE pagará ao CONTRATADO a verba honorária no importe de </w:t>
      </w:r>
      <w:r w:rsidRPr="005D076B">
        <w:rPr>
          <w:rFonts w:ascii="Palatino Linotype" w:eastAsia="Times New Roman" w:hAnsi="Palatino Linotype" w:cs="Times New Roman"/>
          <w:color w:val="002060"/>
          <w:highlight w:val="yellow"/>
        </w:rPr>
        <w:t>R$ 15.000,00 (quinze mil reais)</w:t>
      </w:r>
      <w:r w:rsidRPr="005D076B">
        <w:rPr>
          <w:rFonts w:ascii="Palatino Linotype" w:eastAsia="Times New Roman" w:hAnsi="Palatino Linotype" w:cs="Times New Roman"/>
          <w:color w:val="002060"/>
        </w:rPr>
        <w:t>, da seguinte forma:</w:t>
      </w:r>
    </w:p>
    <w:p w14:paraId="7D6AC600" w14:textId="77777777" w:rsidR="005D076B" w:rsidRPr="005D076B" w:rsidRDefault="005D076B" w:rsidP="005D076B">
      <w:pPr>
        <w:jc w:val="both"/>
        <w:rPr>
          <w:rFonts w:ascii="Palatino Linotype" w:eastAsia="Times New Roman" w:hAnsi="Palatino Linotype" w:cs="Times New Roman"/>
          <w:color w:val="002060"/>
        </w:rPr>
      </w:pPr>
    </w:p>
    <w:p w14:paraId="043ADDF2"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color w:val="002060"/>
        </w:rPr>
        <w:t>a)</w:t>
      </w:r>
      <w:r>
        <w:rPr>
          <w:rFonts w:ascii="Palatino Linotype" w:eastAsia="Times New Roman" w:hAnsi="Palatino Linotype" w:cs="Times New Roman"/>
          <w:color w:val="002060"/>
        </w:rPr>
        <w:t xml:space="preserve"> </w:t>
      </w:r>
      <w:r w:rsidRPr="005D076B">
        <w:rPr>
          <w:rFonts w:ascii="Palatino Linotype" w:eastAsia="Times New Roman" w:hAnsi="Palatino Linotype" w:cs="Times New Roman"/>
          <w:color w:val="002060"/>
        </w:rPr>
        <w:t xml:space="preserve">O Valor Inicial de </w:t>
      </w:r>
      <w:r w:rsidRPr="005D076B">
        <w:rPr>
          <w:rFonts w:ascii="Palatino Linotype" w:eastAsia="Times New Roman" w:hAnsi="Palatino Linotype" w:cs="Times New Roman"/>
          <w:color w:val="002060"/>
          <w:highlight w:val="yellow"/>
        </w:rPr>
        <w:t>R$ 7.500,00 (sete mil e quinhentos reais)</w:t>
      </w:r>
      <w:r w:rsidRPr="005D076B">
        <w:rPr>
          <w:rFonts w:ascii="Palatino Linotype" w:eastAsia="Times New Roman" w:hAnsi="Palatino Linotype" w:cs="Times New Roman"/>
          <w:color w:val="002060"/>
        </w:rPr>
        <w:t xml:space="preserve"> no ato da assinatura do presente instrumento, transferido em favor da empresa CONTRATADA, via TED ou PIX, através da conta corrente:</w:t>
      </w:r>
    </w:p>
    <w:p w14:paraId="61614EC6" w14:textId="77777777" w:rsidR="005D076B" w:rsidRPr="00FA6520" w:rsidRDefault="005D076B" w:rsidP="005D076B">
      <w:pPr>
        <w:jc w:val="both"/>
        <w:rPr>
          <w:rFonts w:ascii="Palatino Linotype" w:eastAsia="Times New Roman" w:hAnsi="Palatino Linotype" w:cs="Times New Roman"/>
          <w:i/>
          <w:iCs/>
          <w:color w:val="002060"/>
        </w:rPr>
      </w:pPr>
      <w:r w:rsidRPr="00FA6520">
        <w:rPr>
          <w:rFonts w:ascii="Palatino Linotype" w:eastAsia="Times New Roman" w:hAnsi="Palatino Linotype" w:cs="Times New Roman"/>
          <w:i/>
          <w:iCs/>
          <w:color w:val="002060"/>
        </w:rPr>
        <w:t xml:space="preserve">Banco </w:t>
      </w:r>
      <w:r w:rsidR="00DC582C">
        <w:rPr>
          <w:rFonts w:ascii="Palatino Linotype" w:eastAsia="Times New Roman" w:hAnsi="Palatino Linotype" w:cs="Times New Roman"/>
          <w:i/>
          <w:iCs/>
          <w:color w:val="002060"/>
        </w:rPr>
        <w:t>341 – Itaú</w:t>
      </w:r>
    </w:p>
    <w:p w14:paraId="6D17F52B" w14:textId="77777777" w:rsidR="005D076B" w:rsidRPr="00FA6520" w:rsidRDefault="005D076B" w:rsidP="005D076B">
      <w:pPr>
        <w:jc w:val="both"/>
        <w:rPr>
          <w:rFonts w:ascii="Palatino Linotype" w:eastAsia="Times New Roman" w:hAnsi="Palatino Linotype" w:cs="Times New Roman"/>
          <w:i/>
          <w:iCs/>
          <w:color w:val="002060"/>
        </w:rPr>
      </w:pPr>
      <w:r w:rsidRPr="00FA6520">
        <w:rPr>
          <w:rFonts w:ascii="Palatino Linotype" w:eastAsia="Times New Roman" w:hAnsi="Palatino Linotype" w:cs="Times New Roman"/>
          <w:i/>
          <w:iCs/>
          <w:color w:val="002060"/>
        </w:rPr>
        <w:t xml:space="preserve">Agência </w:t>
      </w:r>
      <w:r w:rsidR="00DC582C">
        <w:rPr>
          <w:rFonts w:ascii="Palatino Linotype" w:eastAsia="Times New Roman" w:hAnsi="Palatino Linotype" w:cs="Times New Roman"/>
          <w:i/>
          <w:iCs/>
          <w:color w:val="002060"/>
        </w:rPr>
        <w:t>8490</w:t>
      </w:r>
    </w:p>
    <w:p w14:paraId="4B255A65" w14:textId="77777777" w:rsidR="005D076B" w:rsidRPr="00FA6520" w:rsidRDefault="005D076B" w:rsidP="005D076B">
      <w:pPr>
        <w:jc w:val="both"/>
        <w:rPr>
          <w:rFonts w:ascii="Palatino Linotype" w:eastAsia="Times New Roman" w:hAnsi="Palatino Linotype" w:cs="Times New Roman"/>
          <w:i/>
          <w:iCs/>
          <w:color w:val="002060"/>
        </w:rPr>
      </w:pPr>
      <w:r w:rsidRPr="00FA6520">
        <w:rPr>
          <w:rFonts w:ascii="Palatino Linotype" w:eastAsia="Times New Roman" w:hAnsi="Palatino Linotype" w:cs="Times New Roman"/>
          <w:i/>
          <w:iCs/>
          <w:color w:val="002060"/>
        </w:rPr>
        <w:t xml:space="preserve">Conta Corrente: </w:t>
      </w:r>
      <w:r w:rsidR="00DC582C">
        <w:rPr>
          <w:rFonts w:ascii="Palatino Linotype" w:eastAsia="Times New Roman" w:hAnsi="Palatino Linotype" w:cs="Times New Roman"/>
          <w:i/>
          <w:iCs/>
          <w:color w:val="002060"/>
        </w:rPr>
        <w:t>97623-3</w:t>
      </w:r>
    </w:p>
    <w:p w14:paraId="7309C48E" w14:textId="77777777" w:rsidR="005D076B" w:rsidRPr="00FA6520" w:rsidRDefault="005D076B" w:rsidP="005D076B">
      <w:pPr>
        <w:jc w:val="both"/>
        <w:rPr>
          <w:rFonts w:ascii="Palatino Linotype" w:eastAsia="Times New Roman" w:hAnsi="Palatino Linotype" w:cs="Times New Roman"/>
          <w:i/>
          <w:iCs/>
          <w:color w:val="002060"/>
        </w:rPr>
      </w:pPr>
      <w:r w:rsidRPr="00FA6520">
        <w:rPr>
          <w:rFonts w:ascii="Palatino Linotype" w:eastAsia="Times New Roman" w:hAnsi="Palatino Linotype" w:cs="Times New Roman"/>
          <w:i/>
          <w:iCs/>
          <w:color w:val="002060"/>
        </w:rPr>
        <w:t>CNPJ: 44.342.670/0001-61</w:t>
      </w:r>
    </w:p>
    <w:p w14:paraId="58C6830E" w14:textId="77777777" w:rsidR="005D076B" w:rsidRPr="00FA6520" w:rsidRDefault="005D076B" w:rsidP="005D076B">
      <w:pPr>
        <w:jc w:val="both"/>
        <w:rPr>
          <w:rFonts w:ascii="Palatino Linotype" w:eastAsia="Times New Roman" w:hAnsi="Palatino Linotype" w:cs="Times New Roman"/>
          <w:i/>
          <w:iCs/>
          <w:color w:val="002060"/>
        </w:rPr>
      </w:pPr>
      <w:r w:rsidRPr="00FA6520">
        <w:rPr>
          <w:rFonts w:ascii="Palatino Linotype" w:eastAsia="Times New Roman" w:hAnsi="Palatino Linotype" w:cs="Times New Roman"/>
          <w:i/>
          <w:iCs/>
          <w:color w:val="002060"/>
        </w:rPr>
        <w:t>Razão Social: ALPHA COMEX BRASIL LTDA</w:t>
      </w:r>
    </w:p>
    <w:p w14:paraId="529E9982" w14:textId="77777777" w:rsidR="005D076B" w:rsidRPr="00FA6520" w:rsidRDefault="005D076B" w:rsidP="005D076B">
      <w:pPr>
        <w:jc w:val="both"/>
        <w:rPr>
          <w:rFonts w:ascii="Palatino Linotype" w:eastAsia="Times New Roman" w:hAnsi="Palatino Linotype" w:cs="Times New Roman"/>
          <w:b/>
          <w:bCs/>
          <w:i/>
          <w:iCs/>
          <w:color w:val="002060"/>
        </w:rPr>
      </w:pPr>
      <w:r w:rsidRPr="00FA6520">
        <w:rPr>
          <w:rFonts w:ascii="Palatino Linotype" w:eastAsia="Times New Roman" w:hAnsi="Palatino Linotype" w:cs="Times New Roman"/>
          <w:b/>
          <w:bCs/>
          <w:i/>
          <w:iCs/>
          <w:color w:val="002060"/>
        </w:rPr>
        <w:t>Chave PIX:  44.342.670/0001-61 (CNPJ)</w:t>
      </w:r>
    </w:p>
    <w:p w14:paraId="2973FFDF" w14:textId="77777777" w:rsidR="005D076B" w:rsidRPr="005D076B" w:rsidRDefault="005D076B" w:rsidP="005D076B">
      <w:pPr>
        <w:jc w:val="both"/>
        <w:rPr>
          <w:rFonts w:ascii="Palatino Linotype" w:eastAsia="Times New Roman" w:hAnsi="Palatino Linotype" w:cs="Times New Roman"/>
          <w:color w:val="002060"/>
        </w:rPr>
      </w:pPr>
    </w:p>
    <w:p w14:paraId="622BDA36" w14:textId="77777777" w:rsid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color w:val="002060"/>
        </w:rPr>
        <w:t>b)</w:t>
      </w:r>
      <w:r>
        <w:rPr>
          <w:rFonts w:ascii="Palatino Linotype" w:eastAsia="Times New Roman" w:hAnsi="Palatino Linotype" w:cs="Times New Roman"/>
          <w:color w:val="002060"/>
        </w:rPr>
        <w:t xml:space="preserve"> </w:t>
      </w:r>
      <w:r w:rsidRPr="005D076B">
        <w:rPr>
          <w:rFonts w:ascii="Palatino Linotype" w:eastAsia="Times New Roman" w:hAnsi="Palatino Linotype" w:cs="Times New Roman"/>
          <w:color w:val="002060"/>
        </w:rPr>
        <w:t xml:space="preserve">O Valor </w:t>
      </w:r>
      <w:r w:rsidRPr="00A72469">
        <w:rPr>
          <w:rFonts w:ascii="Palatino Linotype" w:eastAsia="Times New Roman" w:hAnsi="Palatino Linotype" w:cs="Times New Roman"/>
          <w:color w:val="002060"/>
        </w:rPr>
        <w:t xml:space="preserve">Final de </w:t>
      </w:r>
      <w:r w:rsidRPr="005D076B">
        <w:rPr>
          <w:rFonts w:ascii="Palatino Linotype" w:eastAsia="Times New Roman" w:hAnsi="Palatino Linotype" w:cs="Times New Roman"/>
          <w:color w:val="002060"/>
          <w:highlight w:val="yellow"/>
        </w:rPr>
        <w:t>R$ 7.500,00 (sete mil e quinhentos reais)</w:t>
      </w:r>
      <w:r w:rsidRPr="005D076B">
        <w:rPr>
          <w:rFonts w:ascii="Palatino Linotype" w:eastAsia="Times New Roman" w:hAnsi="Palatino Linotype" w:cs="Times New Roman"/>
          <w:color w:val="002060"/>
        </w:rPr>
        <w:t xml:space="preserve"> “ad exitum” em uma única parcela em até um dia útil após a habilitação da nova modalidade, ou seja, somente será devido em caso de êxito no deferimento do pedido de enquadramento em outra modalidade de habilitação ou limite de operação, através do link de pagamento ou conta corrente indicada pela CONTRATADA após o êxito.</w:t>
      </w:r>
    </w:p>
    <w:p w14:paraId="475F3F68" w14:textId="77777777" w:rsidR="005D076B" w:rsidRPr="005D076B" w:rsidRDefault="005D076B" w:rsidP="005D076B">
      <w:pPr>
        <w:jc w:val="both"/>
        <w:rPr>
          <w:rFonts w:ascii="Palatino Linotype" w:eastAsia="Times New Roman" w:hAnsi="Palatino Linotype" w:cs="Times New Roman"/>
          <w:color w:val="002060"/>
        </w:rPr>
      </w:pPr>
    </w:p>
    <w:p w14:paraId="2C1040F0"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b/>
          <w:bCs/>
          <w:color w:val="002060"/>
        </w:rPr>
        <w:t>Parágrafo Primeiro:</w:t>
      </w:r>
      <w:r w:rsidRPr="005D076B">
        <w:rPr>
          <w:rFonts w:ascii="Palatino Linotype" w:eastAsia="Times New Roman" w:hAnsi="Palatino Linotype" w:cs="Times New Roman"/>
          <w:color w:val="002060"/>
        </w:rPr>
        <w:t xml:space="preserve"> As partes estabelecem que, havendo atraso no pagamento dos honorários, serão cobrados com acréscimo da Taxa Selic, multa de 10% (dez por cento) e, juros de mora na proporção de 1% (um por cento) ao mês. Com atraso superior a 3 (três) dias úteis será aberto Protesto em cartório conforme Lei Federal 9.492/97.</w:t>
      </w:r>
    </w:p>
    <w:p w14:paraId="06980DF5" w14:textId="77777777" w:rsidR="005D076B" w:rsidRPr="005D076B" w:rsidRDefault="005D076B" w:rsidP="005D076B">
      <w:pPr>
        <w:jc w:val="both"/>
        <w:rPr>
          <w:rFonts w:ascii="Palatino Linotype" w:eastAsia="Times New Roman" w:hAnsi="Palatino Linotype" w:cs="Times New Roman"/>
          <w:color w:val="002060"/>
        </w:rPr>
      </w:pPr>
    </w:p>
    <w:p w14:paraId="125C3085"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b/>
          <w:bCs/>
          <w:color w:val="002060"/>
        </w:rPr>
        <w:t>Parágrafo Segundo:</w:t>
      </w:r>
      <w:r w:rsidRPr="005D076B">
        <w:rPr>
          <w:rFonts w:ascii="Palatino Linotype" w:eastAsia="Times New Roman" w:hAnsi="Palatino Linotype" w:cs="Times New Roman"/>
          <w:color w:val="002060"/>
        </w:rPr>
        <w:t xml:space="preserve"> Em caso de rescisão deste CONTRATO DE PRESTAÇÃO DE SERVIÇOS por liberalidade da parte da CONTRATADA, será realizado o reembolso integral dos valores pagos pela CONTRATANTE no prazo de até 10 (dez) dias úteis.</w:t>
      </w:r>
    </w:p>
    <w:p w14:paraId="75BE20DA" w14:textId="77777777" w:rsidR="005D076B" w:rsidRPr="005D076B" w:rsidRDefault="005D076B" w:rsidP="005D076B">
      <w:pPr>
        <w:jc w:val="both"/>
        <w:rPr>
          <w:rFonts w:ascii="Palatino Linotype" w:eastAsia="Times New Roman" w:hAnsi="Palatino Linotype" w:cs="Times New Roman"/>
          <w:color w:val="002060"/>
        </w:rPr>
      </w:pPr>
    </w:p>
    <w:p w14:paraId="19FF306D"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b/>
          <w:bCs/>
          <w:color w:val="002060"/>
        </w:rPr>
        <w:t>Parágrafo Terceiro:</w:t>
      </w:r>
      <w:r w:rsidRPr="005D076B">
        <w:rPr>
          <w:rFonts w:ascii="Palatino Linotype" w:eastAsia="Times New Roman" w:hAnsi="Palatino Linotype" w:cs="Times New Roman"/>
          <w:color w:val="002060"/>
        </w:rPr>
        <w:t xml:space="preserve"> As despesas relacionadas a obtenção de documentos, serão custeadas diretamente pela CONTRATANTE, caso a CONTRATADA obtenha os documentos (matrículas, certidões etc.) com autorização prévia da CONTRATANTE e, por liberalidade faça os pagamentos necessários, haverá reembolso das despesas custeadas diretamente pela CONTRATADA após a apresentação de recibos e/ou comprovantes de pagamentos.</w:t>
      </w:r>
    </w:p>
    <w:p w14:paraId="6DF1885B" w14:textId="77777777" w:rsidR="005D076B" w:rsidRPr="005D076B" w:rsidRDefault="005D076B" w:rsidP="005D076B">
      <w:pPr>
        <w:jc w:val="both"/>
        <w:rPr>
          <w:rFonts w:ascii="Palatino Linotype" w:eastAsia="Times New Roman" w:hAnsi="Palatino Linotype" w:cs="Times New Roman"/>
          <w:color w:val="002060"/>
        </w:rPr>
      </w:pPr>
    </w:p>
    <w:p w14:paraId="66090531"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b/>
          <w:bCs/>
          <w:color w:val="002060"/>
          <w:highlight w:val="yellow"/>
        </w:rPr>
        <w:t>Parágrafo Quarto:</w:t>
      </w:r>
      <w:r w:rsidRPr="005D076B">
        <w:rPr>
          <w:rFonts w:ascii="Palatino Linotype" w:eastAsia="Times New Roman" w:hAnsi="Palatino Linotype" w:cs="Times New Roman"/>
          <w:color w:val="002060"/>
          <w:highlight w:val="yellow"/>
        </w:rPr>
        <w:t xml:space="preserve"> Considerando a complexidade do procedimento administrativo, relativo a empresa CONTRATANTE, a CONTRATADA por mera liberalidade concedeu um desconto no importe de R$ _______ (________) sobre o tarifário vigente, resultando no valor disposto </w:t>
      </w:r>
      <w:r w:rsidRPr="005D076B">
        <w:rPr>
          <w:rFonts w:ascii="Palatino Linotype" w:eastAsia="Times New Roman" w:hAnsi="Palatino Linotype" w:cs="Times New Roman"/>
          <w:color w:val="002060"/>
          <w:highlight w:val="yellow"/>
        </w:rPr>
        <w:lastRenderedPageBreak/>
        <w:t>na cláusula quarta, de cujo desconto a CONTRATANTE se compromete a não divulgar para terceiros, sob pena de o fazendo incidir em multa no importe de 5 (cinco) salários-mínimos a ser pago em favor da CONTRATADA.</w:t>
      </w:r>
    </w:p>
    <w:p w14:paraId="031905A4" w14:textId="77777777" w:rsidR="005D076B" w:rsidRDefault="005D076B" w:rsidP="005D076B">
      <w:pPr>
        <w:jc w:val="both"/>
        <w:rPr>
          <w:rFonts w:ascii="Palatino Linotype" w:eastAsia="Times New Roman" w:hAnsi="Palatino Linotype" w:cs="Times New Roman"/>
          <w:color w:val="002060"/>
        </w:rPr>
      </w:pPr>
    </w:p>
    <w:p w14:paraId="71FA1A13" w14:textId="77777777" w:rsidR="005D076B" w:rsidRPr="008C3269" w:rsidRDefault="005D076B" w:rsidP="008C3269">
      <w:pPr>
        <w:rPr>
          <w:rFonts w:ascii="Palatino Linotype" w:eastAsia="Times New Roman" w:hAnsi="Palatino Linotype" w:cs="Times New Roman"/>
          <w:b/>
          <w:bCs/>
          <w:color w:val="FFFFFF" w:themeColor="background1"/>
          <w:shd w:val="clear" w:color="auto" w:fill="060D40"/>
        </w:rPr>
      </w:pPr>
      <w:r w:rsidRPr="005D076B">
        <w:rPr>
          <w:rFonts w:ascii="Palatino Linotype" w:eastAsia="Times New Roman" w:hAnsi="Palatino Linotype" w:cs="Times New Roman"/>
          <w:b/>
          <w:bCs/>
          <w:color w:val="FFFFFF" w:themeColor="background1"/>
          <w:shd w:val="clear" w:color="auto" w:fill="060D40"/>
        </w:rPr>
        <w:t>Cláusula 5ª: GARANTIA DE SUCESSO</w:t>
      </w:r>
      <w:r>
        <w:rPr>
          <w:rFonts w:ascii="Palatino Linotype" w:eastAsia="Times New Roman" w:hAnsi="Palatino Linotype" w:cs="Times New Roman"/>
          <w:b/>
          <w:bCs/>
          <w:color w:val="FFFFFF" w:themeColor="background1"/>
          <w:shd w:val="clear" w:color="auto" w:fill="060D40"/>
        </w:rPr>
        <w:t xml:space="preserve">: </w:t>
      </w:r>
    </w:p>
    <w:p w14:paraId="22C73F45" w14:textId="77777777" w:rsidR="005D076B" w:rsidRPr="005D076B" w:rsidRDefault="005D076B" w:rsidP="005D076B">
      <w:pPr>
        <w:jc w:val="both"/>
        <w:rPr>
          <w:rFonts w:ascii="Palatino Linotype" w:eastAsia="Times New Roman" w:hAnsi="Palatino Linotype" w:cs="Times New Roman"/>
          <w:color w:val="002060"/>
        </w:rPr>
      </w:pPr>
    </w:p>
    <w:p w14:paraId="50D307EB"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color w:val="002060"/>
        </w:rPr>
        <w:t>Após realizados todos os tramites administrativos, caso não haja sucesso na Revisão de Estimativa de Capacidade Financeira da CONTRATANTE, de acordo com a previsão da Instrução Normativa RFB nº 1984/2020 e Portaria Coana nº 72/2020, após solicitação do CONTRATANTE, a CONTRATADA realizará no prazo de 10 (dez) dias úteis, o reembolso dos valores constantes da alínea “a” da Cláusula Quarta, desde que não tenha ocorrido uma ou mais das hipóteses previstas nos parágrafos abaixo.</w:t>
      </w:r>
    </w:p>
    <w:p w14:paraId="4AE391A5" w14:textId="77777777" w:rsidR="005D076B" w:rsidRPr="005D076B" w:rsidRDefault="005D076B" w:rsidP="005D076B">
      <w:pPr>
        <w:jc w:val="both"/>
        <w:rPr>
          <w:rFonts w:ascii="Palatino Linotype" w:eastAsia="Times New Roman" w:hAnsi="Palatino Linotype" w:cs="Times New Roman"/>
          <w:color w:val="002060"/>
        </w:rPr>
      </w:pPr>
    </w:p>
    <w:p w14:paraId="17574787"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b/>
          <w:bCs/>
          <w:color w:val="002060"/>
        </w:rPr>
        <w:t>Parágrafo Primeiro:</w:t>
      </w:r>
      <w:r w:rsidRPr="005D076B">
        <w:rPr>
          <w:rFonts w:ascii="Palatino Linotype" w:eastAsia="Times New Roman" w:hAnsi="Palatino Linotype" w:cs="Times New Roman"/>
          <w:color w:val="002060"/>
        </w:rPr>
        <w:t xml:space="preserve"> A CONTRATANTE não ter fornecido à CONTRATADA todas as informações necessárias à realização do serviço e os documentos necessários para seu desempenho, conforme descrito no checklist constante da Portaria COANA nº 72/2020 e documentos complementares.</w:t>
      </w:r>
    </w:p>
    <w:p w14:paraId="0A5FBEB1" w14:textId="77777777" w:rsidR="005D076B" w:rsidRPr="005D076B" w:rsidRDefault="005D076B" w:rsidP="005D076B">
      <w:pPr>
        <w:jc w:val="both"/>
        <w:rPr>
          <w:rFonts w:ascii="Palatino Linotype" w:eastAsia="Times New Roman" w:hAnsi="Palatino Linotype" w:cs="Times New Roman"/>
          <w:color w:val="002060"/>
        </w:rPr>
      </w:pPr>
    </w:p>
    <w:p w14:paraId="16234C11"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b/>
          <w:bCs/>
          <w:color w:val="002060"/>
        </w:rPr>
        <w:t>Parágrafo Segundo:</w:t>
      </w:r>
      <w:r w:rsidRPr="005D076B">
        <w:rPr>
          <w:rFonts w:ascii="Palatino Linotype" w:eastAsia="Times New Roman" w:hAnsi="Palatino Linotype" w:cs="Times New Roman"/>
          <w:color w:val="002060"/>
        </w:rPr>
        <w:t xml:space="preserve"> Em caso de processo embasado em disponibilidade financeira, a CONTRATANTE não haver comprovado a origem dos valores constantes em conta corrente bancária.</w:t>
      </w:r>
    </w:p>
    <w:p w14:paraId="6329F1C1" w14:textId="77777777" w:rsidR="005D076B" w:rsidRPr="005D076B" w:rsidRDefault="005D076B" w:rsidP="005D076B">
      <w:pPr>
        <w:jc w:val="both"/>
        <w:rPr>
          <w:rFonts w:ascii="Palatino Linotype" w:eastAsia="Times New Roman" w:hAnsi="Palatino Linotype" w:cs="Times New Roman"/>
          <w:color w:val="002060"/>
        </w:rPr>
      </w:pPr>
    </w:p>
    <w:p w14:paraId="5B2C6130"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b/>
          <w:bCs/>
          <w:color w:val="002060"/>
        </w:rPr>
        <w:t>Parágrafo Terceiro:</w:t>
      </w:r>
      <w:r w:rsidRPr="005D076B">
        <w:rPr>
          <w:rFonts w:ascii="Palatino Linotype" w:eastAsia="Times New Roman" w:hAnsi="Palatino Linotype" w:cs="Times New Roman"/>
          <w:color w:val="002060"/>
        </w:rPr>
        <w:t xml:space="preserve"> Havendo necessidade de realização de procedimentos ou retificações, instruídas pela CONTRATADA, não forem realizadas pela CONTRATANTE.</w:t>
      </w:r>
    </w:p>
    <w:p w14:paraId="509953BD" w14:textId="77777777" w:rsidR="005D076B" w:rsidRPr="005D076B" w:rsidRDefault="005D076B" w:rsidP="005D076B">
      <w:pPr>
        <w:jc w:val="both"/>
        <w:rPr>
          <w:rFonts w:ascii="Palatino Linotype" w:eastAsia="Times New Roman" w:hAnsi="Palatino Linotype" w:cs="Times New Roman"/>
          <w:color w:val="002060"/>
        </w:rPr>
      </w:pPr>
    </w:p>
    <w:p w14:paraId="252E69AE" w14:textId="77777777" w:rsidR="00884CFA"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b/>
          <w:bCs/>
          <w:color w:val="002060"/>
        </w:rPr>
        <w:t>Parágrafo Quarto:</w:t>
      </w:r>
      <w:r w:rsidR="00FA6520">
        <w:rPr>
          <w:rFonts w:ascii="Palatino Linotype" w:eastAsia="Times New Roman" w:hAnsi="Palatino Linotype" w:cs="Times New Roman"/>
          <w:b/>
          <w:bCs/>
          <w:color w:val="002060"/>
        </w:rPr>
        <w:t xml:space="preserve"> </w:t>
      </w:r>
      <w:r w:rsidR="00187608" w:rsidRPr="00187608">
        <w:rPr>
          <w:rFonts w:ascii="Palatino Linotype" w:eastAsia="Times New Roman" w:hAnsi="Palatino Linotype" w:cs="Times New Roman"/>
          <w:color w:val="002060"/>
        </w:rPr>
        <w:t>Caso haja êxito na Revisão do RADAR por outros meios, por outras formas ou por intermédio de terceiros, também caso o RADAR seja extinto ou a Portaria Coana nº 72/2020 e/ou Instrução Normativa nº 1984/2020 venha(m) a ser alterada(s) ou atualizada(s) de forma que torne inviável ou incompatível a execução do serviço originalmente contratado.</w:t>
      </w:r>
    </w:p>
    <w:p w14:paraId="009900E5" w14:textId="77777777" w:rsidR="00187608" w:rsidRDefault="00187608" w:rsidP="005D076B">
      <w:pPr>
        <w:jc w:val="both"/>
        <w:rPr>
          <w:rFonts w:ascii="Palatino Linotype" w:eastAsia="Times New Roman" w:hAnsi="Palatino Linotype" w:cs="Times New Roman"/>
          <w:b/>
          <w:bCs/>
          <w:color w:val="002060"/>
        </w:rPr>
      </w:pPr>
    </w:p>
    <w:p w14:paraId="08C40C04" w14:textId="77777777" w:rsidR="005D076B" w:rsidRPr="005D076B" w:rsidRDefault="00FA6520" w:rsidP="005D076B">
      <w:pPr>
        <w:jc w:val="both"/>
        <w:rPr>
          <w:rFonts w:ascii="Palatino Linotype" w:eastAsia="Times New Roman" w:hAnsi="Palatino Linotype" w:cs="Times New Roman"/>
          <w:color w:val="002060"/>
        </w:rPr>
      </w:pPr>
      <w:r>
        <w:rPr>
          <w:rFonts w:ascii="Palatino Linotype" w:eastAsia="Times New Roman" w:hAnsi="Palatino Linotype" w:cs="Times New Roman"/>
          <w:b/>
          <w:bCs/>
          <w:color w:val="002060"/>
        </w:rPr>
        <w:t>Parágrafo Quinto:</w:t>
      </w:r>
      <w:r w:rsidR="005D076B" w:rsidRPr="005D076B">
        <w:rPr>
          <w:rFonts w:ascii="Palatino Linotype" w:eastAsia="Times New Roman" w:hAnsi="Palatino Linotype" w:cs="Times New Roman"/>
          <w:color w:val="002060"/>
        </w:rPr>
        <w:t xml:space="preserve"> Havendo tratativas entre as partes para a realização de protocolo de revisão por </w:t>
      </w:r>
      <w:r w:rsidR="005D076B" w:rsidRPr="005D076B">
        <w:rPr>
          <w:rFonts w:ascii="Palatino Linotype" w:eastAsia="Times New Roman" w:hAnsi="Palatino Linotype" w:cs="Times New Roman"/>
          <w:color w:val="002060"/>
          <w:highlight w:val="yellow"/>
        </w:rPr>
        <w:t>_____________</w:t>
      </w:r>
      <w:r w:rsidR="005D076B" w:rsidRPr="005D076B">
        <w:rPr>
          <w:rFonts w:ascii="Palatino Linotype" w:eastAsia="Times New Roman" w:hAnsi="Palatino Linotype" w:cs="Times New Roman"/>
          <w:color w:val="002060"/>
        </w:rPr>
        <w:t xml:space="preserve"> e, considerando que a alternativa depende de entendimento do Auditor Fiscal, poderá haver o arquivamento, situação que não é impeditiva para iniciar novo processo imediatamente ou a qualquer tempo.</w:t>
      </w:r>
    </w:p>
    <w:p w14:paraId="640D991E" w14:textId="77777777" w:rsidR="005D076B" w:rsidRDefault="005D076B" w:rsidP="005D076B">
      <w:pPr>
        <w:jc w:val="both"/>
        <w:rPr>
          <w:rFonts w:ascii="Palatino Linotype" w:eastAsia="Times New Roman" w:hAnsi="Palatino Linotype" w:cs="Times New Roman"/>
          <w:color w:val="002060"/>
        </w:rPr>
      </w:pPr>
    </w:p>
    <w:p w14:paraId="78B80AEB" w14:textId="77777777" w:rsidR="008C3269" w:rsidRDefault="008C3269"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b/>
          <w:bCs/>
          <w:color w:val="002060"/>
        </w:rPr>
        <w:t xml:space="preserve">Cláusula </w:t>
      </w:r>
      <w:r>
        <w:rPr>
          <w:rFonts w:ascii="Palatino Linotype" w:eastAsia="Times New Roman" w:hAnsi="Palatino Linotype" w:cs="Times New Roman"/>
          <w:b/>
          <w:bCs/>
          <w:color w:val="002060"/>
        </w:rPr>
        <w:t>6</w:t>
      </w:r>
      <w:r w:rsidRPr="005D076B">
        <w:rPr>
          <w:rFonts w:ascii="Palatino Linotype" w:eastAsia="Times New Roman" w:hAnsi="Palatino Linotype" w:cs="Times New Roman"/>
          <w:b/>
          <w:bCs/>
          <w:color w:val="002060"/>
        </w:rPr>
        <w:t>ª:</w:t>
      </w:r>
      <w:r>
        <w:rPr>
          <w:rFonts w:ascii="Palatino Linotype" w:eastAsia="Times New Roman" w:hAnsi="Palatino Linotype" w:cs="Times New Roman"/>
          <w:b/>
          <w:bCs/>
          <w:color w:val="002060"/>
        </w:rPr>
        <w:t xml:space="preserve"> </w:t>
      </w:r>
      <w:r w:rsidRPr="008C3269">
        <w:rPr>
          <w:rFonts w:ascii="Palatino Linotype" w:eastAsia="Times New Roman" w:hAnsi="Palatino Linotype" w:cs="Times New Roman"/>
          <w:color w:val="002060"/>
        </w:rPr>
        <w:t xml:space="preserve">Além do objeto principal deste instrumento, a CONTRATANTE autoriza a CONTRATADA a acessar, por meio de arquivos eletrônicos e procuração eletrônica no ambiente e-CAC, seus dados contábeis e fiscais, por liberalidade da CONTRATADA, com a finalidade de identificar e apresentar oportunidades tributárias, tais como: teses, recuperações, créditos, restituições e/ou compensações em benefício da CONTRATANTE. </w:t>
      </w:r>
      <w:r w:rsidRPr="008C3269">
        <w:rPr>
          <w:rFonts w:ascii="Palatino Linotype" w:eastAsia="Times New Roman" w:hAnsi="Palatino Linotype" w:cs="Times New Roman"/>
          <w:color w:val="002060"/>
        </w:rPr>
        <w:lastRenderedPageBreak/>
        <w:t>Fica desde já ajustado que, caso a CONTRATANTE opte por usufruir das oportunidades identificadas e propostas pela CONTRATADA, compromete-se a formalizar a respectiva contratação mediante celebração de novo contrato de prestação de serviços exclusivamente com a CONTRATADA, com termos e honorários calculados proporcionalmente ao proveito econômico obtido.</w:t>
      </w:r>
    </w:p>
    <w:p w14:paraId="4787DAFF" w14:textId="77777777" w:rsidR="00884CFA" w:rsidRPr="008C3269" w:rsidRDefault="00884CFA" w:rsidP="005D076B">
      <w:pPr>
        <w:jc w:val="both"/>
        <w:rPr>
          <w:rFonts w:ascii="Palatino Linotype" w:eastAsia="Times New Roman" w:hAnsi="Palatino Linotype" w:cs="Times New Roman"/>
          <w:color w:val="002060"/>
        </w:rPr>
      </w:pPr>
    </w:p>
    <w:p w14:paraId="41E94BC4"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b/>
          <w:bCs/>
          <w:color w:val="002060"/>
        </w:rPr>
        <w:t xml:space="preserve">Cláusula </w:t>
      </w:r>
      <w:r w:rsidR="008C3269">
        <w:rPr>
          <w:rFonts w:ascii="Palatino Linotype" w:eastAsia="Times New Roman" w:hAnsi="Palatino Linotype" w:cs="Times New Roman"/>
          <w:b/>
          <w:bCs/>
          <w:color w:val="002060"/>
        </w:rPr>
        <w:t>7</w:t>
      </w:r>
      <w:r w:rsidRPr="005D076B">
        <w:rPr>
          <w:rFonts w:ascii="Palatino Linotype" w:eastAsia="Times New Roman" w:hAnsi="Palatino Linotype" w:cs="Times New Roman"/>
          <w:b/>
          <w:bCs/>
          <w:color w:val="002060"/>
        </w:rPr>
        <w:t>ª:</w:t>
      </w:r>
      <w:r w:rsidRPr="005D076B">
        <w:rPr>
          <w:rFonts w:ascii="Palatino Linotype" w:eastAsia="Times New Roman" w:hAnsi="Palatino Linotype" w:cs="Times New Roman"/>
          <w:color w:val="002060"/>
        </w:rPr>
        <w:t xml:space="preserve"> A CONTRATADA compromete-se a manter todas as informações da CONTRATANTE salvas em servidor físico e/ou servidores remotos, garantindo o mais completo e absoluto sigilo sobre as informações e dados da CONTRATANTE aos quais tiver acesso em razão da presente prestação de serviços. Para aprimorar a eficiência e a qualidade dos nossos serviços, este contrato reconhece e autoriza expressamente o uso de tecnologias de ponta, incluindo sistemas de inteligência artificial. A utilização das informações será realizada apenas quando estritamente necessário para a prestação dos serviços acordados em contrato, em conformidade com a Lei Geral da Proteção dos Dados - LGPD (Lei 13.709 – 14/08/2018), ou nos seguintes casos:</w:t>
      </w:r>
    </w:p>
    <w:p w14:paraId="2E0C83F5" w14:textId="77777777" w:rsidR="005D076B" w:rsidRPr="005D076B" w:rsidRDefault="005D076B" w:rsidP="005D076B">
      <w:pPr>
        <w:jc w:val="both"/>
        <w:rPr>
          <w:rFonts w:ascii="Palatino Linotype" w:eastAsia="Times New Roman" w:hAnsi="Palatino Linotype" w:cs="Times New Roman"/>
          <w:color w:val="002060"/>
        </w:rPr>
      </w:pPr>
    </w:p>
    <w:p w14:paraId="312F1B1B"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color w:val="002060"/>
        </w:rPr>
        <w:t>a) Mediante o fornecimento de consentimento pelo titular;</w:t>
      </w:r>
    </w:p>
    <w:p w14:paraId="772FB11F"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color w:val="002060"/>
        </w:rPr>
        <w:t>b) Para o cumprimento de obrigação legal ou regulatória;</w:t>
      </w:r>
    </w:p>
    <w:p w14:paraId="7BAAFC0D"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color w:val="002060"/>
        </w:rPr>
        <w:t>c) Para atender ordem judicial;</w:t>
      </w:r>
    </w:p>
    <w:p w14:paraId="6994806C"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color w:val="002060"/>
        </w:rPr>
        <w:t>d) Pela administração pública, para o tratamento e uso compartilhado de dados necessários à execução de políticas públicas previstas em leis e regulamentos ou respaldadas em contratos, convênios ou instrumentos congêneres;</w:t>
      </w:r>
    </w:p>
    <w:p w14:paraId="010F9943"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color w:val="002060"/>
        </w:rPr>
        <w:t>e) Para a proteção da vida ou da incolumidade física do titular ou de terceiros;</w:t>
      </w:r>
    </w:p>
    <w:p w14:paraId="4E7753A4"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color w:val="002060"/>
        </w:rPr>
        <w:t>f) Para fins de divulgação institucional, promocional ou comercial da CONTRATADA, autorizando, o uso do nome, marca e/ou imagem da CONTRATANTE como referência ou case de sucesso, em apresentações, portfólios, websites, redes sociais e demais materiais relacionados à promoção dos serviços da CONTRATADA, em conformidade com os princípios da LGPD;</w:t>
      </w:r>
    </w:p>
    <w:p w14:paraId="52D08C2D"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color w:val="002060"/>
        </w:rPr>
        <w:t>g) Para a tutela da saúde, exclusivamente, em procedimento realizado por profissionais de saúde, serviços de saúde ou autoridade sanitária;</w:t>
      </w:r>
    </w:p>
    <w:p w14:paraId="259E783C"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color w:val="002060"/>
        </w:rPr>
        <w:t>h) Para a proteção do crédito, conforme disposto na legislação pertinente (inclusive o disposto na Lei 9.613/98 e Resolução 1445/13 do CFC);</w:t>
      </w:r>
    </w:p>
    <w:p w14:paraId="4B776020"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color w:val="002060"/>
        </w:rPr>
        <w:t>i) Transferência a terceiro, respeitados os requisitos de tratamento de dados dispostos na LGPD.</w:t>
      </w:r>
    </w:p>
    <w:p w14:paraId="3DAF8CA8" w14:textId="77777777" w:rsidR="005D076B" w:rsidRPr="005D076B" w:rsidRDefault="005D076B" w:rsidP="005D076B">
      <w:pPr>
        <w:jc w:val="both"/>
        <w:rPr>
          <w:rFonts w:ascii="Palatino Linotype" w:eastAsia="Times New Roman" w:hAnsi="Palatino Linotype" w:cs="Times New Roman"/>
          <w:color w:val="002060"/>
        </w:rPr>
      </w:pPr>
    </w:p>
    <w:p w14:paraId="12B3EB7D"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color w:val="002060"/>
        </w:rPr>
        <w:t>Este compromisso de confidencialidade e o uso responsável de tecnologias avançadas asseguram a conformidade com as normativas vigentes e reforçam o nosso compromisso com a segurança, a privacidade e a eficácia na prestação de serviços.</w:t>
      </w:r>
    </w:p>
    <w:p w14:paraId="1B5DE7D0" w14:textId="77777777" w:rsidR="005D076B" w:rsidRPr="005D076B" w:rsidRDefault="005D076B" w:rsidP="005D076B">
      <w:pPr>
        <w:jc w:val="both"/>
        <w:rPr>
          <w:rFonts w:ascii="Palatino Linotype" w:eastAsia="Times New Roman" w:hAnsi="Palatino Linotype" w:cs="Times New Roman"/>
          <w:color w:val="002060"/>
        </w:rPr>
      </w:pPr>
    </w:p>
    <w:p w14:paraId="7C92E263"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b/>
          <w:bCs/>
          <w:color w:val="002060"/>
        </w:rPr>
        <w:lastRenderedPageBreak/>
        <w:t xml:space="preserve">Cláusula </w:t>
      </w:r>
      <w:r w:rsidR="008C3269">
        <w:rPr>
          <w:rFonts w:ascii="Palatino Linotype" w:eastAsia="Times New Roman" w:hAnsi="Palatino Linotype" w:cs="Times New Roman"/>
          <w:b/>
          <w:bCs/>
          <w:color w:val="002060"/>
        </w:rPr>
        <w:t>8</w:t>
      </w:r>
      <w:r w:rsidRPr="005D076B">
        <w:rPr>
          <w:rFonts w:ascii="Palatino Linotype" w:eastAsia="Times New Roman" w:hAnsi="Palatino Linotype" w:cs="Times New Roman"/>
          <w:b/>
          <w:bCs/>
          <w:color w:val="002060"/>
        </w:rPr>
        <w:t>ª:</w:t>
      </w:r>
      <w:r w:rsidRPr="005D076B">
        <w:rPr>
          <w:rFonts w:ascii="Palatino Linotype" w:eastAsia="Times New Roman" w:hAnsi="Palatino Linotype" w:cs="Times New Roman"/>
          <w:color w:val="002060"/>
        </w:rPr>
        <w:t xml:space="preserve"> O presente instrumento obriga não só as partes contratantes, como também, os herdeiros ou sucessores, que se obrigam a fazer sempre boa, firme e valiosa os termos do presente instrumento.</w:t>
      </w:r>
    </w:p>
    <w:p w14:paraId="2A03E947" w14:textId="77777777" w:rsidR="005D076B" w:rsidRPr="005D076B" w:rsidRDefault="005D076B" w:rsidP="005D076B">
      <w:pPr>
        <w:jc w:val="both"/>
        <w:rPr>
          <w:rFonts w:ascii="Palatino Linotype" w:eastAsia="Times New Roman" w:hAnsi="Palatino Linotype" w:cs="Times New Roman"/>
          <w:color w:val="002060"/>
        </w:rPr>
      </w:pPr>
    </w:p>
    <w:p w14:paraId="7318FF43" w14:textId="77777777" w:rsidR="005D076B" w:rsidRPr="00FA6520" w:rsidRDefault="005D076B" w:rsidP="00FA6520">
      <w:pPr>
        <w:rPr>
          <w:rFonts w:ascii="Palatino Linotype" w:eastAsia="Times New Roman" w:hAnsi="Palatino Linotype" w:cs="Times New Roman"/>
          <w:b/>
          <w:bCs/>
          <w:color w:val="002060"/>
        </w:rPr>
      </w:pPr>
      <w:r w:rsidRPr="005D076B">
        <w:rPr>
          <w:rFonts w:ascii="Palatino Linotype" w:eastAsia="Times New Roman" w:hAnsi="Palatino Linotype" w:cs="Times New Roman"/>
          <w:b/>
          <w:bCs/>
          <w:color w:val="002060"/>
        </w:rPr>
        <w:t xml:space="preserve">Cláusula </w:t>
      </w:r>
      <w:r w:rsidR="008C3269">
        <w:rPr>
          <w:rFonts w:ascii="Palatino Linotype" w:eastAsia="Times New Roman" w:hAnsi="Palatino Linotype" w:cs="Times New Roman"/>
          <w:b/>
          <w:bCs/>
          <w:color w:val="002060"/>
        </w:rPr>
        <w:t>9</w:t>
      </w:r>
      <w:r w:rsidRPr="005D076B">
        <w:rPr>
          <w:rFonts w:ascii="Palatino Linotype" w:eastAsia="Times New Roman" w:hAnsi="Palatino Linotype" w:cs="Times New Roman"/>
          <w:b/>
          <w:bCs/>
          <w:color w:val="002060"/>
        </w:rPr>
        <w:t>ª:</w:t>
      </w:r>
      <w:r w:rsidRPr="005D076B">
        <w:rPr>
          <w:rFonts w:ascii="Palatino Linotype" w:eastAsia="Times New Roman" w:hAnsi="Palatino Linotype" w:cs="Times New Roman"/>
          <w:color w:val="002060"/>
        </w:rPr>
        <w:t xml:space="preserve"> DISPOSIÇÕES FINAIS: O presente contrato passa a vigorar entre as partes a partir da data da assinatura do mesmo, as quais elegem o foro da comarca de Balneário Camboriú - SC, para dirimirem quaisquer dúvidas provenientes da execução e cumprimento do mesmo.</w:t>
      </w:r>
    </w:p>
    <w:p w14:paraId="2105AF91" w14:textId="77777777" w:rsidR="005D076B" w:rsidRPr="005D076B" w:rsidRDefault="005D076B" w:rsidP="005D076B">
      <w:pPr>
        <w:jc w:val="both"/>
        <w:rPr>
          <w:rFonts w:ascii="Palatino Linotype" w:eastAsia="Times New Roman" w:hAnsi="Palatino Linotype" w:cs="Times New Roman"/>
          <w:color w:val="002060"/>
        </w:rPr>
      </w:pPr>
    </w:p>
    <w:p w14:paraId="722D1BD3"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color w:val="002060"/>
        </w:rPr>
        <w:t>E, por estarem de pleno acordo, as partes assinam o presente CONTRATO DE PRESTAÇÃO DE SERVIÇOS em duas vias de igual teor.</w:t>
      </w:r>
    </w:p>
    <w:p w14:paraId="479158CD" w14:textId="77777777" w:rsidR="005D076B" w:rsidRPr="005D076B" w:rsidRDefault="005D076B" w:rsidP="005D076B">
      <w:pPr>
        <w:jc w:val="both"/>
        <w:rPr>
          <w:rFonts w:ascii="Palatino Linotype" w:eastAsia="Times New Roman" w:hAnsi="Palatino Linotype" w:cs="Times New Roman"/>
          <w:color w:val="002060"/>
        </w:rPr>
      </w:pPr>
    </w:p>
    <w:p w14:paraId="2E0880B9"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hAnsi="Palatino Linotype"/>
          <w:color w:val="002060"/>
        </w:rPr>
        <w:t xml:space="preserve">Balneário Camboriú - SC, </w:t>
      </w:r>
      <w:r w:rsidRPr="005D076B">
        <w:rPr>
          <w:rFonts w:ascii="Palatino Linotype" w:hAnsi="Palatino Linotype"/>
          <w:color w:val="002060"/>
        </w:rPr>
        <w:fldChar w:fldCharType="begin"/>
      </w:r>
      <w:r w:rsidRPr="005D076B">
        <w:rPr>
          <w:rFonts w:ascii="Palatino Linotype" w:hAnsi="Palatino Linotype"/>
          <w:color w:val="002060"/>
        </w:rPr>
        <w:instrText xml:space="preserve"> TIME \@ "d' de 'MMMM' de 'yyyy" </w:instrText>
      </w:r>
      <w:r w:rsidRPr="005D076B">
        <w:rPr>
          <w:rFonts w:ascii="Palatino Linotype" w:hAnsi="Palatino Linotype"/>
          <w:color w:val="002060"/>
        </w:rPr>
        <w:fldChar w:fldCharType="separate"/>
      </w:r>
      <w:r w:rsidR="00AE2B3D">
        <w:rPr>
          <w:rFonts w:ascii="Palatino Linotype" w:hAnsi="Palatino Linotype"/>
          <w:noProof/>
          <w:color w:val="002060"/>
        </w:rPr>
        <w:t>29 de agosto de 2026</w:t>
      </w:r>
      <w:r w:rsidRPr="005D076B">
        <w:rPr>
          <w:rFonts w:ascii="Palatino Linotype" w:hAnsi="Palatino Linotype"/>
          <w:color w:val="002060"/>
        </w:rPr>
        <w:fldChar w:fldCharType="end"/>
      </w:r>
    </w:p>
    <w:p w14:paraId="173F014A" w14:textId="77777777" w:rsidR="005D076B" w:rsidRPr="005D076B" w:rsidRDefault="005D076B" w:rsidP="005D076B">
      <w:pPr>
        <w:jc w:val="both"/>
        <w:rPr>
          <w:rFonts w:ascii="Palatino Linotype" w:eastAsia="Times New Roman" w:hAnsi="Palatino Linotype" w:cs="Times New Roman"/>
          <w:color w:val="002060"/>
        </w:rPr>
      </w:pPr>
    </w:p>
    <w:p w14:paraId="672143AE" w14:textId="77777777" w:rsidR="005D076B" w:rsidRPr="005D076B" w:rsidRDefault="005D076B" w:rsidP="005D076B">
      <w:pPr>
        <w:jc w:val="both"/>
        <w:rPr>
          <w:rFonts w:ascii="Palatino Linotype" w:eastAsia="Times New Roman" w:hAnsi="Palatino Linotype" w:cs="Times New Roman"/>
          <w:color w:val="002060"/>
        </w:rPr>
      </w:pPr>
    </w:p>
    <w:p w14:paraId="022E5536" w14:textId="77777777" w:rsidR="005D076B" w:rsidRPr="005D076B" w:rsidRDefault="005D076B" w:rsidP="005D076B">
      <w:pPr>
        <w:jc w:val="both"/>
        <w:rPr>
          <w:rFonts w:ascii="Palatino Linotype" w:eastAsia="Times New Roman" w:hAnsi="Palatino Linotype" w:cs="Times New Roman"/>
          <w:color w:val="002060"/>
        </w:rPr>
      </w:pPr>
    </w:p>
    <w:p w14:paraId="4687BAC7" w14:textId="77777777" w:rsidR="005D076B" w:rsidRPr="005D076B" w:rsidRDefault="005D076B" w:rsidP="005D076B">
      <w:pPr>
        <w:jc w:val="both"/>
        <w:rPr>
          <w:rFonts w:ascii="Palatino Linotype" w:eastAsia="Times New Roman" w:hAnsi="Palatino Linotype" w:cs="Times New Roman"/>
          <w:color w:val="002060"/>
        </w:rPr>
      </w:pPr>
    </w:p>
    <w:p w14:paraId="60154D0B"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color w:val="002060"/>
        </w:rPr>
        <w:t>_________________________</w:t>
      </w:r>
      <w:r w:rsidRPr="005D076B">
        <w:rPr>
          <w:rFonts w:ascii="Palatino Linotype" w:eastAsia="Times New Roman" w:hAnsi="Palatino Linotype" w:cs="Times New Roman"/>
          <w:color w:val="002060"/>
        </w:rPr>
        <w:tab/>
      </w:r>
      <w:r w:rsidRPr="005D076B">
        <w:rPr>
          <w:rFonts w:ascii="Palatino Linotype" w:eastAsia="Times New Roman" w:hAnsi="Palatino Linotype" w:cs="Times New Roman"/>
          <w:color w:val="002060"/>
        </w:rPr>
        <w:tab/>
      </w:r>
      <w:r w:rsidRPr="005D076B">
        <w:rPr>
          <w:rFonts w:ascii="Palatino Linotype" w:eastAsia="Times New Roman" w:hAnsi="Palatino Linotype" w:cs="Times New Roman"/>
          <w:color w:val="002060"/>
        </w:rPr>
        <w:tab/>
      </w:r>
      <w:r w:rsidRPr="005D076B">
        <w:rPr>
          <w:rFonts w:ascii="Palatino Linotype" w:eastAsia="Times New Roman" w:hAnsi="Palatino Linotype" w:cs="Times New Roman"/>
          <w:color w:val="002060"/>
        </w:rPr>
        <w:tab/>
        <w:t>___________________________</w:t>
      </w:r>
    </w:p>
    <w:p w14:paraId="2C398D4B"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color w:val="002060"/>
        </w:rPr>
        <w:t>Contratante</w:t>
      </w:r>
      <w:r w:rsidRPr="005D076B">
        <w:rPr>
          <w:rFonts w:ascii="Palatino Linotype" w:eastAsia="Times New Roman" w:hAnsi="Palatino Linotype" w:cs="Times New Roman"/>
          <w:color w:val="002060"/>
        </w:rPr>
        <w:tab/>
      </w:r>
      <w:r w:rsidRPr="005D076B">
        <w:rPr>
          <w:rFonts w:ascii="Palatino Linotype" w:eastAsia="Times New Roman" w:hAnsi="Palatino Linotype" w:cs="Times New Roman"/>
          <w:color w:val="002060"/>
        </w:rPr>
        <w:tab/>
      </w:r>
      <w:r w:rsidRPr="005D076B">
        <w:rPr>
          <w:rFonts w:ascii="Palatino Linotype" w:eastAsia="Times New Roman" w:hAnsi="Palatino Linotype" w:cs="Times New Roman"/>
          <w:color w:val="002060"/>
        </w:rPr>
        <w:tab/>
      </w:r>
      <w:r w:rsidRPr="005D076B">
        <w:rPr>
          <w:rFonts w:ascii="Palatino Linotype" w:eastAsia="Times New Roman" w:hAnsi="Palatino Linotype" w:cs="Times New Roman"/>
          <w:color w:val="002060"/>
        </w:rPr>
        <w:tab/>
      </w:r>
      <w:r w:rsidRPr="005D076B">
        <w:rPr>
          <w:rFonts w:ascii="Palatino Linotype" w:eastAsia="Times New Roman" w:hAnsi="Palatino Linotype" w:cs="Times New Roman"/>
          <w:color w:val="002060"/>
        </w:rPr>
        <w:tab/>
      </w:r>
      <w:r w:rsidRPr="005D076B">
        <w:rPr>
          <w:rFonts w:ascii="Palatino Linotype" w:eastAsia="Times New Roman" w:hAnsi="Palatino Linotype" w:cs="Times New Roman"/>
          <w:color w:val="002060"/>
        </w:rPr>
        <w:tab/>
        <w:t>Contratado</w:t>
      </w:r>
    </w:p>
    <w:p w14:paraId="36EE381C" w14:textId="77777777" w:rsidR="005D076B" w:rsidRPr="005D076B" w:rsidRDefault="005D076B" w:rsidP="005D076B">
      <w:pPr>
        <w:jc w:val="both"/>
        <w:rPr>
          <w:rFonts w:ascii="Palatino Linotype" w:eastAsia="Times New Roman" w:hAnsi="Palatino Linotype" w:cs="Times New Roman"/>
          <w:color w:val="002060"/>
        </w:rPr>
      </w:pPr>
    </w:p>
    <w:p w14:paraId="6BEB570C" w14:textId="77777777" w:rsidR="005D076B" w:rsidRPr="005D076B" w:rsidRDefault="005D076B" w:rsidP="005D076B">
      <w:pPr>
        <w:jc w:val="both"/>
        <w:rPr>
          <w:rFonts w:ascii="Palatino Linotype" w:eastAsia="Times New Roman" w:hAnsi="Palatino Linotype" w:cs="Times New Roman"/>
          <w:color w:val="002060"/>
        </w:rPr>
      </w:pPr>
    </w:p>
    <w:p w14:paraId="3E774F23" w14:textId="77777777" w:rsidR="005D076B" w:rsidRPr="005D076B" w:rsidRDefault="005D076B" w:rsidP="005D076B">
      <w:pPr>
        <w:jc w:val="both"/>
        <w:rPr>
          <w:rFonts w:ascii="Palatino Linotype" w:eastAsia="Times New Roman" w:hAnsi="Palatino Linotype" w:cs="Times New Roman"/>
          <w:color w:val="002060"/>
        </w:rPr>
      </w:pPr>
    </w:p>
    <w:p w14:paraId="0223BB39"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color w:val="002060"/>
        </w:rPr>
        <w:t>Testemunhas:</w:t>
      </w:r>
    </w:p>
    <w:p w14:paraId="2FD23474" w14:textId="77777777" w:rsidR="005D076B" w:rsidRPr="005D076B" w:rsidRDefault="005D076B" w:rsidP="005D076B">
      <w:pPr>
        <w:jc w:val="both"/>
        <w:rPr>
          <w:rFonts w:ascii="Palatino Linotype" w:eastAsia="Times New Roman" w:hAnsi="Palatino Linotype" w:cs="Times New Roman"/>
          <w:color w:val="002060"/>
        </w:rPr>
      </w:pPr>
    </w:p>
    <w:p w14:paraId="2E330935" w14:textId="77777777" w:rsidR="005D076B" w:rsidRPr="005D076B" w:rsidRDefault="005D076B" w:rsidP="005D076B">
      <w:pPr>
        <w:jc w:val="both"/>
        <w:rPr>
          <w:rFonts w:ascii="Palatino Linotype" w:eastAsia="Times New Roman" w:hAnsi="Palatino Linotype" w:cs="Times New Roman"/>
          <w:color w:val="002060"/>
        </w:rPr>
      </w:pPr>
    </w:p>
    <w:p w14:paraId="76F4F02C" w14:textId="77777777" w:rsidR="005D076B" w:rsidRPr="005D076B" w:rsidRDefault="005D076B" w:rsidP="005D076B">
      <w:pPr>
        <w:jc w:val="both"/>
        <w:rPr>
          <w:rFonts w:ascii="Palatino Linotype" w:eastAsia="Times New Roman" w:hAnsi="Palatino Linotype" w:cs="Times New Roman"/>
          <w:color w:val="002060"/>
        </w:rPr>
      </w:pPr>
    </w:p>
    <w:p w14:paraId="2DAEB17C" w14:textId="77777777" w:rsidR="005D076B" w:rsidRPr="005D076B" w:rsidRDefault="005D076B" w:rsidP="005D076B">
      <w:pPr>
        <w:jc w:val="both"/>
        <w:rPr>
          <w:rFonts w:ascii="Palatino Linotype" w:eastAsia="Times New Roman" w:hAnsi="Palatino Linotype" w:cs="Times New Roman"/>
          <w:color w:val="002060"/>
        </w:rPr>
      </w:pPr>
    </w:p>
    <w:p w14:paraId="21DBB24C"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color w:val="002060"/>
        </w:rPr>
        <w:t>1)</w:t>
      </w:r>
      <w:r w:rsidRPr="005D076B">
        <w:rPr>
          <w:rFonts w:ascii="Palatino Linotype" w:eastAsia="Times New Roman" w:hAnsi="Palatino Linotype" w:cs="Times New Roman"/>
          <w:color w:val="002060"/>
        </w:rPr>
        <w:tab/>
        <w:t>______________________________</w:t>
      </w:r>
      <w:r w:rsidRPr="005D076B">
        <w:rPr>
          <w:rFonts w:ascii="Palatino Linotype" w:eastAsia="Times New Roman" w:hAnsi="Palatino Linotype" w:cs="Times New Roman"/>
          <w:color w:val="002060"/>
        </w:rPr>
        <w:tab/>
      </w:r>
      <w:r w:rsidRPr="005D076B">
        <w:rPr>
          <w:rFonts w:ascii="Palatino Linotype" w:eastAsia="Times New Roman" w:hAnsi="Palatino Linotype" w:cs="Times New Roman"/>
          <w:color w:val="002060"/>
        </w:rPr>
        <w:tab/>
        <w:t>2) __________________________</w:t>
      </w:r>
    </w:p>
    <w:p w14:paraId="0453D5B2" w14:textId="77777777" w:rsidR="005D076B" w:rsidRPr="005D076B" w:rsidRDefault="005D076B" w:rsidP="005D076B">
      <w:pPr>
        <w:jc w:val="both"/>
        <w:rPr>
          <w:rFonts w:ascii="Palatino Linotype" w:eastAsia="Times New Roman" w:hAnsi="Palatino Linotype" w:cs="Times New Roman"/>
          <w:color w:val="002060"/>
        </w:rPr>
      </w:pPr>
      <w:r w:rsidRPr="005D076B">
        <w:rPr>
          <w:rFonts w:ascii="Palatino Linotype" w:eastAsia="Times New Roman" w:hAnsi="Palatino Linotype" w:cs="Times New Roman"/>
          <w:color w:val="002060"/>
        </w:rPr>
        <w:t>Nome:</w:t>
      </w:r>
      <w:r w:rsidRPr="005D076B">
        <w:rPr>
          <w:rFonts w:ascii="Palatino Linotype" w:eastAsia="Times New Roman" w:hAnsi="Palatino Linotype" w:cs="Times New Roman"/>
          <w:color w:val="002060"/>
        </w:rPr>
        <w:tab/>
      </w:r>
      <w:r w:rsidRPr="005D076B">
        <w:rPr>
          <w:rFonts w:ascii="Palatino Linotype" w:eastAsia="Times New Roman" w:hAnsi="Palatino Linotype" w:cs="Times New Roman"/>
          <w:color w:val="002060"/>
        </w:rPr>
        <w:tab/>
      </w:r>
      <w:r w:rsidRPr="005D076B">
        <w:rPr>
          <w:rFonts w:ascii="Palatino Linotype" w:eastAsia="Times New Roman" w:hAnsi="Palatino Linotype" w:cs="Times New Roman"/>
          <w:color w:val="002060"/>
        </w:rPr>
        <w:tab/>
      </w:r>
      <w:r w:rsidRPr="005D076B">
        <w:rPr>
          <w:rFonts w:ascii="Palatino Linotype" w:eastAsia="Times New Roman" w:hAnsi="Palatino Linotype" w:cs="Times New Roman"/>
          <w:color w:val="002060"/>
        </w:rPr>
        <w:tab/>
      </w:r>
      <w:r w:rsidRPr="005D076B">
        <w:rPr>
          <w:rFonts w:ascii="Palatino Linotype" w:eastAsia="Times New Roman" w:hAnsi="Palatino Linotype" w:cs="Times New Roman"/>
          <w:color w:val="002060"/>
        </w:rPr>
        <w:tab/>
      </w:r>
      <w:r w:rsidRPr="005D076B">
        <w:rPr>
          <w:rFonts w:ascii="Palatino Linotype" w:eastAsia="Times New Roman" w:hAnsi="Palatino Linotype" w:cs="Times New Roman"/>
          <w:color w:val="002060"/>
        </w:rPr>
        <w:tab/>
      </w:r>
      <w:r w:rsidR="00DC582C">
        <w:rPr>
          <w:rFonts w:ascii="Palatino Linotype" w:eastAsia="Times New Roman" w:hAnsi="Palatino Linotype" w:cs="Times New Roman"/>
          <w:color w:val="002060"/>
        </w:rPr>
        <w:t xml:space="preserve">            </w:t>
      </w:r>
      <w:r w:rsidRPr="005D076B">
        <w:rPr>
          <w:rFonts w:ascii="Palatino Linotype" w:eastAsia="Times New Roman" w:hAnsi="Palatino Linotype" w:cs="Times New Roman"/>
          <w:color w:val="002060"/>
        </w:rPr>
        <w:t>Nome:</w:t>
      </w:r>
    </w:p>
    <w:p w14:paraId="1F39B71A" w14:textId="77777777" w:rsidR="007B65F0" w:rsidRDefault="005D076B" w:rsidP="005D076B">
      <w:pPr>
        <w:jc w:val="both"/>
        <w:rPr>
          <w:rFonts w:ascii="Times New Roman" w:eastAsia="Times New Roman" w:hAnsi="Times New Roman" w:cs="Times New Roman"/>
          <w:sz w:val="30"/>
          <w:szCs w:val="30"/>
        </w:rPr>
      </w:pPr>
      <w:r w:rsidRPr="005D076B">
        <w:rPr>
          <w:rFonts w:ascii="Palatino Linotype" w:eastAsia="Times New Roman" w:hAnsi="Palatino Linotype" w:cs="Times New Roman"/>
          <w:color w:val="002060"/>
        </w:rPr>
        <w:t>CPF/MF:</w:t>
      </w:r>
      <w:r w:rsidRPr="005D076B">
        <w:rPr>
          <w:rFonts w:ascii="Palatino Linotype" w:eastAsia="Times New Roman" w:hAnsi="Palatino Linotype" w:cs="Times New Roman"/>
          <w:color w:val="002060"/>
        </w:rPr>
        <w:tab/>
      </w:r>
      <w:r w:rsidRPr="005D076B">
        <w:rPr>
          <w:rFonts w:ascii="Palatino Linotype" w:eastAsia="Times New Roman" w:hAnsi="Palatino Linotype" w:cs="Times New Roman"/>
          <w:color w:val="002060"/>
        </w:rPr>
        <w:tab/>
      </w:r>
      <w:r w:rsidRPr="005D076B">
        <w:rPr>
          <w:rFonts w:ascii="Palatino Linotype" w:eastAsia="Times New Roman" w:hAnsi="Palatino Linotype" w:cs="Times New Roman"/>
          <w:color w:val="002060"/>
        </w:rPr>
        <w:tab/>
      </w:r>
      <w:r w:rsidRPr="005D076B">
        <w:rPr>
          <w:rFonts w:ascii="Palatino Linotype" w:eastAsia="Times New Roman" w:hAnsi="Palatino Linotype" w:cs="Times New Roman"/>
          <w:color w:val="002060"/>
        </w:rPr>
        <w:tab/>
      </w:r>
      <w:r w:rsidRPr="005D076B">
        <w:rPr>
          <w:rFonts w:ascii="Palatino Linotype" w:eastAsia="Times New Roman" w:hAnsi="Palatino Linotype" w:cs="Times New Roman"/>
          <w:color w:val="002060"/>
        </w:rPr>
        <w:tab/>
      </w:r>
      <w:r w:rsidR="00DC582C">
        <w:rPr>
          <w:rFonts w:ascii="Palatino Linotype" w:eastAsia="Times New Roman" w:hAnsi="Palatino Linotype" w:cs="Times New Roman"/>
          <w:color w:val="002060"/>
        </w:rPr>
        <w:t xml:space="preserve">            </w:t>
      </w:r>
      <w:r w:rsidRPr="005D076B">
        <w:rPr>
          <w:rFonts w:ascii="Palatino Linotype" w:eastAsia="Times New Roman" w:hAnsi="Palatino Linotype" w:cs="Times New Roman"/>
          <w:color w:val="002060"/>
        </w:rPr>
        <w:t>CPF/MF:</w:t>
      </w:r>
    </w:p>
    <w:sectPr w:rsidR="007B65F0" w:rsidSect="008C3269">
      <w:headerReference w:type="default" r:id="rId6"/>
      <w:footerReference w:type="default" r:id="rId7"/>
      <w:headerReference w:type="first" r:id="rId8"/>
      <w:pgSz w:w="11906" w:h="16838"/>
      <w:pgMar w:top="1843" w:right="1440" w:bottom="1134"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2E2F2" w14:textId="77777777" w:rsidR="002E42DF" w:rsidRDefault="002E42DF">
      <w:pPr>
        <w:spacing w:line="240" w:lineRule="auto"/>
      </w:pPr>
      <w:r>
        <w:separator/>
      </w:r>
    </w:p>
  </w:endnote>
  <w:endnote w:type="continuationSeparator" w:id="0">
    <w:p w14:paraId="369B5888" w14:textId="77777777" w:rsidR="002E42DF" w:rsidRDefault="002E42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2060"/>
      </w:rPr>
      <w:id w:val="-562954600"/>
      <w:docPartObj>
        <w:docPartGallery w:val="Page Numbers (Bottom of Page)"/>
        <w:docPartUnique/>
      </w:docPartObj>
    </w:sdtPr>
    <w:sdtEndPr/>
    <w:sdtContent>
      <w:sdt>
        <w:sdtPr>
          <w:rPr>
            <w:color w:val="002060"/>
          </w:rPr>
          <w:id w:val="-1769616900"/>
          <w:docPartObj>
            <w:docPartGallery w:val="Page Numbers (Top of Page)"/>
            <w:docPartUnique/>
          </w:docPartObj>
        </w:sdtPr>
        <w:sdtEndPr/>
        <w:sdtContent>
          <w:p w14:paraId="68461C6F" w14:textId="77777777" w:rsidR="00FD69BB" w:rsidRPr="00FD69BB" w:rsidRDefault="00FD69BB">
            <w:pPr>
              <w:pStyle w:val="Rodap"/>
              <w:jc w:val="right"/>
              <w:rPr>
                <w:color w:val="002060"/>
              </w:rPr>
            </w:pPr>
            <w:r w:rsidRPr="00FD69BB">
              <w:rPr>
                <w:color w:val="002060"/>
              </w:rPr>
              <w:t xml:space="preserve">Página </w:t>
            </w:r>
            <w:r w:rsidRPr="00FD69BB">
              <w:rPr>
                <w:b/>
                <w:bCs/>
                <w:color w:val="002060"/>
                <w:sz w:val="24"/>
                <w:szCs w:val="24"/>
              </w:rPr>
              <w:fldChar w:fldCharType="begin"/>
            </w:r>
            <w:r w:rsidRPr="00FD69BB">
              <w:rPr>
                <w:b/>
                <w:bCs/>
                <w:color w:val="002060"/>
              </w:rPr>
              <w:instrText>PAGE</w:instrText>
            </w:r>
            <w:r w:rsidRPr="00FD69BB">
              <w:rPr>
                <w:b/>
                <w:bCs/>
                <w:color w:val="002060"/>
                <w:sz w:val="24"/>
                <w:szCs w:val="24"/>
              </w:rPr>
              <w:fldChar w:fldCharType="separate"/>
            </w:r>
            <w:r w:rsidRPr="00FD69BB">
              <w:rPr>
                <w:b/>
                <w:bCs/>
                <w:color w:val="002060"/>
              </w:rPr>
              <w:t>2</w:t>
            </w:r>
            <w:r w:rsidRPr="00FD69BB">
              <w:rPr>
                <w:b/>
                <w:bCs/>
                <w:color w:val="002060"/>
                <w:sz w:val="24"/>
                <w:szCs w:val="24"/>
              </w:rPr>
              <w:fldChar w:fldCharType="end"/>
            </w:r>
            <w:r w:rsidRPr="00FD69BB">
              <w:rPr>
                <w:color w:val="002060"/>
              </w:rPr>
              <w:t xml:space="preserve"> de </w:t>
            </w:r>
            <w:r w:rsidRPr="00FD69BB">
              <w:rPr>
                <w:b/>
                <w:bCs/>
                <w:color w:val="002060"/>
                <w:sz w:val="24"/>
                <w:szCs w:val="24"/>
              </w:rPr>
              <w:fldChar w:fldCharType="begin"/>
            </w:r>
            <w:r w:rsidRPr="00FD69BB">
              <w:rPr>
                <w:b/>
                <w:bCs/>
                <w:color w:val="002060"/>
              </w:rPr>
              <w:instrText>NUMPAGES</w:instrText>
            </w:r>
            <w:r w:rsidRPr="00FD69BB">
              <w:rPr>
                <w:b/>
                <w:bCs/>
                <w:color w:val="002060"/>
                <w:sz w:val="24"/>
                <w:szCs w:val="24"/>
              </w:rPr>
              <w:fldChar w:fldCharType="separate"/>
            </w:r>
            <w:r w:rsidRPr="00FD69BB">
              <w:rPr>
                <w:b/>
                <w:bCs/>
                <w:color w:val="002060"/>
              </w:rPr>
              <w:t>2</w:t>
            </w:r>
            <w:r w:rsidRPr="00FD69BB">
              <w:rPr>
                <w:b/>
                <w:bCs/>
                <w:color w:val="002060"/>
                <w:sz w:val="24"/>
                <w:szCs w:val="24"/>
              </w:rPr>
              <w:fldChar w:fldCharType="end"/>
            </w:r>
          </w:p>
        </w:sdtContent>
      </w:sdt>
    </w:sdtContent>
  </w:sdt>
  <w:p w14:paraId="64BDCFB9" w14:textId="77777777" w:rsidR="00FD69BB" w:rsidRPr="00FD69BB" w:rsidRDefault="00FD69BB">
    <w:pPr>
      <w:pStyle w:val="Rodap"/>
      <w:rPr>
        <w:color w:val="00206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B1EE2" w14:textId="77777777" w:rsidR="002E42DF" w:rsidRDefault="002E42DF">
      <w:pPr>
        <w:spacing w:line="240" w:lineRule="auto"/>
      </w:pPr>
      <w:r>
        <w:separator/>
      </w:r>
    </w:p>
  </w:footnote>
  <w:footnote w:type="continuationSeparator" w:id="0">
    <w:p w14:paraId="3E8E8519" w14:textId="77777777" w:rsidR="002E42DF" w:rsidRDefault="002E42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817C7" w14:textId="77777777" w:rsidR="007B65F0" w:rsidRDefault="007B65F0">
    <w:pPr>
      <w:rPr>
        <w:rFonts w:ascii="Times New Roman" w:eastAsia="Times New Roman" w:hAnsi="Times New Roman" w:cs="Times New Roman"/>
        <w:sz w:val="30"/>
        <w:szCs w:val="30"/>
      </w:rPr>
    </w:pPr>
  </w:p>
  <w:p w14:paraId="3725190A" w14:textId="77777777" w:rsidR="007B65F0" w:rsidRDefault="008C3269">
    <w:r>
      <w:rPr>
        <w:noProof/>
      </w:rPr>
      <w:drawing>
        <wp:anchor distT="114300" distB="114300" distL="114300" distR="114300" simplePos="0" relativeHeight="251656704" behindDoc="0" locked="0" layoutInCell="1" hidden="0" allowOverlap="1" wp14:anchorId="42404C06" wp14:editId="37B15DBE">
          <wp:simplePos x="0" y="0"/>
          <wp:positionH relativeFrom="page">
            <wp:posOffset>-20474</wp:posOffset>
          </wp:positionH>
          <wp:positionV relativeFrom="page">
            <wp:posOffset>0</wp:posOffset>
          </wp:positionV>
          <wp:extent cx="7600950" cy="1099851"/>
          <wp:effectExtent l="0" t="0" r="0" b="0"/>
          <wp:wrapNone/>
          <wp:docPr id="100903949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600950" cy="1099851"/>
                  </a:xfrm>
                  <a:prstGeom prst="rect">
                    <a:avLst/>
                  </a:prstGeom>
                  <a:ln/>
                </pic:spPr>
              </pic:pic>
            </a:graphicData>
          </a:graphic>
        </wp:anchor>
      </w:drawing>
    </w:r>
    <w:r w:rsidR="002E42DF">
      <w:pict w14:anchorId="2A661A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902.55pt;height:410.1pt;z-index:-251658752;mso-position-horizontal:center;mso-position-horizontal-relative:margin;mso-position-vertical:center;mso-position-vertical-relative:margin">
          <v:imagedata r:id="rId2" o:title="image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4FE1F" w14:textId="77777777" w:rsidR="007B65F0" w:rsidRDefault="002E42DF">
    <w:r>
      <w:pict w14:anchorId="2A1401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902.55pt;height:410.1pt;z-index:-251657728;mso-position-horizontal:center;mso-position-horizontal-relative:margin;mso-position-vertical:center;mso-position-vertical-relative:margin">
          <v:imagedata r:id="rId1" o:title="image2"/>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B3D"/>
    <w:rsid w:val="000F18F5"/>
    <w:rsid w:val="00187608"/>
    <w:rsid w:val="00256EAE"/>
    <w:rsid w:val="002E0695"/>
    <w:rsid w:val="002E42DF"/>
    <w:rsid w:val="003546FE"/>
    <w:rsid w:val="005D076B"/>
    <w:rsid w:val="005F6F27"/>
    <w:rsid w:val="00741A93"/>
    <w:rsid w:val="007B5881"/>
    <w:rsid w:val="007B65F0"/>
    <w:rsid w:val="007D787C"/>
    <w:rsid w:val="00884CFA"/>
    <w:rsid w:val="008B26BD"/>
    <w:rsid w:val="008C3269"/>
    <w:rsid w:val="00917D06"/>
    <w:rsid w:val="009C3BD7"/>
    <w:rsid w:val="00A72469"/>
    <w:rsid w:val="00AE2B3D"/>
    <w:rsid w:val="00B4765B"/>
    <w:rsid w:val="00DC582C"/>
    <w:rsid w:val="00E760BE"/>
    <w:rsid w:val="00FA6520"/>
    <w:rsid w:val="00FC2AB7"/>
    <w:rsid w:val="00FD69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68EC18"/>
  <w15:docId w15:val="{9CE5FEA5-E947-4A74-AF4A-1186BB8F9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D06"/>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Cabealho">
    <w:name w:val="header"/>
    <w:basedOn w:val="Normal"/>
    <w:link w:val="CabealhoChar"/>
    <w:uiPriority w:val="99"/>
    <w:unhideWhenUsed/>
    <w:rsid w:val="00FD69BB"/>
    <w:pPr>
      <w:tabs>
        <w:tab w:val="center" w:pos="4252"/>
        <w:tab w:val="right" w:pos="8504"/>
      </w:tabs>
      <w:spacing w:line="240" w:lineRule="auto"/>
    </w:pPr>
  </w:style>
  <w:style w:type="character" w:customStyle="1" w:styleId="CabealhoChar">
    <w:name w:val="Cabeçalho Char"/>
    <w:basedOn w:val="Fontepargpadro"/>
    <w:link w:val="Cabealho"/>
    <w:uiPriority w:val="99"/>
    <w:rsid w:val="00FD69BB"/>
  </w:style>
  <w:style w:type="paragraph" w:styleId="Rodap">
    <w:name w:val="footer"/>
    <w:basedOn w:val="Normal"/>
    <w:link w:val="RodapChar"/>
    <w:uiPriority w:val="99"/>
    <w:unhideWhenUsed/>
    <w:rsid w:val="00FD69BB"/>
    <w:pPr>
      <w:tabs>
        <w:tab w:val="center" w:pos="4252"/>
        <w:tab w:val="right" w:pos="8504"/>
      </w:tabs>
      <w:spacing w:line="240" w:lineRule="auto"/>
    </w:pPr>
  </w:style>
  <w:style w:type="character" w:customStyle="1" w:styleId="RodapChar">
    <w:name w:val="Rodapé Char"/>
    <w:basedOn w:val="Fontepargpadro"/>
    <w:link w:val="Rodap"/>
    <w:uiPriority w:val="99"/>
    <w:rsid w:val="00FD69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ALPHACOMEX\servidor\SERVICOS\RADAR\A%20-%20Administrativo\Contrato%20de%20Presta&#231;&#227;o%20de%20Servi&#231;os\Revis&#227;o%20de%20RADAR\Limitado%20a%20150k\A%20-%2050%25%20e%2050%25%20-%20PIX\RADAR%20-%20Contrato%20(Limitado%20a%20150)%20nov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RADAR - Contrato (Limitado a 150) novo</Template>
  <TotalTime>0</TotalTime>
  <Pages>6</Pages>
  <Words>2032</Words>
  <Characters>10976</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Vinicius Alpha Comex</dc:creator>
  <cp:lastModifiedBy>Vinicius Alpha Comex</cp:lastModifiedBy>
  <cp:revision>1</cp:revision>
  <dcterms:created xsi:type="dcterms:W3CDTF">2026-08-29T14:48:00Z</dcterms:created>
  <dcterms:modified xsi:type="dcterms:W3CDTF">2026-08-29T14:48:00Z</dcterms:modified>
</cp:coreProperties>
</file>