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172A"/>
          <w:sz w:val="68"/>
        </w:rPr>
        <w:t>Skills Observatory</w:t>
      </w:r>
    </w:p>
    <w:p>
      <w:pPr>
        <w:spacing w:after="600"/>
        <w:jc w:val="center"/>
      </w:pPr>
      <w:r>
        <w:rPr>
          <w:color w:val="2563EB"/>
          <w:sz w:val="36"/>
        </w:rPr>
        <w:t>Africa Workforce Insights Dashboard</w:t>
      </w:r>
    </w:p>
    <w:p>
      <w:pPr>
        <w:spacing w:after="120"/>
        <w:jc w:val="center"/>
      </w:pPr>
      <w:r>
        <w:rPr>
          <w:i/>
          <w:color w:val="64748B"/>
          <w:sz w:val="28"/>
        </w:rPr>
        <w:t>Project Status Report — Update 2</w:t>
      </w:r>
    </w:p>
    <w:p>
      <w:pPr>
        <w:jc w:val="center"/>
      </w:pPr>
      <w:r>
        <w:rPr>
          <w:color w:val="64748B"/>
          <w:sz w:val="22"/>
        </w:rPr>
        <w:t>July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Summary Since Last Report</w:t>
      </w:r>
    </w:p>
    <w:p>
      <w:pPr>
        <w:spacing w:after="160"/>
      </w:pPr>
      <w:r>
        <w:rPr>
          <w:b w:val="0"/>
          <w:i w:val="0"/>
          <w:sz w:val="22"/>
        </w:rPr>
        <w:t>This update covers three rounds of work since the last status report: (1) replacing every fabricated or misleading number on the dashboard with real, verifiable data; (2) integrating a second contributor's branch, which added seven new job data sources and several real bug fixes; and (3) closing gaps that surfaced along the way (a deleted page, a dropped alert feature, duplicate queries). The net effect: the dashboard now runs on 15 real data sources, live World Bank workforce indicators, and no invented statistics anywhere in the UI.</w:t>
      </w:r>
    </w:p>
    <w:p>
      <w:pPr>
        <w:pStyle w:val="Heading2"/>
      </w:pPr>
      <w:r>
        <w:rPr>
          <w:color w:val="2563EB"/>
        </w:rPr>
        <w:t>Current Data Footprint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fill="1F2937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96"/>
            <w:shd w:fill="1F2937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Dashboard pages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8 (Overview, Jobs, Skills, Salary, Emerging Tech, Gaps, Reports, Alerts)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Job data sources integrated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15 (up from 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Countries covered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All 54 African countries (up from 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Live external data integration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World Bank Open Data API (workforce indicators)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F172A"/>
        </w:rPr>
        <w:t>2. Fabricated Data Removed</w:t>
      </w:r>
    </w:p>
    <w:p>
      <w:pPr>
        <w:spacing w:after="160"/>
      </w:pPr>
      <w:r>
        <w:rPr>
          <w:b w:val="0"/>
          <w:i w:val="0"/>
          <w:sz w:val="22"/>
        </w:rPr>
        <w:t>Earlier iterations of the dashboard contained several numbers that looked real but weren't. Each was found, traced to its source, and replaced with a genuine computed or fetched value.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36"/>
            <w:shd w:fill="1F2937"/>
          </w:tcPr>
          <w:p>
            <w:r/>
            <w:r>
              <w:rPr>
                <w:b/>
                <w:color w:val="FFFFFF"/>
                <w:sz w:val="20"/>
              </w:rPr>
              <w:t>What it was</w:t>
            </w:r>
          </w:p>
        </w:tc>
        <w:tc>
          <w:tcPr>
            <w:tcW w:type="dxa" w:w="3744"/>
            <w:shd w:fill="1F2937"/>
          </w:tcPr>
          <w:p>
            <w:r/>
            <w:r>
              <w:rPr>
                <w:b/>
                <w:color w:val="FFFFFF"/>
                <w:sz w:val="20"/>
              </w:rPr>
              <w:t>The problem</w:t>
            </w:r>
          </w:p>
        </w:tc>
        <w:tc>
          <w:tcPr>
            <w:tcW w:type="dxa" w:w="3744"/>
            <w:shd w:fill="1F2937"/>
          </w:tcPr>
          <w:p>
            <w:r/>
            <w:r>
              <w:rPr>
                <w:b/>
                <w:color w:val="FFFFFF"/>
                <w:sz w:val="20"/>
              </w:rPr>
              <w:t>The 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"500%" growth badges on KPI cards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 growth-percentage calculation silently clamped at ±500% when the comparison sample was small — the badge showed a ceiling value, not a real number.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Removed the badge entirely; replaced with real 30-day absolute counts (e.g. "380 in last 30 days").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Company growth = job growth × 0.85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Company growth was never actually measured — it was estimated as a fixed fraction of job growth.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Now computed for real from distinct companies posting in the last 30 vs. prior 30 days.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Skill-gap trend sparkline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trend line was generated from a formula (100 − jobCount×10 + weekIndex), not measured history.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Replaced with a real week-by-week gap calculation pulled directly from job/skill data.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Prior-period skill gap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"previous period" comparison value was estimated from a job-count formula, not an actual prior measurement.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Now computed by re-running the real gap calculation with a 30-day-earlier cutoff date.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Skills Gap by Demographics panel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Population and skill-gap figures for gender/age/education/urban-rural segments were invented placeholder numbers with no data source.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Removed entirely — no reliable data source exists yet for skill gaps broken down by demographic segment.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Workforce Context tiles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Population, labor force, education and unemployment figures were hand-entered static estimates.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Replaced with live calls to the World Bank Open Data API — real, current, sourced data with no key required.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64748B"/>
          <w:sz w:val="20"/>
        </w:rPr>
        <w:t>One nuance worth flagging: two World Bank indicators (female labor force participation and youth unemployment) differ sharply from commonly-cited Nigeria figures. This is a methodology difference, not an error — World Bank uses the stricter ILO-modeled definition, while widely-quoted local figures often use Nigeria's own labor force survey definition. Worth a footnote if either number is quoted externally.</w:t>
      </w:r>
    </w:p>
    <w:p>
      <w:pPr>
        <w:pStyle w:val="Heading1"/>
      </w:pPr>
      <w:r>
        <w:rPr>
          <w:color w:val="0F172A"/>
        </w:rPr>
        <w:t>3. Live World Bank Workforce Data</w:t>
      </w:r>
    </w:p>
    <w:p>
      <w:pPr>
        <w:spacing w:after="160"/>
      </w:pPr>
      <w:r>
        <w:rPr>
          <w:b w:val="0"/>
          <w:i w:val="0"/>
          <w:sz w:val="22"/>
        </w:rPr>
        <w:t>The Overview page now shows a “Workforce Context” panel fed directly by the World Bank Open Data API (no key required, cached 24 hours). It covers working-age population, female/male labor force participation, urbanization rate, tertiary education attainment, and youth unemployment — each shown alongside a Sub-Saharan Africa average where the World Bank actually publishes one.</w:t>
      </w:r>
    </w:p>
    <w:p>
      <w:pPr>
        <w:pStyle w:val="ListBullet"/>
        <w:spacing w:after="80"/>
      </w:pPr>
      <w:r>
        <w:rPr>
          <w:b/>
        </w:rPr>
        <w:t xml:space="preserve">Full coverage: </w:t>
      </w:r>
      <w:r>
        <w:t>Works for every country in the app, not just Nigeria — selecting “All Countries” shows the real Sub-Saharan Africa regional aggregate instead of hiding the panel.</w:t>
      </w:r>
    </w:p>
    <w:p>
      <w:pPr>
        <w:pStyle w:val="ListBullet"/>
        <w:spacing w:after="80"/>
      </w:pPr>
      <w:r>
        <w:rPr>
          <w:b/>
        </w:rPr>
        <w:t xml:space="preserve">Graceful gaps: </w:t>
      </w:r>
      <w:r>
        <w:t>Every field is nullable and independently omitted if the API has no data for that country/indicator — nothing is filled in with a guess.</w:t>
      </w:r>
    </w:p>
    <w:p>
      <w:pPr>
        <w:pStyle w:val="ListBullet"/>
        <w:spacing w:after="80"/>
      </w:pPr>
      <w:r>
        <w:rPr>
          <w:b/>
        </w:rPr>
        <w:t xml:space="preserve">Known limitation: </w:t>
      </w:r>
      <w:r>
        <w:t>No World Bank indicator exists for skill demand broken down by demographic — confirmed by checking the full 25,000-indicator catalog — which is why that panel was removed rather than faked.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Branch Integration — 7 New Data Sources</w:t>
      </w:r>
    </w:p>
    <w:p>
      <w:pPr>
        <w:spacing w:after="160"/>
      </w:pPr>
      <w:r>
        <w:rPr>
          <w:b w:val="0"/>
          <w:i w:val="0"/>
          <w:sz w:val="22"/>
        </w:rPr>
        <w:t>A parallel branch on GitHub (pushed by a second contributor) had added seven new job sources and several dashboard fixes that were never merged into this branch. Rather than a simple pull, this required a full manual merge: 9 files had genuine conflicts between the two branches' independent work.</w:t>
      </w:r>
    </w:p>
    <w:p>
      <w:pPr>
        <w:pStyle w:val="Heading2"/>
      </w:pPr>
      <w:r>
        <w:rPr>
          <w:color w:val="2563EB"/>
        </w:rPr>
        <w:t>New Sources Added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F2937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68"/>
            <w:shd w:fill="1F2937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fill="1F2937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Freehire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Africa-wide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Jooble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Free key (per-country)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Africa-wide once configured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ReliefWeb (UN OCHA)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Free appname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UN/NGO jobs, all of Africa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UNDP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None (official endpoint)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UNDP vacancies across African duty stations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UN Careers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None (official RSS)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 vacancies across African duty stations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UN Women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None (official RSS)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 Women vacancies across African duty stations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Apify aggregator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Free token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Careers24, Jobberman, BrighterMonday, MyJobMag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sz w:val="22"/>
        </w:rPr>
        <w:t>Combined with the 8 sources already in place, the app now pulls from 15 real job data sources total.</w:t>
      </w:r>
    </w:p>
    <w:p>
      <w:pPr>
        <w:pStyle w:val="Heading2"/>
      </w:pPr>
      <w:r>
        <w:rPr>
          <w:color w:val="2563EB"/>
        </w:rPr>
        <w:t>Merge Highlights</w:t>
      </w:r>
    </w:p>
    <w:p>
      <w:pPr>
        <w:pStyle w:val="ListBullet"/>
        <w:spacing w:after="80"/>
      </w:pPr>
      <w:r>
        <w:rPr>
          <w:b/>
        </w:rPr>
        <w:t xml:space="preserve">Real bug fixed: </w:t>
      </w:r>
      <w:r>
        <w:t>A country-filter bug in the Skill Gap by Category chart — it was computing category demand across all countries regardless of the selected filter.</w:t>
      </w:r>
    </w:p>
    <w:p>
      <w:pPr>
        <w:pStyle w:val="ListBullet"/>
        <w:spacing w:after="80"/>
      </w:pPr>
      <w:r>
        <w:rPr>
          <w:b/>
        </w:rPr>
        <w:t xml:space="preserve">Real bug fixed: </w:t>
      </w:r>
      <w:r>
        <w:t>Two skill-frequency queries used an ID list that risked exceeding SQLite's parameter limit on large datasets — replaced with a relation filter.</w:t>
      </w:r>
    </w:p>
    <w:p>
      <w:pPr>
        <w:pStyle w:val="ListBullet"/>
        <w:spacing w:after="80"/>
      </w:pPr>
      <w:r>
        <w:rPr>
          <w:b/>
        </w:rPr>
        <w:t xml:space="preserve">Regression caught: </w:t>
      </w:r>
      <w:r>
        <w:t>The incoming branch had deleted the entire Emerging Tech page (/tech) as a side effect of predating that feature. Caught before the merge completed and restored.</w:t>
      </w:r>
    </w:p>
    <w:p>
      <w:pPr>
        <w:pStyle w:val="ListBullet"/>
        <w:spacing w:after="80"/>
      </w:pPr>
      <w:r>
        <w:rPr>
          <w:b/>
        </w:rPr>
        <w:t xml:space="preserve">Regression caught: </w:t>
      </w:r>
      <w:r>
        <w:t>An alert for trending technologies was silently dropped during the auto-merge (no conflict marker flagged it, since it wasn't a textual overlap). Found by diffing the whole file against history, not just trusting clean merges.</w:t>
      </w:r>
    </w:p>
    <w:p>
      <w:pPr>
        <w:pStyle w:val="ListBullet"/>
        <w:spacing w:after="80"/>
      </w:pPr>
      <w:r>
        <w:rPr>
          <w:b/>
        </w:rPr>
        <w:t xml:space="preserve">Kept from incoming branch: </w:t>
      </w:r>
      <w:r>
        <w:t>Job source badges on the Overview page are now clickable, linking to a filtered Jobs table for that source.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Current State — Screenshots</w:t>
      </w:r>
    </w:p>
    <w:p>
      <w:pPr>
        <w:pStyle w:val="Heading2"/>
      </w:pPr>
      <w:r>
        <w:rPr>
          <w:color w:val="2563EB"/>
        </w:rPr>
        <w:t>5.1 Overview (Nigeria)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Overview page: no fabricated percentages, live World Bank Workforce Context, clickable source badges, working choropleth map.</w:t>
      </w:r>
    </w:p>
    <w:p>
      <w:pPr>
        <w:pStyle w:val="Heading2"/>
      </w:pPr>
      <w:r>
        <w:rPr>
          <w:color w:val="2563EB"/>
        </w:rPr>
        <w:t>5.2 Jobs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-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Jobs Overview — the ‘30-Day Growth’ tile now shows a real absolute count instead of a capped percentage.</w:t>
      </w:r>
    </w:p>
    <w:p>
      <w:r>
        <w:br w:type="page"/>
      </w:r>
    </w:p>
    <w:p>
      <w:pPr>
        <w:pStyle w:val="Heading2"/>
      </w:pPr>
      <w:r>
        <w:rPr>
          <w:color w:val="2563EB"/>
        </w:rPr>
        <w:t>5.3 Emerging Tech (restored)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4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-t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Emerging Tech page — recovered after the merge attempted to delete it.</w:t>
      </w:r>
    </w:p>
    <w:p>
      <w:pPr>
        <w:pStyle w:val="Heading2"/>
      </w:pPr>
      <w:r>
        <w:rPr>
          <w:color w:val="2563EB"/>
        </w:rPr>
        <w:t>5.4 Skill Gaps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-g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Skill Gaps page — ESCO-categorized skill demand, filterable by category.</w:t>
      </w:r>
    </w:p>
    <w:p>
      <w:r>
        <w:br w:type="page"/>
      </w:r>
    </w:p>
    <w:p>
      <w:pPr>
        <w:pStyle w:val="Heading1"/>
      </w:pPr>
      <w:r>
        <w:rPr>
          <w:color w:val="0F172A"/>
        </w:rPr>
        <w:t>6. Full Data Source 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fill="1F2937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456"/>
            <w:shd w:fill="1F2937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1F2937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RemoteOK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public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Arbeitnow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public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Remotive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public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Adzuna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Paid API (key configured)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Fuzu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HTML scraper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Active, Kenya-focused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Apify aggregator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Aggregator (key configured)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Careers24, Jobberman, BrighterMonday, MyJobMag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Freehire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public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this update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UNDP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Official endpoint, no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this update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UN Careers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Official RSS, no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this update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UN Women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Official RSS, no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this update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Jooble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key (not yet configured)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— needs JOOBLE_COUNTRY_KEYS in .env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ReliefWeb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Free appname (not yet configured)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— needs RELIEFWEB_APPNAME in .env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0F172A"/>
        </w:rPr>
        <w:t>7. Next Steps</w:t>
      </w:r>
    </w:p>
    <w:p>
      <w:pPr>
        <w:pStyle w:val="ListBullet"/>
        <w:spacing w:after="80"/>
      </w:pPr>
      <w:r>
        <w:rPr>
          <w:b/>
        </w:rPr>
        <w:t xml:space="preserve">Activate remaining sources — </w:t>
      </w:r>
      <w:r>
        <w:t>Set JOOBLE_COUNTRY_KEYS and RELIEFWEB_APPNAME in .env to activate the two configured-but-inactive sources (both are free to obtain).</w:t>
      </w:r>
    </w:p>
    <w:p>
      <w:pPr>
        <w:pStyle w:val="ListBullet"/>
        <w:spacing w:after="80"/>
      </w:pPr>
      <w:r>
        <w:rPr>
          <w:b/>
        </w:rPr>
        <w:t xml:space="preserve">Verify full sync — </w:t>
      </w:r>
      <w:r>
        <w:t>Run a full sync and confirm all 15 sources (or as many as are reachable) show up with real counts in the Overview page's source badges.</w:t>
      </w:r>
    </w:p>
    <w:p>
      <w:pPr>
        <w:pStyle w:val="ListBullet"/>
        <w:spacing w:after="80"/>
      </w:pPr>
      <w:r>
        <w:rPr>
          <w:b/>
        </w:rPr>
        <w:t xml:space="preserve">Regional/state-level map — still blocked: </w:t>
      </w:r>
      <w:r>
        <w:t>No Nigerian state/region field exists in the database, and the recorded city data for Nigeria postings is largely unusable (mostly foreign cities from mis-tagged remote listings). A real state-level source — e.g. Nigeria's National Bureau of Statistics — would need to be identified before any regional map can be built with real data.</w:t>
      </w:r>
    </w:p>
    <w:p>
      <w:pPr>
        <w:pStyle w:val="ListBullet"/>
        <w:spacing w:after="80"/>
      </w:pPr>
      <w:r>
        <w:rPr>
          <w:b/>
        </w:rPr>
        <w:t xml:space="preserve">Skills Gap by Demographics — still blocked: </w:t>
      </w:r>
      <w:r>
        <w:t>No data source currently exists for skills gap broken down by gender, age, education, or urban/rural — not from World Bank, not from job postings (no demographic tagging), not from curriculum data. This remains an open question rather than a task.</w:t>
      </w:r>
    </w:p>
    <w:p>
      <w:pPr>
        <w:pStyle w:val="ListBullet"/>
        <w:spacing w:after="80"/>
      </w:pPr>
      <w:r>
        <w:rPr>
          <w:b/>
        </w:rPr>
        <w:t xml:space="preserve">Multi-country curriculum coverage — </w:t>
      </w:r>
      <w:r>
        <w:t>Extend the curriculum-gap benchmark (currently Nigeria-only, based on NUC CCMAS 2022) to other countries as official syllabi are sourced.</w:t>
      </w:r>
    </w:p>
    <w:p>
      <w:pPr>
        <w:pStyle w:val="ListBullet"/>
        <w:spacing w:after="80"/>
      </w:pPr>
      <w:r>
        <w:rPr>
          <w:b/>
        </w:rPr>
        <w:t xml:space="preserve">Push to GitHub — </w:t>
      </w:r>
      <w:r>
        <w:t>This branch is 2 commits ahead of origin/skill-gap locally and has not been pushed. Decide when to push and whether to open a PR into main.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