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70B1" w14:textId="30D02472" w:rsidR="00AA1048" w:rsidRPr="005F49A5" w:rsidRDefault="001B401D">
      <w:pPr>
        <w:pStyle w:val="Heading1"/>
        <w:rPr>
          <w:rFonts w:ascii="Times New Roman" w:hAnsi="Times New Roman" w:cs="Times New Roman"/>
          <w:color w:val="auto"/>
        </w:rPr>
      </w:pPr>
      <w:r w:rsidRPr="005F49A5">
        <w:rPr>
          <w:rFonts w:ascii="Times New Roman" w:hAnsi="Times New Roman" w:cs="Times New Roman"/>
          <w:noProof/>
          <w:color w:val="auto"/>
        </w:rPr>
        <w:drawing>
          <wp:inline distT="0" distB="0" distL="0" distR="0" wp14:anchorId="3C1309FF" wp14:editId="601830E6">
            <wp:extent cx="5734050" cy="831042"/>
            <wp:effectExtent l="0" t="0" r="0" b="7620"/>
            <wp:docPr id="176" name="Picture 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807257" cy="841652"/>
                    </a:xfrm>
                    <a:prstGeom prst="rect">
                      <a:avLst/>
                    </a:prstGeom>
                  </pic:spPr>
                </pic:pic>
              </a:graphicData>
            </a:graphic>
          </wp:inline>
        </w:drawing>
      </w:r>
    </w:p>
    <w:p w14:paraId="1560C6FA" w14:textId="0E3334AC" w:rsidR="00C84778" w:rsidRPr="005F49A5" w:rsidRDefault="003F2CFF">
      <w:pPr>
        <w:pStyle w:val="Heading1"/>
        <w:rPr>
          <w:rFonts w:ascii="Times New Roman" w:hAnsi="Times New Roman" w:cs="Times New Roman"/>
          <w:color w:val="auto"/>
        </w:rPr>
      </w:pPr>
      <w:r w:rsidRPr="005F49A5">
        <w:rPr>
          <w:rFonts w:ascii="Times New Roman" w:hAnsi="Times New Roman" w:cs="Times New Roman"/>
          <w:color w:val="auto"/>
        </w:rPr>
        <w:t>DESIGN AND IMPLEMENTATION OF A WEB-BASED LEXICAL ANALYZER USING FINITE AUTOMATA</w:t>
      </w:r>
    </w:p>
    <w:p w14:paraId="3CBE2E7A" w14:textId="77777777" w:rsidR="00C84778" w:rsidRPr="005F49A5" w:rsidRDefault="003F2CFF">
      <w:pPr>
        <w:spacing w:after="354" w:line="265" w:lineRule="auto"/>
        <w:ind w:left="897" w:right="897"/>
        <w:jc w:val="center"/>
        <w:rPr>
          <w:rFonts w:ascii="Times New Roman" w:hAnsi="Times New Roman" w:cs="Times New Roman"/>
          <w:color w:val="auto"/>
        </w:rPr>
      </w:pPr>
      <w:r w:rsidRPr="005F49A5">
        <w:rPr>
          <w:rFonts w:ascii="Times New Roman" w:hAnsi="Times New Roman" w:cs="Times New Roman"/>
          <w:b/>
          <w:color w:val="auto"/>
        </w:rPr>
        <w:t>A CAPSTONE PROJECT REPORT</w:t>
      </w:r>
    </w:p>
    <w:p w14:paraId="6709C700" w14:textId="77777777" w:rsidR="00C84778" w:rsidRPr="005F49A5" w:rsidRDefault="003F2CFF">
      <w:pPr>
        <w:spacing w:after="263" w:line="259" w:lineRule="auto"/>
        <w:ind w:left="812" w:right="841"/>
        <w:jc w:val="center"/>
        <w:rPr>
          <w:rFonts w:ascii="Times New Roman" w:hAnsi="Times New Roman" w:cs="Times New Roman"/>
          <w:color w:val="auto"/>
        </w:rPr>
      </w:pPr>
      <w:r w:rsidRPr="005F49A5">
        <w:rPr>
          <w:rFonts w:ascii="Times New Roman" w:hAnsi="Times New Roman" w:cs="Times New Roman"/>
          <w:i/>
          <w:color w:val="auto"/>
        </w:rPr>
        <w:t>A Capstone Project Report submitted in partial fulfilment of the requirements for the Course of</w:t>
      </w:r>
    </w:p>
    <w:p w14:paraId="7D242C2E" w14:textId="69344F36" w:rsidR="00C84778" w:rsidRPr="005F49A5" w:rsidRDefault="001B401D">
      <w:pPr>
        <w:spacing w:after="354" w:line="265" w:lineRule="auto"/>
        <w:ind w:left="897" w:right="898"/>
        <w:jc w:val="center"/>
        <w:rPr>
          <w:rFonts w:ascii="Times New Roman" w:hAnsi="Times New Roman" w:cs="Times New Roman"/>
          <w:color w:val="auto"/>
        </w:rPr>
      </w:pPr>
      <w:r w:rsidRPr="005F49A5">
        <w:rPr>
          <w:rFonts w:ascii="Times New Roman" w:hAnsi="Times New Roman" w:cs="Times New Roman"/>
          <w:b/>
          <w:color w:val="auto"/>
        </w:rPr>
        <w:t>CSA1304 -</w:t>
      </w:r>
      <w:r w:rsidR="003F2CFF" w:rsidRPr="005F49A5">
        <w:rPr>
          <w:rFonts w:ascii="Times New Roman" w:hAnsi="Times New Roman" w:cs="Times New Roman"/>
          <w:b/>
          <w:color w:val="auto"/>
        </w:rPr>
        <w:t xml:space="preserve"> Theory of Computation</w:t>
      </w:r>
    </w:p>
    <w:p w14:paraId="6FBFD11A" w14:textId="77777777" w:rsidR="00C84778" w:rsidRPr="005F49A5" w:rsidRDefault="003F2CFF">
      <w:pPr>
        <w:spacing w:after="263" w:line="259" w:lineRule="auto"/>
        <w:ind w:left="812" w:right="835"/>
        <w:jc w:val="center"/>
        <w:rPr>
          <w:rFonts w:ascii="Times New Roman" w:hAnsi="Times New Roman" w:cs="Times New Roman"/>
          <w:color w:val="auto"/>
        </w:rPr>
      </w:pPr>
      <w:r w:rsidRPr="005F49A5">
        <w:rPr>
          <w:rFonts w:ascii="Times New Roman" w:hAnsi="Times New Roman" w:cs="Times New Roman"/>
          <w:i/>
          <w:color w:val="auto"/>
        </w:rPr>
        <w:t>to the award of the degree of</w:t>
      </w:r>
    </w:p>
    <w:p w14:paraId="2CC5BDF8" w14:textId="77777777" w:rsidR="00C84778" w:rsidRPr="005F49A5" w:rsidRDefault="003F2CFF">
      <w:pPr>
        <w:spacing w:after="0" w:line="265" w:lineRule="auto"/>
        <w:ind w:left="897" w:right="900"/>
        <w:jc w:val="center"/>
        <w:rPr>
          <w:rFonts w:ascii="Times New Roman" w:hAnsi="Times New Roman" w:cs="Times New Roman"/>
          <w:color w:val="auto"/>
        </w:rPr>
      </w:pPr>
      <w:r w:rsidRPr="005F49A5">
        <w:rPr>
          <w:rFonts w:ascii="Times New Roman" w:hAnsi="Times New Roman" w:cs="Times New Roman"/>
          <w:b/>
          <w:color w:val="auto"/>
        </w:rPr>
        <w:t>BACHELOR OF ENGINEERING / BACHELOR OF TECHNOLOGY IN</w:t>
      </w:r>
    </w:p>
    <w:p w14:paraId="39159FBF" w14:textId="77777777" w:rsidR="00C84778" w:rsidRPr="005F49A5" w:rsidRDefault="003F2CFF">
      <w:pPr>
        <w:spacing w:after="454" w:line="265" w:lineRule="auto"/>
        <w:ind w:left="897" w:right="897"/>
        <w:jc w:val="center"/>
        <w:rPr>
          <w:rFonts w:ascii="Times New Roman" w:hAnsi="Times New Roman" w:cs="Times New Roman"/>
          <w:color w:val="auto"/>
        </w:rPr>
      </w:pPr>
      <w:r w:rsidRPr="005F49A5">
        <w:rPr>
          <w:rFonts w:ascii="Times New Roman" w:hAnsi="Times New Roman" w:cs="Times New Roman"/>
          <w:b/>
          <w:color w:val="auto"/>
        </w:rPr>
        <w:t>COMPUTER SCIENCE AND ENGINEERING</w:t>
      </w:r>
    </w:p>
    <w:p w14:paraId="0D9E3543" w14:textId="77777777" w:rsidR="00C84778" w:rsidRPr="005F49A5" w:rsidRDefault="003F2CFF">
      <w:pPr>
        <w:spacing w:after="154" w:line="265" w:lineRule="auto"/>
        <w:ind w:right="8"/>
        <w:jc w:val="center"/>
        <w:rPr>
          <w:rFonts w:ascii="Times New Roman" w:hAnsi="Times New Roman" w:cs="Times New Roman"/>
          <w:color w:val="auto"/>
        </w:rPr>
      </w:pPr>
      <w:r w:rsidRPr="005F49A5">
        <w:rPr>
          <w:rFonts w:ascii="Times New Roman" w:hAnsi="Times New Roman" w:cs="Times New Roman"/>
          <w:color w:val="auto"/>
        </w:rPr>
        <w:t>Submitted by</w:t>
      </w:r>
    </w:p>
    <w:p w14:paraId="096DFAC6" w14:textId="54015EBB" w:rsidR="00C84778" w:rsidRPr="005F49A5" w:rsidRDefault="00E25822">
      <w:pPr>
        <w:spacing w:after="14" w:line="265" w:lineRule="auto"/>
        <w:ind w:left="897" w:right="895"/>
        <w:jc w:val="center"/>
        <w:rPr>
          <w:rFonts w:ascii="Times New Roman" w:hAnsi="Times New Roman" w:cs="Times New Roman"/>
          <w:color w:val="auto"/>
        </w:rPr>
      </w:pPr>
      <w:r>
        <w:rPr>
          <w:rFonts w:ascii="Times New Roman" w:hAnsi="Times New Roman" w:cs="Times New Roman"/>
          <w:b/>
          <w:color w:val="auto"/>
        </w:rPr>
        <w:t>M.</w:t>
      </w:r>
      <w:proofErr w:type="gramStart"/>
      <w:r>
        <w:rPr>
          <w:rFonts w:ascii="Times New Roman" w:hAnsi="Times New Roman" w:cs="Times New Roman"/>
          <w:b/>
          <w:color w:val="auto"/>
        </w:rPr>
        <w:t>VINAY</w:t>
      </w:r>
      <w:r w:rsidR="00AA1048" w:rsidRPr="005F49A5">
        <w:rPr>
          <w:rFonts w:ascii="Times New Roman" w:hAnsi="Times New Roman" w:cs="Times New Roman"/>
          <w:b/>
          <w:color w:val="auto"/>
        </w:rPr>
        <w:t>(</w:t>
      </w:r>
      <w:proofErr w:type="gramEnd"/>
      <w:r w:rsidR="00AA1048" w:rsidRPr="005F49A5">
        <w:rPr>
          <w:rFonts w:ascii="Times New Roman" w:hAnsi="Times New Roman" w:cs="Times New Roman"/>
          <w:b/>
          <w:color w:val="auto"/>
        </w:rPr>
        <w:t>19231114</w:t>
      </w:r>
      <w:r>
        <w:rPr>
          <w:rFonts w:ascii="Times New Roman" w:hAnsi="Times New Roman" w:cs="Times New Roman"/>
          <w:b/>
          <w:color w:val="auto"/>
        </w:rPr>
        <w:t>6</w:t>
      </w:r>
      <w:r w:rsidR="00AA1048" w:rsidRPr="005F49A5">
        <w:rPr>
          <w:rFonts w:ascii="Times New Roman" w:hAnsi="Times New Roman" w:cs="Times New Roman"/>
          <w:b/>
          <w:color w:val="auto"/>
        </w:rPr>
        <w:t>)</w:t>
      </w:r>
    </w:p>
    <w:p w14:paraId="58C67810" w14:textId="77777777" w:rsidR="00AA1048" w:rsidRPr="005F49A5" w:rsidRDefault="00AA1048">
      <w:pPr>
        <w:spacing w:after="154" w:line="265" w:lineRule="auto"/>
        <w:ind w:right="10"/>
        <w:jc w:val="center"/>
        <w:rPr>
          <w:rFonts w:ascii="Times New Roman" w:hAnsi="Times New Roman" w:cs="Times New Roman"/>
          <w:b/>
          <w:color w:val="auto"/>
        </w:rPr>
      </w:pPr>
    </w:p>
    <w:p w14:paraId="626695E0" w14:textId="0F089EF3" w:rsidR="00C84778" w:rsidRPr="005F49A5" w:rsidRDefault="003F2CFF">
      <w:pPr>
        <w:spacing w:after="154" w:line="265" w:lineRule="auto"/>
        <w:ind w:right="10"/>
        <w:jc w:val="center"/>
        <w:rPr>
          <w:rFonts w:ascii="Times New Roman" w:hAnsi="Times New Roman" w:cs="Times New Roman"/>
          <w:color w:val="auto"/>
        </w:rPr>
      </w:pPr>
      <w:r w:rsidRPr="005F49A5">
        <w:rPr>
          <w:rFonts w:ascii="Times New Roman" w:hAnsi="Times New Roman" w:cs="Times New Roman"/>
          <w:color w:val="auto"/>
        </w:rPr>
        <w:t>Under the Supervision of</w:t>
      </w:r>
    </w:p>
    <w:p w14:paraId="149092BC" w14:textId="1FD47B1D" w:rsidR="00C84778" w:rsidRPr="005F49A5" w:rsidRDefault="00AA1048">
      <w:pPr>
        <w:spacing w:after="492" w:line="265" w:lineRule="auto"/>
        <w:ind w:left="897" w:right="895"/>
        <w:jc w:val="center"/>
        <w:rPr>
          <w:rFonts w:ascii="Times New Roman" w:hAnsi="Times New Roman" w:cs="Times New Roman"/>
          <w:color w:val="auto"/>
        </w:rPr>
      </w:pPr>
      <w:r w:rsidRPr="005F49A5">
        <w:rPr>
          <w:rFonts w:ascii="Times New Roman" w:hAnsi="Times New Roman" w:cs="Times New Roman"/>
          <w:b/>
          <w:color w:val="auto"/>
        </w:rPr>
        <w:t>Dr.</w:t>
      </w:r>
      <w:r w:rsidR="003A35E2">
        <w:rPr>
          <w:rFonts w:ascii="Times New Roman" w:hAnsi="Times New Roman" w:cs="Times New Roman"/>
          <w:b/>
          <w:color w:val="auto"/>
        </w:rPr>
        <w:t xml:space="preserve"> </w:t>
      </w:r>
      <w:r w:rsidRPr="005F49A5">
        <w:rPr>
          <w:rFonts w:ascii="Times New Roman" w:hAnsi="Times New Roman" w:cs="Times New Roman"/>
          <w:b/>
          <w:color w:val="auto"/>
        </w:rPr>
        <w:t>Baskar Kasi</w:t>
      </w:r>
    </w:p>
    <w:p w14:paraId="095A0068" w14:textId="77777777" w:rsidR="00C84778" w:rsidRPr="005F49A5" w:rsidRDefault="003F2CFF">
      <w:pPr>
        <w:pStyle w:val="Heading2"/>
        <w:spacing w:after="0"/>
        <w:ind w:right="10"/>
        <w:jc w:val="center"/>
        <w:rPr>
          <w:rFonts w:ascii="Times New Roman" w:hAnsi="Times New Roman" w:cs="Times New Roman"/>
          <w:color w:val="auto"/>
        </w:rPr>
      </w:pPr>
      <w:r w:rsidRPr="005F49A5">
        <w:rPr>
          <w:rFonts w:ascii="Times New Roman" w:hAnsi="Times New Roman" w:cs="Times New Roman"/>
          <w:color w:val="auto"/>
          <w:sz w:val="28"/>
        </w:rPr>
        <w:t>SIMATS ENGINEERING</w:t>
      </w:r>
    </w:p>
    <w:p w14:paraId="5CCE3B8B" w14:textId="77777777" w:rsidR="00C84778" w:rsidRPr="005F49A5" w:rsidRDefault="003F2CFF">
      <w:pPr>
        <w:spacing w:after="373" w:line="265" w:lineRule="auto"/>
        <w:ind w:left="1326" w:right="1328"/>
        <w:jc w:val="center"/>
        <w:rPr>
          <w:rFonts w:ascii="Times New Roman" w:hAnsi="Times New Roman" w:cs="Times New Roman"/>
          <w:color w:val="auto"/>
        </w:rPr>
      </w:pPr>
      <w:r w:rsidRPr="005F49A5">
        <w:rPr>
          <w:rFonts w:ascii="Times New Roman" w:hAnsi="Times New Roman" w:cs="Times New Roman"/>
          <w:color w:val="auto"/>
        </w:rPr>
        <w:t>Saveetha Institute of Medical and Technical Sciences Chennai-602105</w:t>
      </w:r>
    </w:p>
    <w:p w14:paraId="6ECF3250" w14:textId="77777777" w:rsidR="00C84778" w:rsidRPr="005F49A5" w:rsidRDefault="003F2CFF">
      <w:pPr>
        <w:spacing w:after="370" w:line="259" w:lineRule="auto"/>
        <w:ind w:right="9"/>
        <w:jc w:val="center"/>
        <w:rPr>
          <w:rFonts w:ascii="Times New Roman" w:hAnsi="Times New Roman" w:cs="Times New Roman"/>
          <w:color w:val="auto"/>
        </w:rPr>
      </w:pPr>
      <w:r w:rsidRPr="005F49A5">
        <w:rPr>
          <w:rFonts w:ascii="Times New Roman" w:hAnsi="Times New Roman" w:cs="Times New Roman"/>
          <w:b/>
          <w:color w:val="auto"/>
          <w:sz w:val="26"/>
        </w:rPr>
        <w:t>SEPTEMBER 2026</w:t>
      </w:r>
    </w:p>
    <w:p w14:paraId="1DCA19B5" w14:textId="77777777" w:rsidR="00C84778" w:rsidRPr="005F49A5" w:rsidRDefault="003F2CFF">
      <w:pPr>
        <w:pStyle w:val="Heading3"/>
        <w:spacing w:after="401"/>
        <w:ind w:right="9"/>
        <w:jc w:val="center"/>
        <w:rPr>
          <w:rFonts w:ascii="Times New Roman" w:hAnsi="Times New Roman" w:cs="Times New Roman"/>
          <w:color w:val="auto"/>
        </w:rPr>
      </w:pPr>
      <w:r w:rsidRPr="005F49A5">
        <w:rPr>
          <w:rFonts w:ascii="Times New Roman" w:hAnsi="Times New Roman" w:cs="Times New Roman"/>
          <w:color w:val="auto"/>
          <w:sz w:val="26"/>
        </w:rPr>
        <w:lastRenderedPageBreak/>
        <w:t>BONAFIDE CERTIFICATE</w:t>
      </w:r>
    </w:p>
    <w:p w14:paraId="6D48E4EE" w14:textId="73A314F6" w:rsidR="00C84778" w:rsidRPr="005F49A5" w:rsidRDefault="003F2CFF">
      <w:pPr>
        <w:spacing w:after="1069"/>
        <w:ind w:left="-5" w:right="14"/>
        <w:rPr>
          <w:rFonts w:ascii="Times New Roman" w:hAnsi="Times New Roman" w:cs="Times New Roman"/>
          <w:color w:val="auto"/>
        </w:rPr>
      </w:pPr>
      <w:r w:rsidRPr="005F49A5">
        <w:rPr>
          <w:rFonts w:ascii="Times New Roman" w:hAnsi="Times New Roman" w:cs="Times New Roman"/>
          <w:color w:val="auto"/>
        </w:rPr>
        <w:t xml:space="preserve">This is to certify that the Capstone Project entitled </w:t>
      </w:r>
      <w:r w:rsidRPr="005F49A5">
        <w:rPr>
          <w:rFonts w:ascii="Times New Roman" w:hAnsi="Times New Roman" w:cs="Times New Roman"/>
          <w:b/>
          <w:bCs/>
          <w:color w:val="auto"/>
        </w:rPr>
        <w:t>“Design and Implementation of a Web-Based Lexical Analyzer Using Finite Automata</w:t>
      </w:r>
      <w:r w:rsidRPr="005F49A5">
        <w:rPr>
          <w:rFonts w:ascii="Times New Roman" w:hAnsi="Times New Roman" w:cs="Times New Roman"/>
          <w:color w:val="auto"/>
        </w:rPr>
        <w:t xml:space="preserve">” has been carried out by </w:t>
      </w:r>
      <w:proofErr w:type="gramStart"/>
      <w:r w:rsidR="00E25822">
        <w:rPr>
          <w:rFonts w:ascii="Times New Roman" w:hAnsi="Times New Roman" w:cs="Times New Roman"/>
          <w:b/>
          <w:bCs/>
          <w:color w:val="auto"/>
        </w:rPr>
        <w:t>M.VINAY</w:t>
      </w:r>
      <w:proofErr w:type="gramEnd"/>
      <w:r w:rsidRPr="005F49A5">
        <w:rPr>
          <w:rFonts w:ascii="Times New Roman" w:hAnsi="Times New Roman" w:cs="Times New Roman"/>
          <w:b/>
          <w:bCs/>
          <w:color w:val="auto"/>
        </w:rPr>
        <w:t xml:space="preserve"> (</w:t>
      </w:r>
      <w:r w:rsidR="00AA1048" w:rsidRPr="005F49A5">
        <w:rPr>
          <w:rFonts w:ascii="Times New Roman" w:hAnsi="Times New Roman" w:cs="Times New Roman"/>
          <w:b/>
          <w:bCs/>
          <w:color w:val="auto"/>
        </w:rPr>
        <w:t>19231114</w:t>
      </w:r>
      <w:r w:rsidR="00E25822">
        <w:rPr>
          <w:rFonts w:ascii="Times New Roman" w:hAnsi="Times New Roman" w:cs="Times New Roman"/>
          <w:b/>
          <w:bCs/>
          <w:color w:val="auto"/>
        </w:rPr>
        <w:t>6</w:t>
      </w:r>
      <w:r w:rsidRPr="005F49A5">
        <w:rPr>
          <w:rFonts w:ascii="Times New Roman" w:hAnsi="Times New Roman" w:cs="Times New Roman"/>
          <w:b/>
          <w:bCs/>
          <w:color w:val="auto"/>
        </w:rPr>
        <w:t>)</w:t>
      </w:r>
      <w:r w:rsidRPr="005F49A5">
        <w:rPr>
          <w:rFonts w:ascii="Times New Roman" w:hAnsi="Times New Roman" w:cs="Times New Roman"/>
          <w:color w:val="auto"/>
        </w:rPr>
        <w:t xml:space="preserve"> and under the supervision of </w:t>
      </w:r>
      <w:proofErr w:type="spellStart"/>
      <w:proofErr w:type="gramStart"/>
      <w:r w:rsidR="00AA1048" w:rsidRPr="005F49A5">
        <w:rPr>
          <w:rFonts w:ascii="Times New Roman" w:hAnsi="Times New Roman" w:cs="Times New Roman"/>
          <w:b/>
          <w:bCs/>
          <w:color w:val="auto"/>
        </w:rPr>
        <w:t>Dr.Baskar</w:t>
      </w:r>
      <w:proofErr w:type="spellEnd"/>
      <w:proofErr w:type="gramEnd"/>
      <w:r w:rsidR="00AA1048" w:rsidRPr="005F49A5">
        <w:rPr>
          <w:rFonts w:ascii="Times New Roman" w:hAnsi="Times New Roman" w:cs="Times New Roman"/>
          <w:b/>
          <w:bCs/>
          <w:color w:val="auto"/>
        </w:rPr>
        <w:t xml:space="preserve"> kasi</w:t>
      </w:r>
      <w:r w:rsidRPr="005F49A5">
        <w:rPr>
          <w:rFonts w:ascii="Times New Roman" w:hAnsi="Times New Roman" w:cs="Times New Roman"/>
          <w:color w:val="auto"/>
        </w:rPr>
        <w:t xml:space="preserve"> and is submitted in partial fulfilment of the requirements for the current semester of the </w:t>
      </w:r>
      <w:proofErr w:type="spellStart"/>
      <w:proofErr w:type="gramStart"/>
      <w:r w:rsidRPr="005F49A5">
        <w:rPr>
          <w:rFonts w:ascii="Times New Roman" w:hAnsi="Times New Roman" w:cs="Times New Roman"/>
          <w:color w:val="auto"/>
        </w:rPr>
        <w:t>B.Tech</w:t>
      </w:r>
      <w:proofErr w:type="spellEnd"/>
      <w:proofErr w:type="gramEnd"/>
      <w:r w:rsidRPr="005F49A5">
        <w:rPr>
          <w:rFonts w:ascii="Times New Roman" w:hAnsi="Times New Roman" w:cs="Times New Roman"/>
          <w:color w:val="auto"/>
        </w:rPr>
        <w:t xml:space="preserve"> Computer Science and Engineering programme at Saveetha Institute of Medical and Technical Sciences, Chennai.</w:t>
      </w:r>
    </w:p>
    <w:p w14:paraId="208376CC" w14:textId="77777777" w:rsidR="00C84778" w:rsidRPr="005F49A5" w:rsidRDefault="003F2CFF">
      <w:pPr>
        <w:tabs>
          <w:tab w:val="center" w:pos="2339"/>
          <w:tab w:val="center" w:pos="7019"/>
        </w:tabs>
        <w:spacing w:after="25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2"/>
        </w:rPr>
        <w:tab/>
      </w:r>
      <w:r w:rsidRPr="005F49A5">
        <w:rPr>
          <w:rFonts w:ascii="Times New Roman" w:hAnsi="Times New Roman" w:cs="Times New Roman"/>
          <w:b/>
          <w:color w:val="auto"/>
        </w:rPr>
        <w:t>COURSE COORDINATOR</w:t>
      </w:r>
      <w:r w:rsidRPr="005F49A5">
        <w:rPr>
          <w:rFonts w:ascii="Times New Roman" w:hAnsi="Times New Roman" w:cs="Times New Roman"/>
          <w:b/>
          <w:color w:val="auto"/>
        </w:rPr>
        <w:tab/>
        <w:t>COURSE FACULTY</w:t>
      </w:r>
    </w:p>
    <w:p w14:paraId="6E713F28" w14:textId="5D66E15A" w:rsidR="00C84778" w:rsidRPr="005F49A5" w:rsidRDefault="003F2CFF">
      <w:pPr>
        <w:tabs>
          <w:tab w:val="center" w:pos="2339"/>
          <w:tab w:val="center" w:pos="7019"/>
        </w:tabs>
        <w:spacing w:after="240" w:line="265"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2"/>
        </w:rPr>
        <w:tab/>
      </w:r>
      <w:proofErr w:type="spellStart"/>
      <w:proofErr w:type="gramStart"/>
      <w:r w:rsidR="004A34AD" w:rsidRPr="002F0CB7">
        <w:rPr>
          <w:rFonts w:ascii="Times New Roman" w:hAnsi="Times New Roman" w:cs="Times New Roman"/>
          <w:b/>
          <w:bCs/>
          <w:color w:val="auto"/>
        </w:rPr>
        <w:t>Dr.T</w:t>
      </w:r>
      <w:r w:rsidR="008A1F3B" w:rsidRPr="002F0CB7">
        <w:rPr>
          <w:rFonts w:ascii="Times New Roman" w:hAnsi="Times New Roman" w:cs="Times New Roman"/>
          <w:b/>
          <w:bCs/>
          <w:color w:val="auto"/>
        </w:rPr>
        <w:t>hinkaran</w:t>
      </w:r>
      <w:r w:rsidR="002F0CB7" w:rsidRPr="002F0CB7">
        <w:rPr>
          <w:rFonts w:ascii="Times New Roman" w:hAnsi="Times New Roman" w:cs="Times New Roman"/>
          <w:b/>
          <w:bCs/>
          <w:color w:val="auto"/>
        </w:rPr>
        <w:t>.</w:t>
      </w:r>
      <w:r w:rsidR="002F0CB7">
        <w:rPr>
          <w:rFonts w:ascii="Times New Roman" w:hAnsi="Times New Roman" w:cs="Times New Roman"/>
          <w:b/>
          <w:bCs/>
          <w:color w:val="auto"/>
        </w:rPr>
        <w:t>S</w:t>
      </w:r>
      <w:proofErr w:type="spellEnd"/>
      <w:proofErr w:type="gramEnd"/>
      <w:r w:rsidRPr="005F49A5">
        <w:rPr>
          <w:rFonts w:ascii="Times New Roman" w:hAnsi="Times New Roman" w:cs="Times New Roman"/>
          <w:color w:val="auto"/>
        </w:rPr>
        <w:tab/>
      </w:r>
      <w:proofErr w:type="spellStart"/>
      <w:r w:rsidR="001B401D" w:rsidRPr="005F49A5">
        <w:rPr>
          <w:rFonts w:ascii="Times New Roman" w:hAnsi="Times New Roman" w:cs="Times New Roman"/>
          <w:b/>
          <w:bCs/>
          <w:color w:val="auto"/>
        </w:rPr>
        <w:t>Dr.Baskar</w:t>
      </w:r>
      <w:proofErr w:type="spellEnd"/>
      <w:r w:rsidR="001B401D" w:rsidRPr="005F49A5">
        <w:rPr>
          <w:rFonts w:ascii="Times New Roman" w:hAnsi="Times New Roman" w:cs="Times New Roman"/>
          <w:b/>
          <w:bCs/>
          <w:color w:val="auto"/>
        </w:rPr>
        <w:t xml:space="preserve"> Kasi</w:t>
      </w:r>
    </w:p>
    <w:p w14:paraId="0E2740C8" w14:textId="55E9CCBD" w:rsidR="001B401D" w:rsidRPr="005F49A5" w:rsidRDefault="003F2CFF">
      <w:pPr>
        <w:tabs>
          <w:tab w:val="center" w:pos="2339"/>
          <w:tab w:val="center" w:pos="7019"/>
        </w:tabs>
        <w:spacing w:after="240" w:line="265"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2"/>
        </w:rPr>
        <w:tab/>
      </w:r>
      <w:r w:rsidR="002F0CB7" w:rsidRPr="005F49A5">
        <w:rPr>
          <w:rFonts w:ascii="Times New Roman" w:hAnsi="Times New Roman" w:cs="Times New Roman"/>
          <w:b/>
          <w:bCs/>
          <w:color w:val="auto"/>
        </w:rPr>
        <w:t>Professor</w:t>
      </w:r>
      <w:r w:rsidRPr="005F49A5">
        <w:rPr>
          <w:rFonts w:ascii="Times New Roman" w:hAnsi="Times New Roman" w:cs="Times New Roman"/>
          <w:color w:val="auto"/>
        </w:rPr>
        <w:tab/>
      </w:r>
      <w:proofErr w:type="spellStart"/>
      <w:r w:rsidR="001B401D" w:rsidRPr="005F49A5">
        <w:rPr>
          <w:rFonts w:ascii="Times New Roman" w:hAnsi="Times New Roman" w:cs="Times New Roman"/>
          <w:b/>
          <w:bCs/>
          <w:color w:val="auto"/>
        </w:rPr>
        <w:t>Professor</w:t>
      </w:r>
      <w:proofErr w:type="spellEnd"/>
    </w:p>
    <w:p w14:paraId="14117390" w14:textId="4A9AEFA1" w:rsidR="00C84778" w:rsidRPr="005F49A5" w:rsidRDefault="003F2CFF" w:rsidP="00AA1048">
      <w:pPr>
        <w:spacing w:after="240" w:line="265" w:lineRule="auto"/>
        <w:ind w:right="0"/>
        <w:jc w:val="center"/>
        <w:rPr>
          <w:rFonts w:ascii="Times New Roman" w:hAnsi="Times New Roman" w:cs="Times New Roman"/>
          <w:color w:val="auto"/>
        </w:rPr>
      </w:pPr>
      <w:r w:rsidRPr="005F49A5">
        <w:rPr>
          <w:rFonts w:ascii="Times New Roman" w:hAnsi="Times New Roman" w:cs="Times New Roman"/>
          <w:color w:val="auto"/>
        </w:rPr>
        <w:t xml:space="preserve">Department of Computer Science and </w:t>
      </w:r>
      <w:r w:rsidRPr="005F49A5">
        <w:rPr>
          <w:rFonts w:ascii="Times New Roman" w:hAnsi="Times New Roman" w:cs="Times New Roman"/>
          <w:color w:val="auto"/>
        </w:rPr>
        <w:tab/>
      </w:r>
      <w:r w:rsidR="00AA1048" w:rsidRPr="005F49A5">
        <w:rPr>
          <w:rFonts w:ascii="Times New Roman" w:hAnsi="Times New Roman" w:cs="Times New Roman"/>
          <w:color w:val="auto"/>
        </w:rPr>
        <w:t xml:space="preserve">                </w:t>
      </w:r>
      <w:r w:rsidRPr="005F49A5">
        <w:rPr>
          <w:rFonts w:ascii="Times New Roman" w:hAnsi="Times New Roman" w:cs="Times New Roman"/>
          <w:color w:val="auto"/>
        </w:rPr>
        <w:t>Department of Computer Science and Engineering</w:t>
      </w:r>
      <w:r w:rsidRPr="005F49A5">
        <w:rPr>
          <w:rFonts w:ascii="Times New Roman" w:hAnsi="Times New Roman" w:cs="Times New Roman"/>
          <w:color w:val="auto"/>
        </w:rPr>
        <w:tab/>
      </w:r>
      <w:r w:rsidR="00AA1048" w:rsidRPr="005F49A5">
        <w:rPr>
          <w:rFonts w:ascii="Times New Roman" w:hAnsi="Times New Roman" w:cs="Times New Roman"/>
          <w:color w:val="auto"/>
        </w:rPr>
        <w:t xml:space="preserve">                                                                     </w:t>
      </w:r>
      <w:proofErr w:type="spellStart"/>
      <w:r w:rsidRPr="005F49A5">
        <w:rPr>
          <w:rFonts w:ascii="Times New Roman" w:hAnsi="Times New Roman" w:cs="Times New Roman"/>
          <w:color w:val="auto"/>
        </w:rPr>
        <w:t>Engineering</w:t>
      </w:r>
      <w:proofErr w:type="spellEnd"/>
    </w:p>
    <w:p w14:paraId="7C8B27E3" w14:textId="181C65B7" w:rsidR="00C84778" w:rsidRPr="005F49A5" w:rsidRDefault="00AA1048">
      <w:pPr>
        <w:tabs>
          <w:tab w:val="center" w:pos="2338"/>
          <w:tab w:val="center" w:pos="7018"/>
        </w:tabs>
        <w:spacing w:after="44" w:line="265"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2"/>
        </w:rPr>
        <w:t xml:space="preserve">   </w:t>
      </w:r>
      <w:r w:rsidR="003F2CFF" w:rsidRPr="005F49A5">
        <w:rPr>
          <w:rFonts w:ascii="Times New Roman" w:hAnsi="Times New Roman" w:cs="Times New Roman"/>
          <w:color w:val="auto"/>
        </w:rPr>
        <w:t xml:space="preserve">SIMATS Engineering, SIMATS, Chennai </w:t>
      </w:r>
      <w:r w:rsidR="003F2CFF" w:rsidRPr="005F49A5">
        <w:rPr>
          <w:rFonts w:ascii="Times New Roman" w:hAnsi="Times New Roman" w:cs="Times New Roman"/>
          <w:color w:val="auto"/>
        </w:rPr>
        <w:tab/>
      </w:r>
      <w:r w:rsidRPr="005F49A5">
        <w:rPr>
          <w:rFonts w:ascii="Times New Roman" w:hAnsi="Times New Roman" w:cs="Times New Roman"/>
          <w:color w:val="auto"/>
        </w:rPr>
        <w:t xml:space="preserve">         </w:t>
      </w:r>
      <w:r w:rsidR="00C6599D">
        <w:rPr>
          <w:rFonts w:ascii="Times New Roman" w:hAnsi="Times New Roman" w:cs="Times New Roman"/>
          <w:color w:val="auto"/>
        </w:rPr>
        <w:t xml:space="preserve">  </w:t>
      </w:r>
      <w:r w:rsidRPr="005F49A5">
        <w:rPr>
          <w:rFonts w:ascii="Times New Roman" w:hAnsi="Times New Roman" w:cs="Times New Roman"/>
          <w:color w:val="auto"/>
        </w:rPr>
        <w:t xml:space="preserve">  </w:t>
      </w:r>
      <w:r w:rsidR="00C6599D">
        <w:rPr>
          <w:rFonts w:ascii="Times New Roman" w:hAnsi="Times New Roman" w:cs="Times New Roman"/>
          <w:color w:val="auto"/>
        </w:rPr>
        <w:t xml:space="preserve">  </w:t>
      </w:r>
      <w:r w:rsidR="003F2CFF" w:rsidRPr="005F49A5">
        <w:rPr>
          <w:rFonts w:ascii="Times New Roman" w:hAnsi="Times New Roman" w:cs="Times New Roman"/>
          <w:color w:val="auto"/>
        </w:rPr>
        <w:t xml:space="preserve">SIMATS Engineering, SIMATS, Chennai </w:t>
      </w:r>
    </w:p>
    <w:p w14:paraId="018621BC" w14:textId="77777777" w:rsidR="00C84778" w:rsidRPr="005F49A5" w:rsidRDefault="003F2CFF">
      <w:pPr>
        <w:tabs>
          <w:tab w:val="center" w:pos="2340"/>
          <w:tab w:val="center" w:pos="7020"/>
        </w:tabs>
        <w:spacing w:after="240" w:line="265"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2"/>
        </w:rPr>
        <w:tab/>
      </w:r>
      <w:r w:rsidRPr="005F49A5">
        <w:rPr>
          <w:rFonts w:ascii="Times New Roman" w:hAnsi="Times New Roman" w:cs="Times New Roman"/>
          <w:color w:val="auto"/>
        </w:rPr>
        <w:t>602105.</w:t>
      </w:r>
      <w:r w:rsidRPr="005F49A5">
        <w:rPr>
          <w:rFonts w:ascii="Times New Roman" w:hAnsi="Times New Roman" w:cs="Times New Roman"/>
          <w:color w:val="auto"/>
        </w:rPr>
        <w:tab/>
        <w:t>602105.</w:t>
      </w:r>
    </w:p>
    <w:p w14:paraId="1E1C92E0" w14:textId="77777777" w:rsidR="00AA1048" w:rsidRPr="005F49A5" w:rsidRDefault="00AA1048">
      <w:pPr>
        <w:pStyle w:val="Heading3"/>
        <w:spacing w:after="401"/>
        <w:ind w:right="9"/>
        <w:jc w:val="center"/>
        <w:rPr>
          <w:rFonts w:ascii="Times New Roman" w:hAnsi="Times New Roman" w:cs="Times New Roman"/>
          <w:color w:val="auto"/>
          <w:sz w:val="26"/>
        </w:rPr>
      </w:pPr>
    </w:p>
    <w:p w14:paraId="041609D1" w14:textId="77777777" w:rsidR="00AA1048" w:rsidRPr="005F49A5" w:rsidRDefault="00AA1048" w:rsidP="00AA1048">
      <w:pPr>
        <w:rPr>
          <w:rFonts w:ascii="Times New Roman" w:hAnsi="Times New Roman" w:cs="Times New Roman"/>
          <w:color w:val="auto"/>
        </w:rPr>
      </w:pPr>
    </w:p>
    <w:p w14:paraId="367C040D" w14:textId="77777777" w:rsidR="00AA1048" w:rsidRPr="005F49A5" w:rsidRDefault="00AA1048" w:rsidP="00AA1048">
      <w:pPr>
        <w:rPr>
          <w:rFonts w:ascii="Times New Roman" w:hAnsi="Times New Roman" w:cs="Times New Roman"/>
          <w:color w:val="auto"/>
        </w:rPr>
      </w:pPr>
    </w:p>
    <w:p w14:paraId="754E5846" w14:textId="77777777" w:rsidR="00AA1048" w:rsidRPr="005F49A5" w:rsidRDefault="00AA1048" w:rsidP="00AA1048">
      <w:pPr>
        <w:rPr>
          <w:rFonts w:ascii="Times New Roman" w:hAnsi="Times New Roman" w:cs="Times New Roman"/>
          <w:color w:val="auto"/>
        </w:rPr>
      </w:pPr>
    </w:p>
    <w:p w14:paraId="066C33FC" w14:textId="77777777" w:rsidR="00AA1048" w:rsidRDefault="00AA1048" w:rsidP="00AA1048">
      <w:pPr>
        <w:rPr>
          <w:rFonts w:ascii="Times New Roman" w:hAnsi="Times New Roman" w:cs="Times New Roman"/>
          <w:color w:val="auto"/>
        </w:rPr>
      </w:pPr>
    </w:p>
    <w:p w14:paraId="78876643" w14:textId="77777777" w:rsidR="005F49A5" w:rsidRPr="005F49A5" w:rsidRDefault="005F49A5" w:rsidP="00AA1048">
      <w:pPr>
        <w:rPr>
          <w:rFonts w:ascii="Times New Roman" w:hAnsi="Times New Roman" w:cs="Times New Roman"/>
          <w:color w:val="auto"/>
        </w:rPr>
      </w:pPr>
    </w:p>
    <w:p w14:paraId="11C8DCED" w14:textId="4F2373C1" w:rsidR="00C84778" w:rsidRPr="005F49A5" w:rsidRDefault="003F2CFF">
      <w:pPr>
        <w:pStyle w:val="Heading3"/>
        <w:spacing w:after="401"/>
        <w:ind w:right="9"/>
        <w:jc w:val="center"/>
        <w:rPr>
          <w:rFonts w:ascii="Times New Roman" w:hAnsi="Times New Roman" w:cs="Times New Roman"/>
          <w:color w:val="auto"/>
        </w:rPr>
      </w:pPr>
      <w:r w:rsidRPr="005F49A5">
        <w:rPr>
          <w:rFonts w:ascii="Times New Roman" w:hAnsi="Times New Roman" w:cs="Times New Roman"/>
          <w:color w:val="auto"/>
          <w:sz w:val="26"/>
        </w:rPr>
        <w:lastRenderedPageBreak/>
        <w:t>DECLARATION</w:t>
      </w:r>
    </w:p>
    <w:p w14:paraId="61D02958" w14:textId="7CA0A5B3" w:rsidR="00C84778" w:rsidRPr="005F49A5" w:rsidRDefault="003F2CFF">
      <w:pPr>
        <w:spacing w:after="529"/>
        <w:ind w:left="-5" w:right="14"/>
        <w:rPr>
          <w:rFonts w:ascii="Times New Roman" w:hAnsi="Times New Roman" w:cs="Times New Roman"/>
          <w:color w:val="auto"/>
        </w:rPr>
      </w:pPr>
      <w:r w:rsidRPr="005F49A5">
        <w:rPr>
          <w:rFonts w:ascii="Times New Roman" w:hAnsi="Times New Roman" w:cs="Times New Roman"/>
          <w:color w:val="auto"/>
        </w:rPr>
        <w:t xml:space="preserve">We, </w:t>
      </w:r>
      <w:proofErr w:type="gramStart"/>
      <w:r w:rsidR="00E25822">
        <w:rPr>
          <w:rFonts w:ascii="Times New Roman" w:hAnsi="Times New Roman" w:cs="Times New Roman"/>
          <w:b/>
          <w:bCs/>
          <w:color w:val="auto"/>
        </w:rPr>
        <w:t>M.VINAY</w:t>
      </w:r>
      <w:proofErr w:type="gramEnd"/>
      <w:r w:rsidR="00AA1048" w:rsidRPr="005F49A5">
        <w:rPr>
          <w:rFonts w:ascii="Times New Roman" w:hAnsi="Times New Roman" w:cs="Times New Roman"/>
          <w:b/>
          <w:bCs/>
          <w:color w:val="auto"/>
        </w:rPr>
        <w:t>(</w:t>
      </w:r>
      <w:proofErr w:type="gramStart"/>
      <w:r w:rsidR="00AA1048" w:rsidRPr="005F49A5">
        <w:rPr>
          <w:rFonts w:ascii="Times New Roman" w:hAnsi="Times New Roman" w:cs="Times New Roman"/>
          <w:b/>
          <w:bCs/>
          <w:color w:val="auto"/>
        </w:rPr>
        <w:t>19231114</w:t>
      </w:r>
      <w:r w:rsidR="00E25822">
        <w:rPr>
          <w:rFonts w:ascii="Times New Roman" w:hAnsi="Times New Roman" w:cs="Times New Roman"/>
          <w:b/>
          <w:bCs/>
          <w:color w:val="auto"/>
        </w:rPr>
        <w:t>6</w:t>
      </w:r>
      <w:r w:rsidR="00AA1048" w:rsidRPr="005F49A5">
        <w:rPr>
          <w:rFonts w:ascii="Times New Roman" w:hAnsi="Times New Roman" w:cs="Times New Roman"/>
          <w:b/>
          <w:bCs/>
          <w:color w:val="auto"/>
        </w:rPr>
        <w:t>)</w:t>
      </w:r>
      <w:r w:rsidRPr="005F49A5">
        <w:rPr>
          <w:rFonts w:ascii="Times New Roman" w:hAnsi="Times New Roman" w:cs="Times New Roman"/>
          <w:color w:val="auto"/>
        </w:rPr>
        <w:t>of</w:t>
      </w:r>
      <w:proofErr w:type="gramEnd"/>
      <w:r w:rsidRPr="005F49A5">
        <w:rPr>
          <w:rFonts w:ascii="Times New Roman" w:hAnsi="Times New Roman" w:cs="Times New Roman"/>
          <w:color w:val="auto"/>
        </w:rPr>
        <w:t xml:space="preserve"> the Department of Computer Science and Engineering, SIMATS Engineering, Saveetha Institute of Medical and Technical Sciences, Chennai, hereby declare that the Capstone Project Work entitled </w:t>
      </w:r>
      <w:r w:rsidRPr="005F49A5">
        <w:rPr>
          <w:rFonts w:ascii="Times New Roman" w:hAnsi="Times New Roman" w:cs="Times New Roman"/>
          <w:b/>
          <w:bCs/>
          <w:color w:val="auto"/>
        </w:rPr>
        <w:t>“Design and Implementation of a Web-Based Lexical Analyzer Using Finite Automata”</w:t>
      </w:r>
      <w:r w:rsidRPr="005F49A5">
        <w:rPr>
          <w:rFonts w:ascii="Times New Roman" w:hAnsi="Times New Roman" w:cs="Times New Roman"/>
          <w:color w:val="auto"/>
        </w:rPr>
        <w:t xml:space="preserve"> is the result of our own </w:t>
      </w:r>
      <w:proofErr w:type="spellStart"/>
      <w:r w:rsidRPr="005F49A5">
        <w:rPr>
          <w:rFonts w:ascii="Times New Roman" w:hAnsi="Times New Roman" w:cs="Times New Roman"/>
          <w:color w:val="auto"/>
        </w:rPr>
        <w:t>bonafide</w:t>
      </w:r>
      <w:proofErr w:type="spellEnd"/>
      <w:r w:rsidRPr="005F49A5">
        <w:rPr>
          <w:rFonts w:ascii="Times New Roman" w:hAnsi="Times New Roman" w:cs="Times New Roman"/>
          <w:color w:val="auto"/>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9CEF19F" w14:textId="77777777" w:rsidR="00C84778" w:rsidRPr="005F49A5" w:rsidRDefault="003F2CFF">
      <w:pPr>
        <w:spacing w:after="571"/>
        <w:ind w:left="-5" w:right="7405"/>
        <w:rPr>
          <w:rFonts w:ascii="Times New Roman" w:hAnsi="Times New Roman" w:cs="Times New Roman"/>
          <w:color w:val="auto"/>
        </w:rPr>
      </w:pPr>
      <w:r w:rsidRPr="005F49A5">
        <w:rPr>
          <w:rFonts w:ascii="Times New Roman" w:hAnsi="Times New Roman" w:cs="Times New Roman"/>
          <w:color w:val="auto"/>
        </w:rPr>
        <w:t>Place: Chennai Date:</w:t>
      </w:r>
    </w:p>
    <w:p w14:paraId="6318180F" w14:textId="77777777" w:rsidR="00C84778" w:rsidRPr="005F49A5" w:rsidRDefault="003F2CFF">
      <w:pPr>
        <w:spacing w:after="180" w:line="259" w:lineRule="auto"/>
        <w:ind w:left="-5" w:right="0"/>
        <w:jc w:val="left"/>
        <w:rPr>
          <w:rFonts w:ascii="Times New Roman" w:hAnsi="Times New Roman" w:cs="Times New Roman"/>
          <w:b/>
          <w:color w:val="auto"/>
        </w:rPr>
      </w:pPr>
      <w:r w:rsidRPr="005F49A5">
        <w:rPr>
          <w:rFonts w:ascii="Times New Roman" w:hAnsi="Times New Roman" w:cs="Times New Roman"/>
          <w:b/>
          <w:color w:val="auto"/>
        </w:rPr>
        <w:t>Signature of the Students with Names</w:t>
      </w:r>
    </w:p>
    <w:p w14:paraId="07DE8EE5" w14:textId="3D1CFB73" w:rsidR="00AA1048" w:rsidRPr="005F49A5" w:rsidRDefault="00E25822">
      <w:pPr>
        <w:spacing w:after="180" w:line="259" w:lineRule="auto"/>
        <w:ind w:left="-5" w:right="0"/>
        <w:jc w:val="left"/>
        <w:rPr>
          <w:rFonts w:ascii="Times New Roman" w:hAnsi="Times New Roman" w:cs="Times New Roman"/>
          <w:color w:val="auto"/>
        </w:rPr>
      </w:pPr>
      <w:r>
        <w:rPr>
          <w:rFonts w:ascii="Times New Roman" w:hAnsi="Times New Roman" w:cs="Times New Roman"/>
          <w:b/>
          <w:color w:val="auto"/>
        </w:rPr>
        <w:t xml:space="preserve">         M.VINAY</w:t>
      </w:r>
    </w:p>
    <w:p w14:paraId="62031C8C"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2303424D"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31A46D09"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37DA93D5"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06B826A4"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121B6A8A"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78A3049D"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6E5A874E"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4F7FDFBF"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557EAABB" w14:textId="77777777" w:rsidR="00AA1048" w:rsidRPr="005F49A5" w:rsidRDefault="00AA1048">
      <w:pPr>
        <w:spacing w:after="0" w:line="259" w:lineRule="auto"/>
        <w:ind w:left="2754" w:right="0"/>
        <w:jc w:val="left"/>
        <w:rPr>
          <w:rFonts w:ascii="Times New Roman" w:hAnsi="Times New Roman" w:cs="Times New Roman"/>
          <w:b/>
          <w:color w:val="auto"/>
          <w:sz w:val="26"/>
        </w:rPr>
      </w:pPr>
    </w:p>
    <w:p w14:paraId="1228EC58" w14:textId="77777777" w:rsidR="005F49A5" w:rsidRDefault="005F49A5">
      <w:pPr>
        <w:spacing w:after="0" w:line="259" w:lineRule="auto"/>
        <w:ind w:left="2754" w:right="0"/>
        <w:jc w:val="left"/>
        <w:rPr>
          <w:rFonts w:ascii="Times New Roman" w:hAnsi="Times New Roman" w:cs="Times New Roman"/>
          <w:b/>
          <w:color w:val="auto"/>
          <w:sz w:val="26"/>
        </w:rPr>
      </w:pPr>
    </w:p>
    <w:p w14:paraId="5A018E26" w14:textId="77777777" w:rsidR="005F49A5" w:rsidRDefault="005F49A5">
      <w:pPr>
        <w:spacing w:after="0" w:line="259" w:lineRule="auto"/>
        <w:ind w:left="2754" w:right="0"/>
        <w:jc w:val="left"/>
        <w:rPr>
          <w:rFonts w:ascii="Times New Roman" w:hAnsi="Times New Roman" w:cs="Times New Roman"/>
          <w:b/>
          <w:color w:val="auto"/>
          <w:sz w:val="26"/>
        </w:rPr>
      </w:pPr>
    </w:p>
    <w:p w14:paraId="2E5FD33D" w14:textId="46FFAFA1" w:rsidR="00C84778" w:rsidRPr="005F49A5" w:rsidRDefault="003F2CFF">
      <w:pPr>
        <w:spacing w:after="0" w:line="259" w:lineRule="auto"/>
        <w:ind w:left="2754" w:right="0"/>
        <w:jc w:val="left"/>
        <w:rPr>
          <w:rFonts w:ascii="Times New Roman" w:hAnsi="Times New Roman" w:cs="Times New Roman"/>
          <w:color w:val="auto"/>
        </w:rPr>
      </w:pPr>
      <w:r w:rsidRPr="005F49A5">
        <w:rPr>
          <w:rFonts w:ascii="Times New Roman" w:hAnsi="Times New Roman" w:cs="Times New Roman"/>
          <w:b/>
          <w:color w:val="auto"/>
          <w:sz w:val="26"/>
        </w:rPr>
        <w:lastRenderedPageBreak/>
        <w:t>Individual Contribution Statement</w:t>
      </w:r>
    </w:p>
    <w:p w14:paraId="2D379232" w14:textId="77777777" w:rsidR="00C84778" w:rsidRPr="005F49A5" w:rsidRDefault="003F2CFF">
      <w:pPr>
        <w:spacing w:after="0" w:line="259" w:lineRule="auto"/>
        <w:ind w:left="812" w:right="835"/>
        <w:jc w:val="center"/>
        <w:rPr>
          <w:rFonts w:ascii="Times New Roman" w:hAnsi="Times New Roman" w:cs="Times New Roman"/>
          <w:color w:val="auto"/>
        </w:rPr>
      </w:pPr>
      <w:r w:rsidRPr="005F49A5">
        <w:rPr>
          <w:rFonts w:ascii="Times New Roman" w:hAnsi="Times New Roman" w:cs="Times New Roman"/>
          <w:i/>
          <w:color w:val="auto"/>
        </w:rPr>
        <w:t>(Mandatory for all team projects)</w:t>
      </w:r>
    </w:p>
    <w:tbl>
      <w:tblPr>
        <w:tblStyle w:val="TableGrid"/>
        <w:tblW w:w="9780" w:type="dxa"/>
        <w:tblInd w:w="-5" w:type="dxa"/>
        <w:tblCellMar>
          <w:top w:w="93" w:type="dxa"/>
          <w:left w:w="101" w:type="dxa"/>
          <w:right w:w="54" w:type="dxa"/>
        </w:tblCellMar>
        <w:tblLook w:val="04A0" w:firstRow="1" w:lastRow="0" w:firstColumn="1" w:lastColumn="0" w:noHBand="0" w:noVBand="1"/>
      </w:tblPr>
      <w:tblGrid>
        <w:gridCol w:w="1367"/>
        <w:gridCol w:w="1591"/>
        <w:gridCol w:w="1613"/>
        <w:gridCol w:w="2333"/>
        <w:gridCol w:w="1507"/>
        <w:gridCol w:w="1369"/>
      </w:tblGrid>
      <w:tr w:rsidR="00C84778" w:rsidRPr="005F49A5" w14:paraId="42BCB34C" w14:textId="77777777" w:rsidTr="00AA1048">
        <w:trPr>
          <w:trHeight w:val="1166"/>
        </w:trPr>
        <w:tc>
          <w:tcPr>
            <w:tcW w:w="1367" w:type="dxa"/>
            <w:tcBorders>
              <w:top w:val="single" w:sz="4" w:space="0" w:color="000000"/>
              <w:left w:val="single" w:sz="4" w:space="0" w:color="000000"/>
              <w:bottom w:val="single" w:sz="4" w:space="0" w:color="000000"/>
              <w:right w:val="single" w:sz="4" w:space="0" w:color="000000"/>
            </w:tcBorders>
            <w:shd w:val="clear" w:color="auto" w:fill="D9E2F3"/>
          </w:tcPr>
          <w:p w14:paraId="47F0432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Student Name / Reg. No.</w:t>
            </w:r>
          </w:p>
        </w:tc>
        <w:tc>
          <w:tcPr>
            <w:tcW w:w="1591" w:type="dxa"/>
            <w:tcBorders>
              <w:top w:val="single" w:sz="4" w:space="0" w:color="000000"/>
              <w:left w:val="single" w:sz="4" w:space="0" w:color="000000"/>
              <w:bottom w:val="single" w:sz="4" w:space="0" w:color="000000"/>
              <w:right w:val="single" w:sz="4" w:space="0" w:color="000000"/>
            </w:tcBorders>
            <w:shd w:val="clear" w:color="auto" w:fill="D9E2F3"/>
          </w:tcPr>
          <w:p w14:paraId="674C475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 xml:space="preserve">Specific </w:t>
            </w:r>
          </w:p>
          <w:p w14:paraId="7458D1B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Responsibilities</w:t>
            </w:r>
          </w:p>
        </w:tc>
        <w:tc>
          <w:tcPr>
            <w:tcW w:w="1613" w:type="dxa"/>
            <w:tcBorders>
              <w:top w:val="single" w:sz="4" w:space="0" w:color="000000"/>
              <w:left w:val="single" w:sz="4" w:space="0" w:color="000000"/>
              <w:bottom w:val="single" w:sz="4" w:space="0" w:color="000000"/>
              <w:right w:val="single" w:sz="4" w:space="0" w:color="000000"/>
            </w:tcBorders>
            <w:shd w:val="clear" w:color="auto" w:fill="D9E2F3"/>
          </w:tcPr>
          <w:p w14:paraId="0E71DA15"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 xml:space="preserve">Design &amp; </w:t>
            </w:r>
          </w:p>
          <w:p w14:paraId="40C81C7D"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Development</w:t>
            </w:r>
          </w:p>
        </w:tc>
        <w:tc>
          <w:tcPr>
            <w:tcW w:w="2333" w:type="dxa"/>
            <w:tcBorders>
              <w:top w:val="single" w:sz="4" w:space="0" w:color="000000"/>
              <w:left w:val="single" w:sz="4" w:space="0" w:color="000000"/>
              <w:bottom w:val="single" w:sz="4" w:space="0" w:color="000000"/>
              <w:right w:val="single" w:sz="4" w:space="0" w:color="000000"/>
            </w:tcBorders>
            <w:shd w:val="clear" w:color="auto" w:fill="D9E2F3"/>
          </w:tcPr>
          <w:p w14:paraId="57F9BE7A"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Testing &amp; Analysis</w:t>
            </w:r>
          </w:p>
        </w:tc>
        <w:tc>
          <w:tcPr>
            <w:tcW w:w="1507" w:type="dxa"/>
            <w:tcBorders>
              <w:top w:val="single" w:sz="4" w:space="0" w:color="000000"/>
              <w:left w:val="single" w:sz="4" w:space="0" w:color="000000"/>
              <w:bottom w:val="single" w:sz="4" w:space="0" w:color="000000"/>
              <w:right w:val="single" w:sz="4" w:space="0" w:color="000000"/>
            </w:tcBorders>
            <w:shd w:val="clear" w:color="auto" w:fill="D9E2F3"/>
          </w:tcPr>
          <w:p w14:paraId="230D2AB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 xml:space="preserve">Report </w:t>
            </w:r>
          </w:p>
          <w:p w14:paraId="4B2C3A2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Contribution</w:t>
            </w:r>
          </w:p>
        </w:tc>
        <w:tc>
          <w:tcPr>
            <w:tcW w:w="136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AC06A58"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Approx. %</w:t>
            </w:r>
          </w:p>
        </w:tc>
      </w:tr>
      <w:tr w:rsidR="00C84778" w:rsidRPr="005F49A5" w14:paraId="67AB0A71" w14:textId="77777777" w:rsidTr="00AA1048">
        <w:trPr>
          <w:trHeight w:val="2368"/>
        </w:trPr>
        <w:tc>
          <w:tcPr>
            <w:tcW w:w="1367" w:type="dxa"/>
            <w:tcBorders>
              <w:top w:val="single" w:sz="4" w:space="0" w:color="000000"/>
              <w:left w:val="single" w:sz="4" w:space="0" w:color="000000"/>
              <w:bottom w:val="single" w:sz="4" w:space="0" w:color="000000"/>
              <w:right w:val="single" w:sz="4" w:space="0" w:color="000000"/>
            </w:tcBorders>
            <w:vAlign w:val="center"/>
          </w:tcPr>
          <w:p w14:paraId="76F73EEE" w14:textId="2FE42D91" w:rsidR="00C84778" w:rsidRPr="005F49A5" w:rsidRDefault="00E25822">
            <w:pPr>
              <w:spacing w:after="0" w:line="259" w:lineRule="auto"/>
              <w:ind w:left="0" w:right="0" w:firstLine="0"/>
              <w:jc w:val="left"/>
              <w:rPr>
                <w:rFonts w:ascii="Times New Roman" w:hAnsi="Times New Roman" w:cs="Times New Roman"/>
                <w:b/>
                <w:bCs/>
                <w:color w:val="auto"/>
                <w:sz w:val="20"/>
                <w:szCs w:val="20"/>
              </w:rPr>
            </w:pPr>
            <w:r>
              <w:rPr>
                <w:rFonts w:ascii="Times New Roman" w:hAnsi="Times New Roman" w:cs="Times New Roman"/>
                <w:b/>
                <w:bCs/>
                <w:color w:val="auto"/>
                <w:sz w:val="20"/>
                <w:szCs w:val="20"/>
              </w:rPr>
              <w:t>M.VINAY</w:t>
            </w:r>
          </w:p>
          <w:p w14:paraId="5C3731DD" w14:textId="36AA84EF" w:rsidR="001B401D" w:rsidRPr="005F49A5" w:rsidRDefault="001B401D">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bCs/>
                <w:color w:val="auto"/>
                <w:sz w:val="20"/>
                <w:szCs w:val="20"/>
              </w:rPr>
              <w:t>(19231114</w:t>
            </w:r>
            <w:r w:rsidR="00E25822">
              <w:rPr>
                <w:rFonts w:ascii="Times New Roman" w:hAnsi="Times New Roman" w:cs="Times New Roman"/>
                <w:b/>
                <w:bCs/>
                <w:color w:val="auto"/>
                <w:sz w:val="20"/>
                <w:szCs w:val="20"/>
              </w:rPr>
              <w:t>6</w:t>
            </w:r>
            <w:r w:rsidRPr="005F49A5">
              <w:rPr>
                <w:rFonts w:ascii="Times New Roman" w:hAnsi="Times New Roman" w:cs="Times New Roman"/>
                <w:b/>
                <w:bCs/>
                <w:color w:val="auto"/>
                <w:sz w:val="20"/>
                <w:szCs w:val="20"/>
              </w:rPr>
              <w:t>)</w:t>
            </w:r>
          </w:p>
        </w:tc>
        <w:tc>
          <w:tcPr>
            <w:tcW w:w="1591" w:type="dxa"/>
            <w:tcBorders>
              <w:top w:val="single" w:sz="4" w:space="0" w:color="000000"/>
              <w:left w:val="single" w:sz="4" w:space="0" w:color="000000"/>
              <w:bottom w:val="single" w:sz="4" w:space="0" w:color="000000"/>
              <w:right w:val="single" w:sz="4" w:space="0" w:color="000000"/>
            </w:tcBorders>
            <w:vAlign w:val="center"/>
          </w:tcPr>
          <w:p w14:paraId="4C80E186" w14:textId="77777777" w:rsidR="00C84778" w:rsidRPr="005F49A5" w:rsidRDefault="003F2CFF">
            <w:pPr>
              <w:spacing w:after="0" w:line="227" w:lineRule="auto"/>
              <w:ind w:left="0" w:right="33" w:firstLine="0"/>
              <w:jc w:val="left"/>
              <w:rPr>
                <w:rFonts w:ascii="Times New Roman" w:hAnsi="Times New Roman" w:cs="Times New Roman"/>
                <w:color w:val="auto"/>
              </w:rPr>
            </w:pPr>
            <w:r w:rsidRPr="005F49A5">
              <w:rPr>
                <w:rFonts w:ascii="Times New Roman" w:hAnsi="Times New Roman" w:cs="Times New Roman"/>
                <w:color w:val="auto"/>
                <w:sz w:val="20"/>
              </w:rPr>
              <w:t xml:space="preserve">Automata engine design; </w:t>
            </w:r>
          </w:p>
          <w:p w14:paraId="07589D4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NFA–DFA </w:t>
            </w:r>
          </w:p>
          <w:p w14:paraId="6D96B78F" w14:textId="628EE10D" w:rsidR="005F49A5" w:rsidRPr="005F49A5" w:rsidRDefault="003F2CFF">
            <w:pPr>
              <w:spacing w:after="0" w:line="259" w:lineRule="auto"/>
              <w:ind w:left="0" w:right="0" w:firstLine="0"/>
              <w:jc w:val="left"/>
              <w:rPr>
                <w:rFonts w:ascii="Times New Roman" w:hAnsi="Times New Roman" w:cs="Times New Roman"/>
                <w:color w:val="auto"/>
                <w:sz w:val="20"/>
              </w:rPr>
            </w:pPr>
            <w:r w:rsidRPr="005F49A5">
              <w:rPr>
                <w:rFonts w:ascii="Times New Roman" w:hAnsi="Times New Roman" w:cs="Times New Roman"/>
                <w:color w:val="auto"/>
                <w:sz w:val="20"/>
              </w:rPr>
              <w:t>construction module; architecture</w:t>
            </w:r>
            <w:r w:rsidR="005F49A5" w:rsidRPr="005F49A5">
              <w:rPr>
                <w:rFonts w:ascii="Times New Roman" w:hAnsi="Times New Roman" w:cs="Times New Roman"/>
                <w:color w:val="auto"/>
                <w:sz w:val="20"/>
              </w:rPr>
              <w:t>,</w:t>
            </w:r>
            <w:r w:rsidR="005F49A5" w:rsidRPr="005F49A5">
              <w:rPr>
                <w:rFonts w:ascii="Times New Roman" w:hAnsi="Times New Roman" w:cs="Times New Roman"/>
                <w:color w:val="auto"/>
              </w:rPr>
              <w:t xml:space="preserve"> </w:t>
            </w:r>
            <w:r w:rsidR="005F49A5" w:rsidRPr="005F49A5">
              <w:rPr>
                <w:rFonts w:ascii="Times New Roman" w:hAnsi="Times New Roman" w:cs="Times New Roman"/>
                <w:color w:val="auto"/>
                <w:sz w:val="20"/>
              </w:rPr>
              <w:t>Web front-end; tokenizer integration; visualization UI</w:t>
            </w:r>
          </w:p>
        </w:tc>
        <w:tc>
          <w:tcPr>
            <w:tcW w:w="1613" w:type="dxa"/>
            <w:tcBorders>
              <w:top w:val="single" w:sz="4" w:space="0" w:color="000000"/>
              <w:left w:val="single" w:sz="4" w:space="0" w:color="000000"/>
              <w:bottom w:val="single" w:sz="4" w:space="0" w:color="000000"/>
              <w:right w:val="single" w:sz="4" w:space="0" w:color="000000"/>
            </w:tcBorders>
            <w:vAlign w:val="center"/>
          </w:tcPr>
          <w:p w14:paraId="4A0CD213" w14:textId="77777777" w:rsidR="00C84778" w:rsidRPr="005F49A5" w:rsidRDefault="003F2CFF">
            <w:pPr>
              <w:spacing w:after="0" w:line="227"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Regex parser, Thompson </w:t>
            </w:r>
          </w:p>
          <w:p w14:paraId="68E3F6BF" w14:textId="1B2B33F5"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construction, subset construction algorithms</w:t>
            </w:r>
            <w:r w:rsidR="005F49A5" w:rsidRPr="005F49A5">
              <w:rPr>
                <w:rFonts w:ascii="Times New Roman" w:hAnsi="Times New Roman" w:cs="Times New Roman"/>
                <w:color w:val="auto"/>
                <w:sz w:val="20"/>
              </w:rPr>
              <w:t>,</w:t>
            </w:r>
            <w:r w:rsidR="005F49A5" w:rsidRPr="005F49A5">
              <w:rPr>
                <w:rFonts w:ascii="Times New Roman" w:hAnsi="Times New Roman" w:cs="Times New Roman"/>
                <w:color w:val="auto"/>
              </w:rPr>
              <w:t xml:space="preserve"> </w:t>
            </w:r>
            <w:r w:rsidR="005F49A5" w:rsidRPr="005F49A5">
              <w:rPr>
                <w:rFonts w:ascii="Times New Roman" w:hAnsi="Times New Roman" w:cs="Times New Roman"/>
                <w:color w:val="auto"/>
                <w:sz w:val="20"/>
              </w:rPr>
              <w:t>React interface, DFA state-diagram renderer, token-stream viewer</w:t>
            </w:r>
          </w:p>
        </w:tc>
        <w:tc>
          <w:tcPr>
            <w:tcW w:w="2333" w:type="dxa"/>
            <w:tcBorders>
              <w:top w:val="single" w:sz="4" w:space="0" w:color="000000"/>
              <w:left w:val="single" w:sz="4" w:space="0" w:color="000000"/>
              <w:bottom w:val="single" w:sz="4" w:space="0" w:color="000000"/>
              <w:right w:val="single" w:sz="4" w:space="0" w:color="000000"/>
            </w:tcBorders>
          </w:tcPr>
          <w:p w14:paraId="0C7DE10B" w14:textId="77777777" w:rsidR="00C84778" w:rsidRPr="005F49A5" w:rsidRDefault="003F2CFF">
            <w:pPr>
              <w:spacing w:after="0" w:line="227" w:lineRule="auto"/>
              <w:ind w:left="1" w:right="36" w:firstLine="0"/>
              <w:jc w:val="left"/>
              <w:rPr>
                <w:rFonts w:ascii="Times New Roman" w:hAnsi="Times New Roman" w:cs="Times New Roman"/>
                <w:color w:val="auto"/>
              </w:rPr>
            </w:pPr>
            <w:r w:rsidRPr="005F49A5">
              <w:rPr>
                <w:rFonts w:ascii="Times New Roman" w:hAnsi="Times New Roman" w:cs="Times New Roman"/>
                <w:color w:val="auto"/>
                <w:sz w:val="20"/>
              </w:rPr>
              <w:t xml:space="preserve">Unit testing of automata engine; correctness verification against test </w:t>
            </w:r>
          </w:p>
          <w:p w14:paraId="542F2CCD" w14:textId="2B320356" w:rsidR="00C84778" w:rsidRPr="005F49A5" w:rsidRDefault="005F49A5">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G</w:t>
            </w:r>
            <w:r w:rsidR="003F2CFF" w:rsidRPr="005F49A5">
              <w:rPr>
                <w:rFonts w:ascii="Times New Roman" w:hAnsi="Times New Roman" w:cs="Times New Roman"/>
                <w:color w:val="auto"/>
                <w:sz w:val="20"/>
              </w:rPr>
              <w:t>rammars</w:t>
            </w:r>
            <w:r w:rsidRPr="005F49A5">
              <w:rPr>
                <w:rFonts w:ascii="Times New Roman" w:hAnsi="Times New Roman" w:cs="Times New Roman"/>
                <w:color w:val="auto"/>
                <w:sz w:val="20"/>
              </w:rPr>
              <w:t>,</w:t>
            </w:r>
            <w:r w:rsidRPr="005F49A5">
              <w:rPr>
                <w:rFonts w:ascii="Times New Roman" w:hAnsi="Times New Roman" w:cs="Times New Roman"/>
                <w:color w:val="auto"/>
              </w:rPr>
              <w:t xml:space="preserve"> </w:t>
            </w:r>
            <w:r w:rsidRPr="005F49A5">
              <w:rPr>
                <w:rFonts w:ascii="Times New Roman" w:hAnsi="Times New Roman" w:cs="Times New Roman"/>
                <w:color w:val="auto"/>
                <w:sz w:val="20"/>
              </w:rPr>
              <w:t>Browser compatibility testing; performance benchmarking; usability testing</w:t>
            </w:r>
          </w:p>
        </w:tc>
        <w:tc>
          <w:tcPr>
            <w:tcW w:w="1507" w:type="dxa"/>
            <w:tcBorders>
              <w:top w:val="single" w:sz="4" w:space="0" w:color="000000"/>
              <w:left w:val="single" w:sz="4" w:space="0" w:color="000000"/>
              <w:bottom w:val="single" w:sz="4" w:space="0" w:color="000000"/>
              <w:right w:val="single" w:sz="4" w:space="0" w:color="000000"/>
            </w:tcBorders>
            <w:vAlign w:val="center"/>
          </w:tcPr>
          <w:p w14:paraId="31A2CA4C" w14:textId="157EC01C" w:rsidR="00C84778" w:rsidRPr="005F49A5" w:rsidRDefault="001B401D">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Sections 4.2–4.6 of Chapter 4, and Module 4 content across Chapters 1, 3 and 5</w:t>
            </w:r>
          </w:p>
        </w:tc>
        <w:tc>
          <w:tcPr>
            <w:tcW w:w="1369" w:type="dxa"/>
            <w:tcBorders>
              <w:top w:val="single" w:sz="4" w:space="0" w:color="000000"/>
              <w:left w:val="single" w:sz="4" w:space="0" w:color="000000"/>
              <w:bottom w:val="single" w:sz="4" w:space="0" w:color="000000"/>
              <w:right w:val="single" w:sz="4" w:space="0" w:color="000000"/>
            </w:tcBorders>
            <w:vAlign w:val="center"/>
          </w:tcPr>
          <w:p w14:paraId="4D379063" w14:textId="3491D268" w:rsidR="00C84778" w:rsidRPr="005F49A5" w:rsidRDefault="005F49A5">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10</w:t>
            </w:r>
            <w:r w:rsidR="003F2CFF" w:rsidRPr="005F49A5">
              <w:rPr>
                <w:rFonts w:ascii="Times New Roman" w:hAnsi="Times New Roman" w:cs="Times New Roman"/>
                <w:color w:val="auto"/>
                <w:sz w:val="20"/>
              </w:rPr>
              <w:t>0%</w:t>
            </w:r>
          </w:p>
        </w:tc>
      </w:tr>
      <w:tr w:rsidR="00C84778" w:rsidRPr="005F49A5" w14:paraId="2AB828D7" w14:textId="77777777" w:rsidTr="00AA1048">
        <w:trPr>
          <w:trHeight w:val="822"/>
        </w:trPr>
        <w:tc>
          <w:tcPr>
            <w:tcW w:w="1367" w:type="dxa"/>
            <w:tcBorders>
              <w:top w:val="single" w:sz="4" w:space="0" w:color="000000"/>
              <w:left w:val="single" w:sz="4" w:space="0" w:color="000000"/>
              <w:bottom w:val="single" w:sz="4" w:space="0" w:color="000000"/>
              <w:right w:val="single" w:sz="4" w:space="0" w:color="000000"/>
            </w:tcBorders>
            <w:vAlign w:val="center"/>
          </w:tcPr>
          <w:p w14:paraId="7313828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Total</w:t>
            </w:r>
          </w:p>
        </w:tc>
        <w:tc>
          <w:tcPr>
            <w:tcW w:w="1591" w:type="dxa"/>
            <w:tcBorders>
              <w:top w:val="single" w:sz="4" w:space="0" w:color="000000"/>
              <w:left w:val="single" w:sz="4" w:space="0" w:color="000000"/>
              <w:bottom w:val="single" w:sz="4" w:space="0" w:color="000000"/>
              <w:right w:val="single" w:sz="4" w:space="0" w:color="000000"/>
            </w:tcBorders>
          </w:tcPr>
          <w:p w14:paraId="4E834AAF"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613" w:type="dxa"/>
            <w:tcBorders>
              <w:top w:val="single" w:sz="4" w:space="0" w:color="000000"/>
              <w:left w:val="single" w:sz="4" w:space="0" w:color="000000"/>
              <w:bottom w:val="single" w:sz="4" w:space="0" w:color="000000"/>
              <w:right w:val="single" w:sz="4" w:space="0" w:color="000000"/>
            </w:tcBorders>
          </w:tcPr>
          <w:p w14:paraId="1DD50D18"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2333" w:type="dxa"/>
            <w:tcBorders>
              <w:top w:val="single" w:sz="4" w:space="0" w:color="000000"/>
              <w:left w:val="single" w:sz="4" w:space="0" w:color="000000"/>
              <w:bottom w:val="single" w:sz="4" w:space="0" w:color="000000"/>
              <w:right w:val="single" w:sz="4" w:space="0" w:color="000000"/>
            </w:tcBorders>
          </w:tcPr>
          <w:p w14:paraId="11640C51"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507" w:type="dxa"/>
            <w:tcBorders>
              <w:top w:val="single" w:sz="4" w:space="0" w:color="000000"/>
              <w:left w:val="single" w:sz="4" w:space="0" w:color="000000"/>
              <w:bottom w:val="single" w:sz="4" w:space="0" w:color="000000"/>
              <w:right w:val="single" w:sz="4" w:space="0" w:color="000000"/>
            </w:tcBorders>
          </w:tcPr>
          <w:p w14:paraId="4639348D"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369" w:type="dxa"/>
            <w:tcBorders>
              <w:top w:val="single" w:sz="4" w:space="0" w:color="000000"/>
              <w:left w:val="single" w:sz="4" w:space="0" w:color="000000"/>
              <w:bottom w:val="single" w:sz="4" w:space="0" w:color="000000"/>
              <w:right w:val="single" w:sz="4" w:space="0" w:color="000000"/>
            </w:tcBorders>
            <w:vAlign w:val="center"/>
          </w:tcPr>
          <w:p w14:paraId="1BA1D6BF"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100%</w:t>
            </w:r>
          </w:p>
        </w:tc>
      </w:tr>
    </w:tbl>
    <w:p w14:paraId="76039692" w14:textId="77777777" w:rsidR="00C84778" w:rsidRPr="005F49A5" w:rsidRDefault="00C84778">
      <w:pPr>
        <w:rPr>
          <w:rFonts w:ascii="Times New Roman" w:hAnsi="Times New Roman" w:cs="Times New Roman"/>
          <w:color w:val="auto"/>
        </w:rPr>
        <w:sectPr w:rsidR="00C84778" w:rsidRPr="005F49A5">
          <w:headerReference w:type="even" r:id="rId8"/>
          <w:headerReference w:type="default" r:id="rId9"/>
          <w:footerReference w:type="even" r:id="rId10"/>
          <w:footerReference w:type="default" r:id="rId11"/>
          <w:headerReference w:type="first" r:id="rId12"/>
          <w:footerReference w:type="first" r:id="rId13"/>
          <w:pgSz w:w="12240" w:h="15840"/>
          <w:pgMar w:top="1453" w:right="1430" w:bottom="2869" w:left="1442" w:header="720" w:footer="708" w:gutter="0"/>
          <w:cols w:space="720"/>
          <w:titlePg/>
        </w:sectPr>
      </w:pPr>
    </w:p>
    <w:p w14:paraId="02B45069" w14:textId="77777777" w:rsidR="00C84778" w:rsidRPr="005F49A5" w:rsidRDefault="003F2CFF">
      <w:pPr>
        <w:pStyle w:val="Heading3"/>
        <w:spacing w:after="301"/>
        <w:ind w:right="10"/>
        <w:jc w:val="center"/>
        <w:rPr>
          <w:rFonts w:ascii="Times New Roman" w:hAnsi="Times New Roman" w:cs="Times New Roman"/>
          <w:color w:val="auto"/>
        </w:rPr>
      </w:pPr>
      <w:r w:rsidRPr="005F49A5">
        <w:rPr>
          <w:rFonts w:ascii="Times New Roman" w:hAnsi="Times New Roman" w:cs="Times New Roman"/>
          <w:color w:val="auto"/>
          <w:sz w:val="26"/>
        </w:rPr>
        <w:lastRenderedPageBreak/>
        <w:t>ABSTRACT</w:t>
      </w:r>
    </w:p>
    <w:p w14:paraId="5A7D78E0" w14:textId="77777777" w:rsidR="00C84778" w:rsidRPr="005F49A5" w:rsidRDefault="003F2CFF">
      <w:pPr>
        <w:spacing w:after="229"/>
        <w:ind w:left="-5" w:right="14"/>
        <w:rPr>
          <w:rFonts w:ascii="Times New Roman" w:hAnsi="Times New Roman" w:cs="Times New Roman"/>
          <w:color w:val="auto"/>
        </w:rPr>
      </w:pPr>
      <w:r w:rsidRPr="005F49A5">
        <w:rPr>
          <w:rFonts w:ascii="Times New Roman" w:hAnsi="Times New Roman" w:cs="Times New Roman"/>
          <w:color w:val="auto"/>
        </w:rPr>
        <w:t xml:space="preserve">Lexical analysis is the first phase of a compiler, responsible for scanning source text and grouping characters into meaningful tokens such as identifiers, keywords, operators, and literals. Traditional </w:t>
      </w:r>
      <w:proofErr w:type="spellStart"/>
      <w:r w:rsidRPr="005F49A5">
        <w:rPr>
          <w:rFonts w:ascii="Times New Roman" w:hAnsi="Times New Roman" w:cs="Times New Roman"/>
          <w:color w:val="auto"/>
        </w:rPr>
        <w:t>lexer</w:t>
      </w:r>
      <w:proofErr w:type="spellEnd"/>
      <w:r w:rsidRPr="005F49A5">
        <w:rPr>
          <w:rFonts w:ascii="Times New Roman" w:hAnsi="Times New Roman" w:cs="Times New Roman"/>
          <w:color w:val="auto"/>
        </w:rPr>
        <w:t xml:space="preserve">-construction tools (e.g., Lex/Flex) are effective in production compilers but operate as opaque, offline command-line generators, offering learners little insight into how a set of </w:t>
      </w:r>
      <w:proofErr w:type="spellStart"/>
      <w:r w:rsidRPr="005F49A5">
        <w:rPr>
          <w:rFonts w:ascii="Times New Roman" w:hAnsi="Times New Roman" w:cs="Times New Roman"/>
          <w:color w:val="auto"/>
        </w:rPr>
        <w:t>tokendefining</w:t>
      </w:r>
      <w:proofErr w:type="spellEnd"/>
      <w:r w:rsidRPr="005F49A5">
        <w:rPr>
          <w:rFonts w:ascii="Times New Roman" w:hAnsi="Times New Roman" w:cs="Times New Roman"/>
          <w:color w:val="auto"/>
        </w:rPr>
        <w:t xml:space="preserve"> regular expressions is actually transformed into a working scanner. This creates a pedagogical gap: computer science students studying the theory of finite automata frequently struggle to connect the abstract mathematics of NFAs and DFAs with a concrete, working piece of software, and no lightweight, zero-installation tool exists that lets a user define a language's lexical grammar, watch it compile into an automaton, and tokenize sample source code interactively in a browser. This project addresses that gap by designing and implementing a web-based lexical </w:t>
      </w:r>
      <w:proofErr w:type="spellStart"/>
      <w:r w:rsidRPr="005F49A5">
        <w:rPr>
          <w:rFonts w:ascii="Times New Roman" w:hAnsi="Times New Roman" w:cs="Times New Roman"/>
          <w:color w:val="auto"/>
        </w:rPr>
        <w:t>analyzer</w:t>
      </w:r>
      <w:proofErr w:type="spellEnd"/>
      <w:r w:rsidRPr="005F49A5">
        <w:rPr>
          <w:rFonts w:ascii="Times New Roman" w:hAnsi="Times New Roman" w:cs="Times New Roman"/>
          <w:color w:val="auto"/>
        </w:rPr>
        <w:t xml:space="preserve"> generator built entirely on finite-automata theory. The system accepts a set of user-defined token rules expressed as regular expressions, applies Thompson's construction to build a nondeterministic finite automaton (NFA) for each rule, combines the rules into a single NFA, applies the subset-construction algorithm to derive an equivalent deterministic finite automaton (DFA), and minimizes the DFA using Hopcroft's algorithm. The resulting DFA drives a maximal-munch tokenizer that scans arbitrary input text and reports the token stream, including line/column positions and any lexical errors. The tool is implemented as a client-side single-page application using React and TypeScript, so no server-side execution or installation is required; the automata and token stream are additionally rendered as interactive state-diagrams using SVG so that users can visually trace how input characters drive state transitions. The system was evaluated on grammars for a subset of C-like languages, a JSON tokenizer, and a simple calculator language, and its output was verified for exact token-for-token equivalence against a reference implementation built with Flex. Results show that the tool correctly tokenizes all test grammars, minimizes DFA state counts by 28–41% relative to the unminimized subset-construction automaton, and processes source files of up to 50,000 characters in under 120 milliseconds </w:t>
      </w:r>
      <w:proofErr w:type="spellStart"/>
      <w:r w:rsidRPr="005F49A5">
        <w:rPr>
          <w:rFonts w:ascii="Times New Roman" w:hAnsi="Times New Roman" w:cs="Times New Roman"/>
          <w:color w:val="auto"/>
        </w:rPr>
        <w:t>inbrowser</w:t>
      </w:r>
      <w:proofErr w:type="spellEnd"/>
      <w:r w:rsidRPr="005F49A5">
        <w:rPr>
          <w:rFonts w:ascii="Times New Roman" w:hAnsi="Times New Roman" w:cs="Times New Roman"/>
          <w:color w:val="auto"/>
        </w:rPr>
        <w:t>, meeting the responsiveness required for an interactive educational tool. The project demonstrates that formal automata theory can be made directly observable and manipulable through a modern web interface, providing both a practical scanning utility and a teaching aid for compiler-construction and theory-of-computation courses.</w:t>
      </w:r>
    </w:p>
    <w:p w14:paraId="1A931414" w14:textId="77777777" w:rsidR="00C84778" w:rsidRPr="005F49A5" w:rsidRDefault="003F2CFF">
      <w:pPr>
        <w:spacing w:line="226" w:lineRule="auto"/>
        <w:ind w:left="-5" w:right="14"/>
        <w:rPr>
          <w:rFonts w:ascii="Times New Roman" w:hAnsi="Times New Roman" w:cs="Times New Roman"/>
          <w:color w:val="auto"/>
        </w:rPr>
      </w:pPr>
      <w:r w:rsidRPr="005F49A5">
        <w:rPr>
          <w:rFonts w:ascii="Times New Roman" w:hAnsi="Times New Roman" w:cs="Times New Roman"/>
          <w:b/>
          <w:color w:val="auto"/>
        </w:rPr>
        <w:t xml:space="preserve">Keywords: </w:t>
      </w:r>
      <w:r w:rsidRPr="005F49A5">
        <w:rPr>
          <w:rFonts w:ascii="Times New Roman" w:hAnsi="Times New Roman" w:cs="Times New Roman"/>
          <w:color w:val="auto"/>
        </w:rPr>
        <w:t>Lexical Analysis; Finite Automata; NFA to DFA Conversion; Thompson Construction; DFA Minimization; Web-Based Compiler Tools.</w:t>
      </w:r>
    </w:p>
    <w:p w14:paraId="7DFEF8D8" w14:textId="77777777" w:rsidR="00AA1048" w:rsidRPr="005F49A5" w:rsidRDefault="00AA1048">
      <w:pPr>
        <w:spacing w:after="62" w:line="259" w:lineRule="auto"/>
        <w:ind w:left="3289" w:right="0"/>
        <w:jc w:val="left"/>
        <w:rPr>
          <w:rFonts w:ascii="Times New Roman" w:hAnsi="Times New Roman" w:cs="Times New Roman"/>
          <w:b/>
          <w:color w:val="auto"/>
          <w:sz w:val="26"/>
        </w:rPr>
      </w:pPr>
    </w:p>
    <w:p w14:paraId="7916149F" w14:textId="77777777" w:rsidR="005F49A5" w:rsidRDefault="005F49A5">
      <w:pPr>
        <w:spacing w:after="62" w:line="259" w:lineRule="auto"/>
        <w:ind w:left="3289" w:right="0"/>
        <w:jc w:val="left"/>
        <w:rPr>
          <w:rFonts w:ascii="Times New Roman" w:hAnsi="Times New Roman" w:cs="Times New Roman"/>
          <w:b/>
          <w:color w:val="auto"/>
          <w:sz w:val="26"/>
        </w:rPr>
      </w:pPr>
    </w:p>
    <w:p w14:paraId="38DEBD69" w14:textId="77777777" w:rsidR="005F49A5" w:rsidRDefault="005F49A5">
      <w:pPr>
        <w:spacing w:after="62" w:line="259" w:lineRule="auto"/>
        <w:ind w:left="3289" w:right="0"/>
        <w:jc w:val="left"/>
        <w:rPr>
          <w:rFonts w:ascii="Times New Roman" w:hAnsi="Times New Roman" w:cs="Times New Roman"/>
          <w:b/>
          <w:color w:val="auto"/>
          <w:sz w:val="26"/>
        </w:rPr>
      </w:pPr>
    </w:p>
    <w:p w14:paraId="1776008F" w14:textId="5F221078" w:rsidR="00C84778" w:rsidRPr="005F49A5" w:rsidRDefault="003F2CFF">
      <w:pPr>
        <w:spacing w:after="62" w:line="259" w:lineRule="auto"/>
        <w:ind w:left="3289" w:right="0"/>
        <w:jc w:val="left"/>
        <w:rPr>
          <w:rFonts w:ascii="Times New Roman" w:hAnsi="Times New Roman" w:cs="Times New Roman"/>
          <w:color w:val="auto"/>
        </w:rPr>
      </w:pPr>
      <w:r w:rsidRPr="005F49A5">
        <w:rPr>
          <w:rFonts w:ascii="Times New Roman" w:hAnsi="Times New Roman" w:cs="Times New Roman"/>
          <w:b/>
          <w:color w:val="auto"/>
          <w:sz w:val="26"/>
        </w:rPr>
        <w:lastRenderedPageBreak/>
        <w:t>TABLE OF CONTENTS</w:t>
      </w:r>
    </w:p>
    <w:tbl>
      <w:tblPr>
        <w:tblStyle w:val="TableGrid"/>
        <w:tblW w:w="9360" w:type="dxa"/>
        <w:tblInd w:w="4" w:type="dxa"/>
        <w:tblCellMar>
          <w:top w:w="93" w:type="dxa"/>
          <w:left w:w="101" w:type="dxa"/>
          <w:right w:w="115" w:type="dxa"/>
        </w:tblCellMar>
        <w:tblLook w:val="04A0" w:firstRow="1" w:lastRow="0" w:firstColumn="1" w:lastColumn="0" w:noHBand="0" w:noVBand="1"/>
      </w:tblPr>
      <w:tblGrid>
        <w:gridCol w:w="3120"/>
        <w:gridCol w:w="3120"/>
        <w:gridCol w:w="3120"/>
      </w:tblGrid>
      <w:tr w:rsidR="00C84778" w:rsidRPr="005F49A5" w14:paraId="28F76728" w14:textId="77777777">
        <w:trPr>
          <w:trHeight w:val="400"/>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250037C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Sl. No.</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1467BDB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Title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6AE687D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Page No.</w:t>
            </w:r>
          </w:p>
        </w:tc>
      </w:tr>
      <w:tr w:rsidR="00C84778" w:rsidRPr="005F49A5" w14:paraId="7F9B79D6" w14:textId="77777777">
        <w:trPr>
          <w:trHeight w:val="404"/>
        </w:trPr>
        <w:tc>
          <w:tcPr>
            <w:tcW w:w="3120" w:type="dxa"/>
            <w:tcBorders>
              <w:top w:val="single" w:sz="4" w:space="0" w:color="000000"/>
              <w:left w:val="single" w:sz="4" w:space="0" w:color="000000"/>
              <w:bottom w:val="single" w:sz="4" w:space="0" w:color="000000"/>
              <w:right w:val="single" w:sz="4" w:space="0" w:color="000000"/>
            </w:tcBorders>
          </w:tcPr>
          <w:p w14:paraId="363D27CC" w14:textId="77777777" w:rsidR="00C84778" w:rsidRPr="005F49A5" w:rsidRDefault="003F2CFF">
            <w:pPr>
              <w:spacing w:after="0" w:line="259" w:lineRule="auto"/>
              <w:ind w:left="0" w:right="0" w:firstLine="0"/>
              <w:jc w:val="left"/>
              <w:rPr>
                <w:rFonts w:ascii="Times New Roman" w:hAnsi="Times New Roman" w:cs="Times New Roman"/>
                <w:color w:val="auto"/>
              </w:rPr>
            </w:pPr>
            <w:proofErr w:type="spellStart"/>
            <w:r w:rsidRPr="005F49A5">
              <w:rPr>
                <w:rFonts w:ascii="Times New Roman" w:hAnsi="Times New Roman" w:cs="Times New Roman"/>
                <w:color w:val="auto"/>
                <w:sz w:val="20"/>
              </w:rPr>
              <w:t>i</w:t>
            </w:r>
            <w:proofErr w:type="spellEnd"/>
          </w:p>
        </w:tc>
        <w:tc>
          <w:tcPr>
            <w:tcW w:w="3120" w:type="dxa"/>
            <w:tcBorders>
              <w:top w:val="single" w:sz="4" w:space="0" w:color="000000"/>
              <w:left w:val="single" w:sz="4" w:space="0" w:color="000000"/>
              <w:bottom w:val="single" w:sz="4" w:space="0" w:color="000000"/>
              <w:right w:val="single" w:sz="4" w:space="0" w:color="000000"/>
            </w:tcBorders>
          </w:tcPr>
          <w:p w14:paraId="632C94C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Bonafide Certificate</w:t>
            </w:r>
          </w:p>
        </w:tc>
        <w:tc>
          <w:tcPr>
            <w:tcW w:w="3120" w:type="dxa"/>
            <w:tcBorders>
              <w:top w:val="single" w:sz="4" w:space="0" w:color="000000"/>
              <w:left w:val="single" w:sz="4" w:space="0" w:color="000000"/>
              <w:bottom w:val="single" w:sz="4" w:space="0" w:color="000000"/>
              <w:right w:val="single" w:sz="4" w:space="0" w:color="000000"/>
            </w:tcBorders>
          </w:tcPr>
          <w:p w14:paraId="40545DB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w:t>
            </w:r>
          </w:p>
        </w:tc>
      </w:tr>
      <w:tr w:rsidR="00C84778" w:rsidRPr="005F49A5" w14:paraId="22FEDB64"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0A9DF07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ii</w:t>
            </w:r>
          </w:p>
        </w:tc>
        <w:tc>
          <w:tcPr>
            <w:tcW w:w="3120" w:type="dxa"/>
            <w:tcBorders>
              <w:top w:val="single" w:sz="4" w:space="0" w:color="000000"/>
              <w:left w:val="single" w:sz="4" w:space="0" w:color="000000"/>
              <w:bottom w:val="single" w:sz="4" w:space="0" w:color="000000"/>
              <w:right w:val="single" w:sz="4" w:space="0" w:color="000000"/>
            </w:tcBorders>
          </w:tcPr>
          <w:p w14:paraId="681EEA7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Declaration by the Candidate</w:t>
            </w:r>
          </w:p>
        </w:tc>
        <w:tc>
          <w:tcPr>
            <w:tcW w:w="3120" w:type="dxa"/>
            <w:tcBorders>
              <w:top w:val="single" w:sz="4" w:space="0" w:color="000000"/>
              <w:left w:val="single" w:sz="4" w:space="0" w:color="000000"/>
              <w:bottom w:val="single" w:sz="4" w:space="0" w:color="000000"/>
              <w:right w:val="single" w:sz="4" w:space="0" w:color="000000"/>
            </w:tcBorders>
          </w:tcPr>
          <w:p w14:paraId="0515738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w:t>
            </w:r>
          </w:p>
        </w:tc>
      </w:tr>
      <w:tr w:rsidR="00C84778" w:rsidRPr="005F49A5" w14:paraId="3CC1887B"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263345C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iii</w:t>
            </w:r>
          </w:p>
        </w:tc>
        <w:tc>
          <w:tcPr>
            <w:tcW w:w="3120" w:type="dxa"/>
            <w:tcBorders>
              <w:top w:val="single" w:sz="4" w:space="0" w:color="000000"/>
              <w:left w:val="single" w:sz="4" w:space="0" w:color="000000"/>
              <w:bottom w:val="single" w:sz="4" w:space="0" w:color="000000"/>
              <w:right w:val="single" w:sz="4" w:space="0" w:color="000000"/>
            </w:tcBorders>
          </w:tcPr>
          <w:p w14:paraId="18088A7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Individual Contribution Statement</w:t>
            </w:r>
          </w:p>
        </w:tc>
        <w:tc>
          <w:tcPr>
            <w:tcW w:w="3120" w:type="dxa"/>
            <w:tcBorders>
              <w:top w:val="single" w:sz="4" w:space="0" w:color="000000"/>
              <w:left w:val="single" w:sz="4" w:space="0" w:color="000000"/>
              <w:bottom w:val="single" w:sz="4" w:space="0" w:color="000000"/>
              <w:right w:val="single" w:sz="4" w:space="0" w:color="000000"/>
            </w:tcBorders>
          </w:tcPr>
          <w:p w14:paraId="1AB56A7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w:t>
            </w:r>
          </w:p>
        </w:tc>
      </w:tr>
      <w:tr w:rsidR="00C84778" w:rsidRPr="005F49A5" w14:paraId="7637B826"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679DB43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iv</w:t>
            </w:r>
          </w:p>
        </w:tc>
        <w:tc>
          <w:tcPr>
            <w:tcW w:w="3120" w:type="dxa"/>
            <w:tcBorders>
              <w:top w:val="single" w:sz="4" w:space="0" w:color="000000"/>
              <w:left w:val="single" w:sz="4" w:space="0" w:color="000000"/>
              <w:bottom w:val="single" w:sz="4" w:space="0" w:color="000000"/>
              <w:right w:val="single" w:sz="4" w:space="0" w:color="000000"/>
            </w:tcBorders>
          </w:tcPr>
          <w:p w14:paraId="2816B00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Abstract</w:t>
            </w:r>
          </w:p>
        </w:tc>
        <w:tc>
          <w:tcPr>
            <w:tcW w:w="3120" w:type="dxa"/>
            <w:tcBorders>
              <w:top w:val="single" w:sz="4" w:space="0" w:color="000000"/>
              <w:left w:val="single" w:sz="4" w:space="0" w:color="000000"/>
              <w:bottom w:val="single" w:sz="4" w:space="0" w:color="000000"/>
              <w:right w:val="single" w:sz="4" w:space="0" w:color="000000"/>
            </w:tcBorders>
          </w:tcPr>
          <w:p w14:paraId="096B58B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5</w:t>
            </w:r>
          </w:p>
        </w:tc>
      </w:tr>
      <w:tr w:rsidR="00C84778" w:rsidRPr="005F49A5" w14:paraId="1A591BC8"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52A08F2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v</w:t>
            </w:r>
          </w:p>
        </w:tc>
        <w:tc>
          <w:tcPr>
            <w:tcW w:w="3120" w:type="dxa"/>
            <w:tcBorders>
              <w:top w:val="single" w:sz="4" w:space="0" w:color="000000"/>
              <w:left w:val="single" w:sz="4" w:space="0" w:color="000000"/>
              <w:bottom w:val="single" w:sz="4" w:space="0" w:color="000000"/>
              <w:right w:val="single" w:sz="4" w:space="0" w:color="000000"/>
            </w:tcBorders>
          </w:tcPr>
          <w:p w14:paraId="74A1977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List of Figures</w:t>
            </w:r>
          </w:p>
        </w:tc>
        <w:tc>
          <w:tcPr>
            <w:tcW w:w="3120" w:type="dxa"/>
            <w:tcBorders>
              <w:top w:val="single" w:sz="4" w:space="0" w:color="000000"/>
              <w:left w:val="single" w:sz="4" w:space="0" w:color="000000"/>
              <w:bottom w:val="single" w:sz="4" w:space="0" w:color="000000"/>
              <w:right w:val="single" w:sz="4" w:space="0" w:color="000000"/>
            </w:tcBorders>
          </w:tcPr>
          <w:p w14:paraId="763CECE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7</w:t>
            </w:r>
          </w:p>
        </w:tc>
      </w:tr>
      <w:tr w:rsidR="00C84778" w:rsidRPr="005F49A5" w14:paraId="4A79B848"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678B949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vi</w:t>
            </w:r>
          </w:p>
        </w:tc>
        <w:tc>
          <w:tcPr>
            <w:tcW w:w="3120" w:type="dxa"/>
            <w:tcBorders>
              <w:top w:val="single" w:sz="4" w:space="0" w:color="000000"/>
              <w:left w:val="single" w:sz="4" w:space="0" w:color="000000"/>
              <w:bottom w:val="single" w:sz="4" w:space="0" w:color="000000"/>
              <w:right w:val="single" w:sz="4" w:space="0" w:color="000000"/>
            </w:tcBorders>
          </w:tcPr>
          <w:p w14:paraId="70D0ED0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List of Tables</w:t>
            </w:r>
          </w:p>
        </w:tc>
        <w:tc>
          <w:tcPr>
            <w:tcW w:w="3120" w:type="dxa"/>
            <w:tcBorders>
              <w:top w:val="single" w:sz="4" w:space="0" w:color="000000"/>
              <w:left w:val="single" w:sz="4" w:space="0" w:color="000000"/>
              <w:bottom w:val="single" w:sz="4" w:space="0" w:color="000000"/>
              <w:right w:val="single" w:sz="4" w:space="0" w:color="000000"/>
            </w:tcBorders>
          </w:tcPr>
          <w:p w14:paraId="1A22F76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8</w:t>
            </w:r>
          </w:p>
        </w:tc>
      </w:tr>
      <w:tr w:rsidR="00C84778" w:rsidRPr="005F49A5" w14:paraId="1DD3466C"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3A9F6CC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vii</w:t>
            </w:r>
          </w:p>
        </w:tc>
        <w:tc>
          <w:tcPr>
            <w:tcW w:w="3120" w:type="dxa"/>
            <w:tcBorders>
              <w:top w:val="single" w:sz="4" w:space="0" w:color="000000"/>
              <w:left w:val="single" w:sz="4" w:space="0" w:color="000000"/>
              <w:bottom w:val="single" w:sz="4" w:space="0" w:color="000000"/>
              <w:right w:val="single" w:sz="4" w:space="0" w:color="000000"/>
            </w:tcBorders>
          </w:tcPr>
          <w:p w14:paraId="111D319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List of Abbreviations</w:t>
            </w:r>
          </w:p>
        </w:tc>
        <w:tc>
          <w:tcPr>
            <w:tcW w:w="3120" w:type="dxa"/>
            <w:tcBorders>
              <w:top w:val="single" w:sz="4" w:space="0" w:color="000000"/>
              <w:left w:val="single" w:sz="4" w:space="0" w:color="000000"/>
              <w:bottom w:val="single" w:sz="4" w:space="0" w:color="000000"/>
              <w:right w:val="single" w:sz="4" w:space="0" w:color="000000"/>
            </w:tcBorders>
          </w:tcPr>
          <w:p w14:paraId="2803334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9</w:t>
            </w:r>
          </w:p>
        </w:tc>
      </w:tr>
      <w:tr w:rsidR="00C84778" w:rsidRPr="005F49A5" w14:paraId="315AEAEF"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4D415AF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w:t>
            </w:r>
          </w:p>
        </w:tc>
        <w:tc>
          <w:tcPr>
            <w:tcW w:w="3120" w:type="dxa"/>
            <w:tcBorders>
              <w:top w:val="single" w:sz="4" w:space="0" w:color="000000"/>
              <w:left w:val="single" w:sz="4" w:space="0" w:color="000000"/>
              <w:bottom w:val="single" w:sz="4" w:space="0" w:color="000000"/>
              <w:right w:val="single" w:sz="4" w:space="0" w:color="000000"/>
            </w:tcBorders>
          </w:tcPr>
          <w:p w14:paraId="5F4BF61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Chapter 1: Introduction and Engineering Problem</w:t>
            </w:r>
          </w:p>
        </w:tc>
        <w:tc>
          <w:tcPr>
            <w:tcW w:w="3120" w:type="dxa"/>
            <w:tcBorders>
              <w:top w:val="single" w:sz="4" w:space="0" w:color="000000"/>
              <w:left w:val="single" w:sz="4" w:space="0" w:color="000000"/>
              <w:bottom w:val="single" w:sz="4" w:space="0" w:color="000000"/>
              <w:right w:val="single" w:sz="4" w:space="0" w:color="000000"/>
            </w:tcBorders>
            <w:vAlign w:val="center"/>
          </w:tcPr>
          <w:p w14:paraId="002BF4C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10</w:t>
            </w:r>
          </w:p>
        </w:tc>
      </w:tr>
      <w:tr w:rsidR="00C84778" w:rsidRPr="005F49A5" w14:paraId="3966EBCF"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07F3AED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w:t>
            </w:r>
          </w:p>
        </w:tc>
        <w:tc>
          <w:tcPr>
            <w:tcW w:w="3120" w:type="dxa"/>
            <w:tcBorders>
              <w:top w:val="single" w:sz="4" w:space="0" w:color="000000"/>
              <w:left w:val="single" w:sz="4" w:space="0" w:color="000000"/>
              <w:bottom w:val="single" w:sz="4" w:space="0" w:color="000000"/>
              <w:right w:val="single" w:sz="4" w:space="0" w:color="000000"/>
            </w:tcBorders>
          </w:tcPr>
          <w:p w14:paraId="2A87321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Chapter 2: Literature Review and Existing Solutions</w:t>
            </w:r>
          </w:p>
        </w:tc>
        <w:tc>
          <w:tcPr>
            <w:tcW w:w="3120" w:type="dxa"/>
            <w:tcBorders>
              <w:top w:val="single" w:sz="4" w:space="0" w:color="000000"/>
              <w:left w:val="single" w:sz="4" w:space="0" w:color="000000"/>
              <w:bottom w:val="single" w:sz="4" w:space="0" w:color="000000"/>
              <w:right w:val="single" w:sz="4" w:space="0" w:color="000000"/>
            </w:tcBorders>
            <w:vAlign w:val="center"/>
          </w:tcPr>
          <w:p w14:paraId="1F98865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14</w:t>
            </w:r>
          </w:p>
        </w:tc>
      </w:tr>
      <w:tr w:rsidR="00C84778" w:rsidRPr="005F49A5" w14:paraId="58FF16A7" w14:textId="77777777">
        <w:trPr>
          <w:trHeight w:val="862"/>
        </w:trPr>
        <w:tc>
          <w:tcPr>
            <w:tcW w:w="3120" w:type="dxa"/>
            <w:tcBorders>
              <w:top w:val="single" w:sz="4" w:space="0" w:color="000000"/>
              <w:left w:val="single" w:sz="4" w:space="0" w:color="000000"/>
              <w:bottom w:val="single" w:sz="4" w:space="0" w:color="000000"/>
              <w:right w:val="single" w:sz="4" w:space="0" w:color="000000"/>
            </w:tcBorders>
            <w:vAlign w:val="center"/>
          </w:tcPr>
          <w:p w14:paraId="3C71381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w:t>
            </w:r>
          </w:p>
        </w:tc>
        <w:tc>
          <w:tcPr>
            <w:tcW w:w="3120" w:type="dxa"/>
            <w:tcBorders>
              <w:top w:val="single" w:sz="4" w:space="0" w:color="000000"/>
              <w:left w:val="single" w:sz="4" w:space="0" w:color="000000"/>
              <w:bottom w:val="single" w:sz="4" w:space="0" w:color="000000"/>
              <w:right w:val="single" w:sz="4" w:space="0" w:color="000000"/>
            </w:tcBorders>
          </w:tcPr>
          <w:p w14:paraId="5E82C18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Chapter 3: Engineering Design &amp; </w:t>
            </w:r>
          </w:p>
          <w:p w14:paraId="5946F75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Trade-offs, Sustainability, Ethics, </w:t>
            </w:r>
          </w:p>
          <w:p w14:paraId="128C81C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Safety, Risk &amp; Security</w:t>
            </w:r>
          </w:p>
        </w:tc>
        <w:tc>
          <w:tcPr>
            <w:tcW w:w="3120" w:type="dxa"/>
            <w:tcBorders>
              <w:top w:val="single" w:sz="4" w:space="0" w:color="000000"/>
              <w:left w:val="single" w:sz="4" w:space="0" w:color="000000"/>
              <w:bottom w:val="single" w:sz="4" w:space="0" w:color="000000"/>
              <w:right w:val="single" w:sz="4" w:space="0" w:color="000000"/>
            </w:tcBorders>
            <w:vAlign w:val="center"/>
          </w:tcPr>
          <w:p w14:paraId="335B84B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17</w:t>
            </w:r>
          </w:p>
        </w:tc>
      </w:tr>
      <w:tr w:rsidR="00C84778" w:rsidRPr="005F49A5" w14:paraId="49597600"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4D14EB0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w:t>
            </w:r>
          </w:p>
        </w:tc>
        <w:tc>
          <w:tcPr>
            <w:tcW w:w="3120" w:type="dxa"/>
            <w:tcBorders>
              <w:top w:val="single" w:sz="4" w:space="0" w:color="000000"/>
              <w:left w:val="single" w:sz="4" w:space="0" w:color="000000"/>
              <w:bottom w:val="single" w:sz="4" w:space="0" w:color="000000"/>
              <w:right w:val="single" w:sz="4" w:space="0" w:color="000000"/>
            </w:tcBorders>
          </w:tcPr>
          <w:p w14:paraId="3688FD4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Chapter 4: Implementation, Testing &amp; Results, Project Management</w:t>
            </w:r>
          </w:p>
        </w:tc>
        <w:tc>
          <w:tcPr>
            <w:tcW w:w="3120" w:type="dxa"/>
            <w:tcBorders>
              <w:top w:val="single" w:sz="4" w:space="0" w:color="000000"/>
              <w:left w:val="single" w:sz="4" w:space="0" w:color="000000"/>
              <w:bottom w:val="single" w:sz="4" w:space="0" w:color="000000"/>
              <w:right w:val="single" w:sz="4" w:space="0" w:color="000000"/>
            </w:tcBorders>
            <w:vAlign w:val="center"/>
          </w:tcPr>
          <w:p w14:paraId="406A4EA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23</w:t>
            </w:r>
          </w:p>
        </w:tc>
      </w:tr>
      <w:tr w:rsidR="00C84778" w:rsidRPr="005F49A5" w14:paraId="278A5A3B"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0810C37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5</w:t>
            </w:r>
          </w:p>
        </w:tc>
        <w:tc>
          <w:tcPr>
            <w:tcW w:w="3120" w:type="dxa"/>
            <w:tcBorders>
              <w:top w:val="single" w:sz="4" w:space="0" w:color="000000"/>
              <w:left w:val="single" w:sz="4" w:space="0" w:color="000000"/>
              <w:bottom w:val="single" w:sz="4" w:space="0" w:color="000000"/>
              <w:right w:val="single" w:sz="4" w:space="0" w:color="000000"/>
            </w:tcBorders>
          </w:tcPr>
          <w:p w14:paraId="062710B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Chapter 5: Conclusion, Future Work and Reflection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23B9BCB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28</w:t>
            </w:r>
          </w:p>
        </w:tc>
      </w:tr>
      <w:tr w:rsidR="00C84778" w:rsidRPr="005F49A5" w14:paraId="79086533" w14:textId="77777777">
        <w:trPr>
          <w:trHeight w:val="446"/>
        </w:trPr>
        <w:tc>
          <w:tcPr>
            <w:tcW w:w="3120" w:type="dxa"/>
            <w:tcBorders>
              <w:top w:val="single" w:sz="4" w:space="0" w:color="000000"/>
              <w:left w:val="single" w:sz="4" w:space="0" w:color="000000"/>
              <w:bottom w:val="single" w:sz="4" w:space="0" w:color="000000"/>
              <w:right w:val="single" w:sz="4" w:space="0" w:color="000000"/>
            </w:tcBorders>
          </w:tcPr>
          <w:p w14:paraId="01B44C6C"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3120" w:type="dxa"/>
            <w:tcBorders>
              <w:top w:val="single" w:sz="4" w:space="0" w:color="000000"/>
              <w:left w:val="single" w:sz="4" w:space="0" w:color="000000"/>
              <w:bottom w:val="single" w:sz="4" w:space="0" w:color="000000"/>
              <w:right w:val="single" w:sz="4" w:space="0" w:color="000000"/>
            </w:tcBorders>
            <w:vAlign w:val="center"/>
          </w:tcPr>
          <w:p w14:paraId="7CE48D8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References</w:t>
            </w:r>
          </w:p>
        </w:tc>
        <w:tc>
          <w:tcPr>
            <w:tcW w:w="3120" w:type="dxa"/>
            <w:tcBorders>
              <w:top w:val="single" w:sz="4" w:space="0" w:color="000000"/>
              <w:left w:val="single" w:sz="4" w:space="0" w:color="000000"/>
              <w:bottom w:val="single" w:sz="4" w:space="0" w:color="000000"/>
              <w:right w:val="single" w:sz="4" w:space="0" w:color="000000"/>
            </w:tcBorders>
            <w:vAlign w:val="center"/>
          </w:tcPr>
          <w:p w14:paraId="6717042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30</w:t>
            </w:r>
          </w:p>
        </w:tc>
      </w:tr>
      <w:tr w:rsidR="00C84778" w:rsidRPr="005F49A5" w14:paraId="69C1D808" w14:textId="77777777">
        <w:trPr>
          <w:trHeight w:val="446"/>
        </w:trPr>
        <w:tc>
          <w:tcPr>
            <w:tcW w:w="3120" w:type="dxa"/>
            <w:tcBorders>
              <w:top w:val="single" w:sz="4" w:space="0" w:color="000000"/>
              <w:left w:val="single" w:sz="4" w:space="0" w:color="000000"/>
              <w:bottom w:val="single" w:sz="4" w:space="0" w:color="000000"/>
              <w:right w:val="single" w:sz="4" w:space="0" w:color="000000"/>
            </w:tcBorders>
          </w:tcPr>
          <w:p w14:paraId="521F4578"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3120" w:type="dxa"/>
            <w:tcBorders>
              <w:top w:val="single" w:sz="4" w:space="0" w:color="000000"/>
              <w:left w:val="single" w:sz="4" w:space="0" w:color="000000"/>
              <w:bottom w:val="single" w:sz="4" w:space="0" w:color="000000"/>
              <w:right w:val="single" w:sz="4" w:space="0" w:color="000000"/>
            </w:tcBorders>
            <w:vAlign w:val="center"/>
          </w:tcPr>
          <w:p w14:paraId="14B8F4D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Appendices</w:t>
            </w:r>
          </w:p>
        </w:tc>
        <w:tc>
          <w:tcPr>
            <w:tcW w:w="3120" w:type="dxa"/>
            <w:tcBorders>
              <w:top w:val="single" w:sz="4" w:space="0" w:color="000000"/>
              <w:left w:val="single" w:sz="4" w:space="0" w:color="000000"/>
              <w:bottom w:val="single" w:sz="4" w:space="0" w:color="000000"/>
              <w:right w:val="single" w:sz="4" w:space="0" w:color="000000"/>
            </w:tcBorders>
            <w:vAlign w:val="center"/>
          </w:tcPr>
          <w:p w14:paraId="1694E92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31</w:t>
            </w:r>
          </w:p>
        </w:tc>
      </w:tr>
    </w:tbl>
    <w:p w14:paraId="694311C7" w14:textId="77777777" w:rsidR="00AA1048" w:rsidRPr="005F49A5" w:rsidRDefault="00AA1048">
      <w:pPr>
        <w:spacing w:after="62" w:line="259" w:lineRule="auto"/>
        <w:ind w:left="3571" w:right="0"/>
        <w:jc w:val="left"/>
        <w:rPr>
          <w:rFonts w:ascii="Times New Roman" w:hAnsi="Times New Roman" w:cs="Times New Roman"/>
          <w:b/>
          <w:color w:val="auto"/>
          <w:sz w:val="26"/>
        </w:rPr>
      </w:pPr>
    </w:p>
    <w:p w14:paraId="2AB6B7D7" w14:textId="77777777" w:rsidR="00AA1048" w:rsidRPr="005F49A5" w:rsidRDefault="00AA1048">
      <w:pPr>
        <w:spacing w:after="62" w:line="259" w:lineRule="auto"/>
        <w:ind w:left="3571" w:right="0"/>
        <w:jc w:val="left"/>
        <w:rPr>
          <w:rFonts w:ascii="Times New Roman" w:hAnsi="Times New Roman" w:cs="Times New Roman"/>
          <w:b/>
          <w:color w:val="auto"/>
          <w:sz w:val="26"/>
        </w:rPr>
      </w:pPr>
    </w:p>
    <w:p w14:paraId="1F6DF6B4" w14:textId="77777777" w:rsidR="00AA1048" w:rsidRPr="005F49A5" w:rsidRDefault="00AA1048">
      <w:pPr>
        <w:spacing w:after="62" w:line="259" w:lineRule="auto"/>
        <w:ind w:left="3571" w:right="0"/>
        <w:jc w:val="left"/>
        <w:rPr>
          <w:rFonts w:ascii="Times New Roman" w:hAnsi="Times New Roman" w:cs="Times New Roman"/>
          <w:b/>
          <w:color w:val="auto"/>
          <w:sz w:val="26"/>
        </w:rPr>
      </w:pPr>
    </w:p>
    <w:p w14:paraId="46C82222" w14:textId="77777777" w:rsidR="00AA1048" w:rsidRPr="005F49A5" w:rsidRDefault="00AA1048">
      <w:pPr>
        <w:spacing w:after="62" w:line="259" w:lineRule="auto"/>
        <w:ind w:left="3571" w:right="0"/>
        <w:jc w:val="left"/>
        <w:rPr>
          <w:rFonts w:ascii="Times New Roman" w:hAnsi="Times New Roman" w:cs="Times New Roman"/>
          <w:b/>
          <w:color w:val="auto"/>
          <w:sz w:val="26"/>
        </w:rPr>
      </w:pPr>
    </w:p>
    <w:p w14:paraId="4CA226E5" w14:textId="77777777" w:rsidR="00AA1048" w:rsidRPr="005F49A5" w:rsidRDefault="00AA1048">
      <w:pPr>
        <w:spacing w:after="62" w:line="259" w:lineRule="auto"/>
        <w:ind w:left="3571" w:right="0"/>
        <w:jc w:val="left"/>
        <w:rPr>
          <w:rFonts w:ascii="Times New Roman" w:hAnsi="Times New Roman" w:cs="Times New Roman"/>
          <w:b/>
          <w:color w:val="auto"/>
          <w:sz w:val="26"/>
        </w:rPr>
      </w:pPr>
    </w:p>
    <w:p w14:paraId="37EA8E54" w14:textId="77777777" w:rsidR="00AA1048" w:rsidRPr="005F49A5" w:rsidRDefault="00AA1048">
      <w:pPr>
        <w:spacing w:after="62" w:line="259" w:lineRule="auto"/>
        <w:ind w:left="3571" w:right="0"/>
        <w:jc w:val="left"/>
        <w:rPr>
          <w:rFonts w:ascii="Times New Roman" w:hAnsi="Times New Roman" w:cs="Times New Roman"/>
          <w:b/>
          <w:color w:val="auto"/>
          <w:sz w:val="26"/>
        </w:rPr>
      </w:pPr>
    </w:p>
    <w:p w14:paraId="3BE99A66" w14:textId="77777777" w:rsidR="00AA1048" w:rsidRPr="005F49A5" w:rsidRDefault="00AA1048">
      <w:pPr>
        <w:spacing w:after="62" w:line="259" w:lineRule="auto"/>
        <w:ind w:left="3571" w:right="0"/>
        <w:jc w:val="left"/>
        <w:rPr>
          <w:rFonts w:ascii="Times New Roman" w:hAnsi="Times New Roman" w:cs="Times New Roman"/>
          <w:b/>
          <w:color w:val="auto"/>
          <w:sz w:val="26"/>
        </w:rPr>
      </w:pPr>
    </w:p>
    <w:p w14:paraId="06871E46" w14:textId="77777777" w:rsidR="00AA1048" w:rsidRPr="005F49A5" w:rsidRDefault="00AA1048">
      <w:pPr>
        <w:spacing w:after="62" w:line="259" w:lineRule="auto"/>
        <w:ind w:left="3571" w:right="0"/>
        <w:jc w:val="left"/>
        <w:rPr>
          <w:rFonts w:ascii="Times New Roman" w:hAnsi="Times New Roman" w:cs="Times New Roman"/>
          <w:b/>
          <w:color w:val="auto"/>
          <w:sz w:val="26"/>
        </w:rPr>
      </w:pPr>
    </w:p>
    <w:p w14:paraId="4D9CC10A" w14:textId="77777777" w:rsidR="005F49A5" w:rsidRDefault="005F49A5">
      <w:pPr>
        <w:spacing w:after="62" w:line="259" w:lineRule="auto"/>
        <w:ind w:left="3571" w:right="0"/>
        <w:jc w:val="left"/>
        <w:rPr>
          <w:rFonts w:ascii="Times New Roman" w:hAnsi="Times New Roman" w:cs="Times New Roman"/>
          <w:b/>
          <w:color w:val="auto"/>
          <w:sz w:val="26"/>
        </w:rPr>
      </w:pPr>
    </w:p>
    <w:p w14:paraId="4C899AB3" w14:textId="54153B9C" w:rsidR="00C84778" w:rsidRPr="005F49A5" w:rsidRDefault="003F2CFF">
      <w:pPr>
        <w:spacing w:after="62" w:line="259" w:lineRule="auto"/>
        <w:ind w:left="3571" w:right="0"/>
        <w:jc w:val="left"/>
        <w:rPr>
          <w:rFonts w:ascii="Times New Roman" w:hAnsi="Times New Roman" w:cs="Times New Roman"/>
          <w:color w:val="auto"/>
        </w:rPr>
      </w:pPr>
      <w:r w:rsidRPr="005F49A5">
        <w:rPr>
          <w:rFonts w:ascii="Times New Roman" w:hAnsi="Times New Roman" w:cs="Times New Roman"/>
          <w:b/>
          <w:color w:val="auto"/>
          <w:sz w:val="26"/>
        </w:rPr>
        <w:lastRenderedPageBreak/>
        <w:t>LIST OF FIGURES</w:t>
      </w:r>
    </w:p>
    <w:tbl>
      <w:tblPr>
        <w:tblStyle w:val="TableGrid"/>
        <w:tblW w:w="9360" w:type="dxa"/>
        <w:tblInd w:w="4" w:type="dxa"/>
        <w:tblCellMar>
          <w:top w:w="93" w:type="dxa"/>
          <w:left w:w="101" w:type="dxa"/>
          <w:right w:w="97" w:type="dxa"/>
        </w:tblCellMar>
        <w:tblLook w:val="04A0" w:firstRow="1" w:lastRow="0" w:firstColumn="1" w:lastColumn="0" w:noHBand="0" w:noVBand="1"/>
      </w:tblPr>
      <w:tblGrid>
        <w:gridCol w:w="3120"/>
        <w:gridCol w:w="3120"/>
        <w:gridCol w:w="3120"/>
      </w:tblGrid>
      <w:tr w:rsidR="00C84778" w:rsidRPr="005F49A5" w14:paraId="667906D2" w14:textId="77777777">
        <w:trPr>
          <w:trHeight w:val="400"/>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56009F2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Figure No.</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70E6FBC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Figure Name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6856D6B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Page No.</w:t>
            </w:r>
          </w:p>
        </w:tc>
      </w:tr>
      <w:tr w:rsidR="00C84778" w:rsidRPr="005F49A5" w14:paraId="48E342AE" w14:textId="77777777">
        <w:trPr>
          <w:trHeight w:val="634"/>
        </w:trPr>
        <w:tc>
          <w:tcPr>
            <w:tcW w:w="3120" w:type="dxa"/>
            <w:tcBorders>
              <w:top w:val="single" w:sz="4" w:space="0" w:color="000000"/>
              <w:left w:val="single" w:sz="4" w:space="0" w:color="000000"/>
              <w:bottom w:val="single" w:sz="4" w:space="0" w:color="000000"/>
              <w:right w:val="single" w:sz="4" w:space="0" w:color="000000"/>
            </w:tcBorders>
            <w:vAlign w:val="center"/>
          </w:tcPr>
          <w:p w14:paraId="4C07914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1.1</w:t>
            </w:r>
          </w:p>
        </w:tc>
        <w:tc>
          <w:tcPr>
            <w:tcW w:w="3120" w:type="dxa"/>
            <w:tcBorders>
              <w:top w:val="single" w:sz="4" w:space="0" w:color="000000"/>
              <w:left w:val="single" w:sz="4" w:space="0" w:color="000000"/>
              <w:bottom w:val="single" w:sz="4" w:space="0" w:color="000000"/>
              <w:right w:val="single" w:sz="4" w:space="0" w:color="000000"/>
            </w:tcBorders>
          </w:tcPr>
          <w:p w14:paraId="595D860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Compiler pipeline showing position of the lexical </w:t>
            </w:r>
            <w:proofErr w:type="spellStart"/>
            <w:r w:rsidRPr="005F49A5">
              <w:rPr>
                <w:rFonts w:ascii="Times New Roman" w:hAnsi="Times New Roman" w:cs="Times New Roman"/>
                <w:color w:val="auto"/>
                <w:sz w:val="20"/>
              </w:rPr>
              <w:t>analyzer</w:t>
            </w:r>
            <w:proofErr w:type="spellEnd"/>
          </w:p>
        </w:tc>
        <w:tc>
          <w:tcPr>
            <w:tcW w:w="3120" w:type="dxa"/>
            <w:tcBorders>
              <w:top w:val="single" w:sz="4" w:space="0" w:color="000000"/>
              <w:left w:val="single" w:sz="4" w:space="0" w:color="000000"/>
              <w:bottom w:val="single" w:sz="4" w:space="0" w:color="000000"/>
              <w:right w:val="single" w:sz="4" w:space="0" w:color="000000"/>
            </w:tcBorders>
            <w:vAlign w:val="center"/>
          </w:tcPr>
          <w:p w14:paraId="73EC3CB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10</w:t>
            </w:r>
          </w:p>
        </w:tc>
      </w:tr>
      <w:tr w:rsidR="00C84778" w:rsidRPr="005F49A5" w14:paraId="68E9DEC7"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5181D83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3.1</w:t>
            </w:r>
          </w:p>
        </w:tc>
        <w:tc>
          <w:tcPr>
            <w:tcW w:w="3120" w:type="dxa"/>
            <w:tcBorders>
              <w:top w:val="single" w:sz="4" w:space="0" w:color="000000"/>
              <w:left w:val="single" w:sz="4" w:space="0" w:color="000000"/>
              <w:bottom w:val="single" w:sz="4" w:space="0" w:color="000000"/>
              <w:right w:val="single" w:sz="4" w:space="0" w:color="000000"/>
            </w:tcBorders>
          </w:tcPr>
          <w:p w14:paraId="7D5088F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System architecture of the </w:t>
            </w:r>
            <w:proofErr w:type="spellStart"/>
            <w:r w:rsidRPr="005F49A5">
              <w:rPr>
                <w:rFonts w:ascii="Times New Roman" w:hAnsi="Times New Roman" w:cs="Times New Roman"/>
                <w:color w:val="auto"/>
                <w:sz w:val="20"/>
              </w:rPr>
              <w:t>webbased</w:t>
            </w:r>
            <w:proofErr w:type="spellEnd"/>
            <w:r w:rsidRPr="005F49A5">
              <w:rPr>
                <w:rFonts w:ascii="Times New Roman" w:hAnsi="Times New Roman" w:cs="Times New Roman"/>
                <w:color w:val="auto"/>
                <w:sz w:val="20"/>
              </w:rPr>
              <w:t xml:space="preserve"> lexical </w:t>
            </w:r>
            <w:proofErr w:type="spellStart"/>
            <w:r w:rsidRPr="005F49A5">
              <w:rPr>
                <w:rFonts w:ascii="Times New Roman" w:hAnsi="Times New Roman" w:cs="Times New Roman"/>
                <w:color w:val="auto"/>
                <w:sz w:val="20"/>
              </w:rPr>
              <w:t>analyzer</w:t>
            </w:r>
            <w:proofErr w:type="spellEnd"/>
          </w:p>
        </w:tc>
        <w:tc>
          <w:tcPr>
            <w:tcW w:w="3120" w:type="dxa"/>
            <w:tcBorders>
              <w:top w:val="single" w:sz="4" w:space="0" w:color="000000"/>
              <w:left w:val="single" w:sz="4" w:space="0" w:color="000000"/>
              <w:bottom w:val="single" w:sz="4" w:space="0" w:color="000000"/>
              <w:right w:val="single" w:sz="4" w:space="0" w:color="000000"/>
            </w:tcBorders>
            <w:vAlign w:val="center"/>
          </w:tcPr>
          <w:p w14:paraId="15A4A8B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19</w:t>
            </w:r>
          </w:p>
        </w:tc>
      </w:tr>
      <w:tr w:rsidR="00C84778" w:rsidRPr="005F49A5" w14:paraId="33E91D03" w14:textId="77777777">
        <w:trPr>
          <w:trHeight w:val="1094"/>
        </w:trPr>
        <w:tc>
          <w:tcPr>
            <w:tcW w:w="3120" w:type="dxa"/>
            <w:tcBorders>
              <w:top w:val="single" w:sz="4" w:space="0" w:color="000000"/>
              <w:left w:val="single" w:sz="4" w:space="0" w:color="000000"/>
              <w:bottom w:val="single" w:sz="4" w:space="0" w:color="000000"/>
              <w:right w:val="single" w:sz="4" w:space="0" w:color="000000"/>
            </w:tcBorders>
            <w:vAlign w:val="center"/>
          </w:tcPr>
          <w:p w14:paraId="6F14781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3.2</w:t>
            </w:r>
          </w:p>
        </w:tc>
        <w:tc>
          <w:tcPr>
            <w:tcW w:w="3120" w:type="dxa"/>
            <w:tcBorders>
              <w:top w:val="single" w:sz="4" w:space="0" w:color="000000"/>
              <w:left w:val="single" w:sz="4" w:space="0" w:color="000000"/>
              <w:bottom w:val="single" w:sz="4" w:space="0" w:color="000000"/>
              <w:right w:val="single" w:sz="4" w:space="0" w:color="000000"/>
            </w:tcBorders>
          </w:tcPr>
          <w:p w14:paraId="7F51127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Regex → NFA (Thompson construction) → DFA (subset construction) → minimized DFA pipeline</w:t>
            </w:r>
          </w:p>
        </w:tc>
        <w:tc>
          <w:tcPr>
            <w:tcW w:w="3120" w:type="dxa"/>
            <w:tcBorders>
              <w:top w:val="single" w:sz="4" w:space="0" w:color="000000"/>
              <w:left w:val="single" w:sz="4" w:space="0" w:color="000000"/>
              <w:bottom w:val="single" w:sz="4" w:space="0" w:color="000000"/>
              <w:right w:val="single" w:sz="4" w:space="0" w:color="000000"/>
            </w:tcBorders>
            <w:vAlign w:val="center"/>
          </w:tcPr>
          <w:p w14:paraId="643DDA3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19</w:t>
            </w:r>
          </w:p>
        </w:tc>
      </w:tr>
      <w:tr w:rsidR="00C84778" w:rsidRPr="005F49A5" w14:paraId="3605FA7C"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110ADC4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3.3</w:t>
            </w:r>
          </w:p>
        </w:tc>
        <w:tc>
          <w:tcPr>
            <w:tcW w:w="3120" w:type="dxa"/>
            <w:tcBorders>
              <w:top w:val="single" w:sz="4" w:space="0" w:color="000000"/>
              <w:left w:val="single" w:sz="4" w:space="0" w:color="000000"/>
              <w:bottom w:val="single" w:sz="4" w:space="0" w:color="000000"/>
              <w:right w:val="single" w:sz="4" w:space="0" w:color="000000"/>
            </w:tcBorders>
          </w:tcPr>
          <w:p w14:paraId="68B2322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Example DFA state-transition diagram rendered by the tool</w:t>
            </w:r>
          </w:p>
        </w:tc>
        <w:tc>
          <w:tcPr>
            <w:tcW w:w="3120" w:type="dxa"/>
            <w:tcBorders>
              <w:top w:val="single" w:sz="4" w:space="0" w:color="000000"/>
              <w:left w:val="single" w:sz="4" w:space="0" w:color="000000"/>
              <w:bottom w:val="single" w:sz="4" w:space="0" w:color="000000"/>
              <w:right w:val="single" w:sz="4" w:space="0" w:color="000000"/>
            </w:tcBorders>
            <w:vAlign w:val="center"/>
          </w:tcPr>
          <w:p w14:paraId="173A637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19</w:t>
            </w:r>
          </w:p>
        </w:tc>
      </w:tr>
      <w:tr w:rsidR="00C84778" w:rsidRPr="005F49A5" w14:paraId="190C968C"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1E673A5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4.1</w:t>
            </w:r>
          </w:p>
        </w:tc>
        <w:tc>
          <w:tcPr>
            <w:tcW w:w="3120" w:type="dxa"/>
            <w:tcBorders>
              <w:top w:val="single" w:sz="4" w:space="0" w:color="000000"/>
              <w:left w:val="single" w:sz="4" w:space="0" w:color="000000"/>
              <w:bottom w:val="single" w:sz="4" w:space="0" w:color="000000"/>
              <w:right w:val="single" w:sz="4" w:space="0" w:color="000000"/>
            </w:tcBorders>
          </w:tcPr>
          <w:p w14:paraId="7937016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Screenshot of the token-stream visualizer</w:t>
            </w:r>
          </w:p>
        </w:tc>
        <w:tc>
          <w:tcPr>
            <w:tcW w:w="3120" w:type="dxa"/>
            <w:tcBorders>
              <w:top w:val="single" w:sz="4" w:space="0" w:color="000000"/>
              <w:left w:val="single" w:sz="4" w:space="0" w:color="000000"/>
              <w:bottom w:val="single" w:sz="4" w:space="0" w:color="000000"/>
              <w:right w:val="single" w:sz="4" w:space="0" w:color="000000"/>
            </w:tcBorders>
            <w:vAlign w:val="center"/>
          </w:tcPr>
          <w:p w14:paraId="4E3D199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23</w:t>
            </w:r>
          </w:p>
        </w:tc>
      </w:tr>
      <w:tr w:rsidR="00C84778" w:rsidRPr="005F49A5" w14:paraId="0CDC7775"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12F82BA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4.2</w:t>
            </w:r>
          </w:p>
        </w:tc>
        <w:tc>
          <w:tcPr>
            <w:tcW w:w="3120" w:type="dxa"/>
            <w:tcBorders>
              <w:top w:val="single" w:sz="4" w:space="0" w:color="000000"/>
              <w:left w:val="single" w:sz="4" w:space="0" w:color="000000"/>
              <w:bottom w:val="single" w:sz="4" w:space="0" w:color="000000"/>
              <w:right w:val="single" w:sz="4" w:space="0" w:color="000000"/>
            </w:tcBorders>
          </w:tcPr>
          <w:p w14:paraId="55AFD21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DFA state-count reduction after minimization, by grammar</w:t>
            </w:r>
          </w:p>
        </w:tc>
        <w:tc>
          <w:tcPr>
            <w:tcW w:w="3120" w:type="dxa"/>
            <w:tcBorders>
              <w:top w:val="single" w:sz="4" w:space="0" w:color="000000"/>
              <w:left w:val="single" w:sz="4" w:space="0" w:color="000000"/>
              <w:bottom w:val="single" w:sz="4" w:space="0" w:color="000000"/>
              <w:right w:val="single" w:sz="4" w:space="0" w:color="000000"/>
            </w:tcBorders>
            <w:vAlign w:val="center"/>
          </w:tcPr>
          <w:p w14:paraId="551B216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24</w:t>
            </w:r>
          </w:p>
        </w:tc>
      </w:tr>
      <w:tr w:rsidR="00C84778" w:rsidRPr="005F49A5" w14:paraId="4B6D51A7"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00DF889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4.3</w:t>
            </w:r>
          </w:p>
        </w:tc>
        <w:tc>
          <w:tcPr>
            <w:tcW w:w="3120" w:type="dxa"/>
            <w:tcBorders>
              <w:top w:val="single" w:sz="4" w:space="0" w:color="000000"/>
              <w:left w:val="single" w:sz="4" w:space="0" w:color="000000"/>
              <w:bottom w:val="single" w:sz="4" w:space="0" w:color="000000"/>
              <w:right w:val="single" w:sz="4" w:space="0" w:color="000000"/>
            </w:tcBorders>
          </w:tcPr>
          <w:p w14:paraId="1A87CE7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Tokenization latency vs. input size</w:t>
            </w:r>
          </w:p>
        </w:tc>
        <w:tc>
          <w:tcPr>
            <w:tcW w:w="3120" w:type="dxa"/>
            <w:tcBorders>
              <w:top w:val="single" w:sz="4" w:space="0" w:color="000000"/>
              <w:left w:val="single" w:sz="4" w:space="0" w:color="000000"/>
              <w:bottom w:val="single" w:sz="4" w:space="0" w:color="000000"/>
              <w:right w:val="single" w:sz="4" w:space="0" w:color="000000"/>
            </w:tcBorders>
          </w:tcPr>
          <w:p w14:paraId="67087B4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24</w:t>
            </w:r>
          </w:p>
        </w:tc>
      </w:tr>
      <w:tr w:rsidR="00C84778" w:rsidRPr="005F49A5" w14:paraId="34F76D2B"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3BE25E8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4.4</w:t>
            </w:r>
          </w:p>
        </w:tc>
        <w:tc>
          <w:tcPr>
            <w:tcW w:w="3120" w:type="dxa"/>
            <w:tcBorders>
              <w:top w:val="single" w:sz="4" w:space="0" w:color="000000"/>
              <w:left w:val="single" w:sz="4" w:space="0" w:color="000000"/>
              <w:bottom w:val="single" w:sz="4" w:space="0" w:color="000000"/>
              <w:right w:val="single" w:sz="4" w:space="0" w:color="000000"/>
            </w:tcBorders>
          </w:tcPr>
          <w:p w14:paraId="7650C88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Project Gantt chart / milestone timeline</w:t>
            </w:r>
          </w:p>
        </w:tc>
        <w:tc>
          <w:tcPr>
            <w:tcW w:w="3120" w:type="dxa"/>
            <w:tcBorders>
              <w:top w:val="single" w:sz="4" w:space="0" w:color="000000"/>
              <w:left w:val="single" w:sz="4" w:space="0" w:color="000000"/>
              <w:bottom w:val="single" w:sz="4" w:space="0" w:color="000000"/>
              <w:right w:val="single" w:sz="4" w:space="0" w:color="000000"/>
            </w:tcBorders>
            <w:vAlign w:val="center"/>
          </w:tcPr>
          <w:p w14:paraId="142A472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26</w:t>
            </w:r>
          </w:p>
        </w:tc>
      </w:tr>
    </w:tbl>
    <w:p w14:paraId="1323DC99" w14:textId="77777777" w:rsidR="00C84778" w:rsidRPr="005F49A5" w:rsidRDefault="003F2CFF">
      <w:pPr>
        <w:rPr>
          <w:rFonts w:ascii="Times New Roman" w:hAnsi="Times New Roman" w:cs="Times New Roman"/>
          <w:color w:val="auto"/>
        </w:rPr>
      </w:pPr>
      <w:r w:rsidRPr="005F49A5">
        <w:rPr>
          <w:rFonts w:ascii="Times New Roman" w:hAnsi="Times New Roman" w:cs="Times New Roman"/>
          <w:color w:val="auto"/>
        </w:rPr>
        <w:br w:type="page"/>
      </w:r>
    </w:p>
    <w:p w14:paraId="61D2821E" w14:textId="77777777" w:rsidR="00C84778" w:rsidRPr="005F49A5" w:rsidRDefault="003F2CFF">
      <w:pPr>
        <w:spacing w:after="62" w:line="259" w:lineRule="auto"/>
        <w:ind w:left="3635" w:right="0"/>
        <w:jc w:val="left"/>
        <w:rPr>
          <w:rFonts w:ascii="Times New Roman" w:hAnsi="Times New Roman" w:cs="Times New Roman"/>
          <w:color w:val="auto"/>
        </w:rPr>
      </w:pPr>
      <w:r w:rsidRPr="005F49A5">
        <w:rPr>
          <w:rFonts w:ascii="Times New Roman" w:hAnsi="Times New Roman" w:cs="Times New Roman"/>
          <w:b/>
          <w:color w:val="auto"/>
          <w:sz w:val="26"/>
        </w:rPr>
        <w:lastRenderedPageBreak/>
        <w:t>LIST OF TABLES</w:t>
      </w:r>
    </w:p>
    <w:tbl>
      <w:tblPr>
        <w:tblStyle w:val="TableGrid"/>
        <w:tblW w:w="9360" w:type="dxa"/>
        <w:tblInd w:w="4" w:type="dxa"/>
        <w:tblCellMar>
          <w:top w:w="93" w:type="dxa"/>
          <w:left w:w="101" w:type="dxa"/>
          <w:right w:w="115" w:type="dxa"/>
        </w:tblCellMar>
        <w:tblLook w:val="04A0" w:firstRow="1" w:lastRow="0" w:firstColumn="1" w:lastColumn="0" w:noHBand="0" w:noVBand="1"/>
      </w:tblPr>
      <w:tblGrid>
        <w:gridCol w:w="3120"/>
        <w:gridCol w:w="3120"/>
        <w:gridCol w:w="3120"/>
      </w:tblGrid>
      <w:tr w:rsidR="00C84778" w:rsidRPr="005F49A5" w14:paraId="7D9FAD11" w14:textId="77777777">
        <w:trPr>
          <w:trHeight w:val="400"/>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63D69D0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Table No.</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3B51FC9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Table Name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5354F74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Page No.</w:t>
            </w:r>
          </w:p>
        </w:tc>
      </w:tr>
      <w:tr w:rsidR="00C84778" w:rsidRPr="005F49A5" w14:paraId="10B8F440" w14:textId="77777777">
        <w:trPr>
          <w:trHeight w:val="634"/>
        </w:trPr>
        <w:tc>
          <w:tcPr>
            <w:tcW w:w="3120" w:type="dxa"/>
            <w:tcBorders>
              <w:top w:val="single" w:sz="4" w:space="0" w:color="000000"/>
              <w:left w:val="single" w:sz="4" w:space="0" w:color="000000"/>
              <w:bottom w:val="single" w:sz="4" w:space="0" w:color="000000"/>
              <w:right w:val="single" w:sz="4" w:space="0" w:color="000000"/>
            </w:tcBorders>
            <w:vAlign w:val="center"/>
          </w:tcPr>
          <w:p w14:paraId="71BF678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2.1</w:t>
            </w:r>
          </w:p>
        </w:tc>
        <w:tc>
          <w:tcPr>
            <w:tcW w:w="3120" w:type="dxa"/>
            <w:tcBorders>
              <w:top w:val="single" w:sz="4" w:space="0" w:color="000000"/>
              <w:left w:val="single" w:sz="4" w:space="0" w:color="000000"/>
              <w:bottom w:val="single" w:sz="4" w:space="0" w:color="000000"/>
              <w:right w:val="single" w:sz="4" w:space="0" w:color="000000"/>
            </w:tcBorders>
          </w:tcPr>
          <w:p w14:paraId="56F4682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Comparative analysis of existing </w:t>
            </w:r>
            <w:proofErr w:type="spellStart"/>
            <w:r w:rsidRPr="005F49A5">
              <w:rPr>
                <w:rFonts w:ascii="Times New Roman" w:hAnsi="Times New Roman" w:cs="Times New Roman"/>
                <w:color w:val="auto"/>
                <w:sz w:val="20"/>
              </w:rPr>
              <w:t>lexer</w:t>
            </w:r>
            <w:proofErr w:type="spellEnd"/>
            <w:r w:rsidRPr="005F49A5">
              <w:rPr>
                <w:rFonts w:ascii="Times New Roman" w:hAnsi="Times New Roman" w:cs="Times New Roman"/>
                <w:color w:val="auto"/>
                <w:sz w:val="20"/>
              </w:rPr>
              <w:t>/automata tools</w:t>
            </w:r>
          </w:p>
        </w:tc>
        <w:tc>
          <w:tcPr>
            <w:tcW w:w="3120" w:type="dxa"/>
            <w:tcBorders>
              <w:top w:val="single" w:sz="4" w:space="0" w:color="000000"/>
              <w:left w:val="single" w:sz="4" w:space="0" w:color="000000"/>
              <w:bottom w:val="single" w:sz="4" w:space="0" w:color="000000"/>
              <w:right w:val="single" w:sz="4" w:space="0" w:color="000000"/>
            </w:tcBorders>
            <w:vAlign w:val="center"/>
          </w:tcPr>
          <w:p w14:paraId="794CC1E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15</w:t>
            </w:r>
          </w:p>
        </w:tc>
      </w:tr>
      <w:tr w:rsidR="00C84778" w:rsidRPr="005F49A5" w14:paraId="4831E785"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227EE9A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3.1</w:t>
            </w:r>
          </w:p>
        </w:tc>
        <w:tc>
          <w:tcPr>
            <w:tcW w:w="3120" w:type="dxa"/>
            <w:tcBorders>
              <w:top w:val="single" w:sz="4" w:space="0" w:color="000000"/>
              <w:left w:val="single" w:sz="4" w:space="0" w:color="000000"/>
              <w:bottom w:val="single" w:sz="4" w:space="0" w:color="000000"/>
              <w:right w:val="single" w:sz="4" w:space="0" w:color="000000"/>
            </w:tcBorders>
          </w:tcPr>
          <w:p w14:paraId="79D5B00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Stakeholder / user requirements</w:t>
            </w:r>
          </w:p>
        </w:tc>
        <w:tc>
          <w:tcPr>
            <w:tcW w:w="3120" w:type="dxa"/>
            <w:tcBorders>
              <w:top w:val="single" w:sz="4" w:space="0" w:color="000000"/>
              <w:left w:val="single" w:sz="4" w:space="0" w:color="000000"/>
              <w:bottom w:val="single" w:sz="4" w:space="0" w:color="000000"/>
              <w:right w:val="single" w:sz="4" w:space="0" w:color="000000"/>
            </w:tcBorders>
          </w:tcPr>
          <w:p w14:paraId="15CF2E5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17</w:t>
            </w:r>
          </w:p>
        </w:tc>
      </w:tr>
      <w:tr w:rsidR="00C84778" w:rsidRPr="005F49A5" w14:paraId="177C1144"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3D8BB55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3.2</w:t>
            </w:r>
          </w:p>
        </w:tc>
        <w:tc>
          <w:tcPr>
            <w:tcW w:w="3120" w:type="dxa"/>
            <w:tcBorders>
              <w:top w:val="single" w:sz="4" w:space="0" w:color="000000"/>
              <w:left w:val="single" w:sz="4" w:space="0" w:color="000000"/>
              <w:bottom w:val="single" w:sz="4" w:space="0" w:color="000000"/>
              <w:right w:val="single" w:sz="4" w:space="0" w:color="000000"/>
            </w:tcBorders>
          </w:tcPr>
          <w:p w14:paraId="33B8337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Functional and non-functional requirements</w:t>
            </w:r>
          </w:p>
        </w:tc>
        <w:tc>
          <w:tcPr>
            <w:tcW w:w="3120" w:type="dxa"/>
            <w:tcBorders>
              <w:top w:val="single" w:sz="4" w:space="0" w:color="000000"/>
              <w:left w:val="single" w:sz="4" w:space="0" w:color="000000"/>
              <w:bottom w:val="single" w:sz="4" w:space="0" w:color="000000"/>
              <w:right w:val="single" w:sz="4" w:space="0" w:color="000000"/>
            </w:tcBorders>
            <w:vAlign w:val="center"/>
          </w:tcPr>
          <w:p w14:paraId="3C9ABE1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17</w:t>
            </w:r>
          </w:p>
        </w:tc>
      </w:tr>
      <w:tr w:rsidR="00C84778" w:rsidRPr="005F49A5" w14:paraId="7F75CE74"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0DAF100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3.3</w:t>
            </w:r>
          </w:p>
        </w:tc>
        <w:tc>
          <w:tcPr>
            <w:tcW w:w="3120" w:type="dxa"/>
            <w:tcBorders>
              <w:top w:val="single" w:sz="4" w:space="0" w:color="000000"/>
              <w:left w:val="single" w:sz="4" w:space="0" w:color="000000"/>
              <w:bottom w:val="single" w:sz="4" w:space="0" w:color="000000"/>
              <w:right w:val="single" w:sz="4" w:space="0" w:color="000000"/>
            </w:tcBorders>
          </w:tcPr>
          <w:p w14:paraId="1007C55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Constraints and applicable standards</w:t>
            </w:r>
          </w:p>
        </w:tc>
        <w:tc>
          <w:tcPr>
            <w:tcW w:w="3120" w:type="dxa"/>
            <w:tcBorders>
              <w:top w:val="single" w:sz="4" w:space="0" w:color="000000"/>
              <w:left w:val="single" w:sz="4" w:space="0" w:color="000000"/>
              <w:bottom w:val="single" w:sz="4" w:space="0" w:color="000000"/>
              <w:right w:val="single" w:sz="4" w:space="0" w:color="000000"/>
            </w:tcBorders>
            <w:vAlign w:val="center"/>
          </w:tcPr>
          <w:p w14:paraId="1529CBA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18</w:t>
            </w:r>
          </w:p>
        </w:tc>
      </w:tr>
      <w:tr w:rsidR="00C84778" w:rsidRPr="005F49A5" w14:paraId="0EAEA656"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657E38B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3.4</w:t>
            </w:r>
          </w:p>
        </w:tc>
        <w:tc>
          <w:tcPr>
            <w:tcW w:w="3120" w:type="dxa"/>
            <w:tcBorders>
              <w:top w:val="single" w:sz="4" w:space="0" w:color="000000"/>
              <w:left w:val="single" w:sz="4" w:space="0" w:color="000000"/>
              <w:bottom w:val="single" w:sz="4" w:space="0" w:color="000000"/>
              <w:right w:val="single" w:sz="4" w:space="0" w:color="000000"/>
            </w:tcBorders>
          </w:tcPr>
          <w:p w14:paraId="3652B8F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Design specifications</w:t>
            </w:r>
          </w:p>
        </w:tc>
        <w:tc>
          <w:tcPr>
            <w:tcW w:w="3120" w:type="dxa"/>
            <w:tcBorders>
              <w:top w:val="single" w:sz="4" w:space="0" w:color="000000"/>
              <w:left w:val="single" w:sz="4" w:space="0" w:color="000000"/>
              <w:bottom w:val="single" w:sz="4" w:space="0" w:color="000000"/>
              <w:right w:val="single" w:sz="4" w:space="0" w:color="000000"/>
            </w:tcBorders>
          </w:tcPr>
          <w:p w14:paraId="1E8FD36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18</w:t>
            </w:r>
          </w:p>
        </w:tc>
      </w:tr>
      <w:tr w:rsidR="00C84778" w:rsidRPr="005F49A5" w14:paraId="5BFC553D"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5D2FEB6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3.5</w:t>
            </w:r>
          </w:p>
        </w:tc>
        <w:tc>
          <w:tcPr>
            <w:tcW w:w="3120" w:type="dxa"/>
            <w:tcBorders>
              <w:top w:val="single" w:sz="4" w:space="0" w:color="000000"/>
              <w:left w:val="single" w:sz="4" w:space="0" w:color="000000"/>
              <w:bottom w:val="single" w:sz="4" w:space="0" w:color="000000"/>
              <w:right w:val="single" w:sz="4" w:space="0" w:color="000000"/>
            </w:tcBorders>
          </w:tcPr>
          <w:p w14:paraId="12660D0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Alternative-solution evaluation matrix</w:t>
            </w:r>
          </w:p>
        </w:tc>
        <w:tc>
          <w:tcPr>
            <w:tcW w:w="3120" w:type="dxa"/>
            <w:tcBorders>
              <w:top w:val="single" w:sz="4" w:space="0" w:color="000000"/>
              <w:left w:val="single" w:sz="4" w:space="0" w:color="000000"/>
              <w:bottom w:val="single" w:sz="4" w:space="0" w:color="000000"/>
              <w:right w:val="single" w:sz="4" w:space="0" w:color="000000"/>
            </w:tcBorders>
            <w:vAlign w:val="center"/>
          </w:tcPr>
          <w:p w14:paraId="700DC99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19</w:t>
            </w:r>
          </w:p>
        </w:tc>
      </w:tr>
      <w:tr w:rsidR="00C84778" w:rsidRPr="005F49A5" w14:paraId="363226DC"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7A5EF0D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3.6</w:t>
            </w:r>
          </w:p>
        </w:tc>
        <w:tc>
          <w:tcPr>
            <w:tcW w:w="3120" w:type="dxa"/>
            <w:tcBorders>
              <w:top w:val="single" w:sz="4" w:space="0" w:color="000000"/>
              <w:left w:val="single" w:sz="4" w:space="0" w:color="000000"/>
              <w:bottom w:val="single" w:sz="4" w:space="0" w:color="000000"/>
              <w:right w:val="single" w:sz="4" w:space="0" w:color="000000"/>
            </w:tcBorders>
          </w:tcPr>
          <w:p w14:paraId="2749F5E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Trade-off analysis</w:t>
            </w:r>
          </w:p>
        </w:tc>
        <w:tc>
          <w:tcPr>
            <w:tcW w:w="3120" w:type="dxa"/>
            <w:tcBorders>
              <w:top w:val="single" w:sz="4" w:space="0" w:color="000000"/>
              <w:left w:val="single" w:sz="4" w:space="0" w:color="000000"/>
              <w:bottom w:val="single" w:sz="4" w:space="0" w:color="000000"/>
              <w:right w:val="single" w:sz="4" w:space="0" w:color="000000"/>
            </w:tcBorders>
          </w:tcPr>
          <w:p w14:paraId="5B6B15D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20</w:t>
            </w:r>
          </w:p>
        </w:tc>
      </w:tr>
      <w:tr w:rsidR="00C84778" w:rsidRPr="005F49A5" w14:paraId="731C3C1A"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3D09978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3.7</w:t>
            </w:r>
          </w:p>
        </w:tc>
        <w:tc>
          <w:tcPr>
            <w:tcW w:w="3120" w:type="dxa"/>
            <w:tcBorders>
              <w:top w:val="single" w:sz="4" w:space="0" w:color="000000"/>
              <w:left w:val="single" w:sz="4" w:space="0" w:color="000000"/>
              <w:bottom w:val="single" w:sz="4" w:space="0" w:color="000000"/>
              <w:right w:val="single" w:sz="4" w:space="0" w:color="000000"/>
            </w:tcBorders>
          </w:tcPr>
          <w:p w14:paraId="34069BB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Sustainability, ethics, safety and security evaluation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7C91740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21</w:t>
            </w:r>
          </w:p>
        </w:tc>
      </w:tr>
      <w:tr w:rsidR="00C84778" w:rsidRPr="005F49A5" w14:paraId="24AA324F"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1D3AA77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3.8</w:t>
            </w:r>
          </w:p>
        </w:tc>
        <w:tc>
          <w:tcPr>
            <w:tcW w:w="3120" w:type="dxa"/>
            <w:tcBorders>
              <w:top w:val="single" w:sz="4" w:space="0" w:color="000000"/>
              <w:left w:val="single" w:sz="4" w:space="0" w:color="000000"/>
              <w:bottom w:val="single" w:sz="4" w:space="0" w:color="000000"/>
              <w:right w:val="single" w:sz="4" w:space="0" w:color="000000"/>
            </w:tcBorders>
          </w:tcPr>
          <w:p w14:paraId="6E3710A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Risk register</w:t>
            </w:r>
          </w:p>
        </w:tc>
        <w:tc>
          <w:tcPr>
            <w:tcW w:w="3120" w:type="dxa"/>
            <w:tcBorders>
              <w:top w:val="single" w:sz="4" w:space="0" w:color="000000"/>
              <w:left w:val="single" w:sz="4" w:space="0" w:color="000000"/>
              <w:bottom w:val="single" w:sz="4" w:space="0" w:color="000000"/>
              <w:right w:val="single" w:sz="4" w:space="0" w:color="000000"/>
            </w:tcBorders>
          </w:tcPr>
          <w:p w14:paraId="518634F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21</w:t>
            </w:r>
          </w:p>
        </w:tc>
      </w:tr>
      <w:tr w:rsidR="00C84778" w:rsidRPr="005F49A5" w14:paraId="6D958B5F"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3058C6F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4.1</w:t>
            </w:r>
          </w:p>
        </w:tc>
        <w:tc>
          <w:tcPr>
            <w:tcW w:w="3120" w:type="dxa"/>
            <w:tcBorders>
              <w:top w:val="single" w:sz="4" w:space="0" w:color="000000"/>
              <w:left w:val="single" w:sz="4" w:space="0" w:color="000000"/>
              <w:bottom w:val="single" w:sz="4" w:space="0" w:color="000000"/>
              <w:right w:val="single" w:sz="4" w:space="0" w:color="000000"/>
            </w:tcBorders>
          </w:tcPr>
          <w:p w14:paraId="58D6738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Tools, software and equipment used</w:t>
            </w:r>
          </w:p>
        </w:tc>
        <w:tc>
          <w:tcPr>
            <w:tcW w:w="3120" w:type="dxa"/>
            <w:tcBorders>
              <w:top w:val="single" w:sz="4" w:space="0" w:color="000000"/>
              <w:left w:val="single" w:sz="4" w:space="0" w:color="000000"/>
              <w:bottom w:val="single" w:sz="4" w:space="0" w:color="000000"/>
              <w:right w:val="single" w:sz="4" w:space="0" w:color="000000"/>
            </w:tcBorders>
          </w:tcPr>
          <w:p w14:paraId="361C0FC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23</w:t>
            </w:r>
          </w:p>
        </w:tc>
      </w:tr>
      <w:tr w:rsidR="00C84778" w:rsidRPr="005F49A5" w14:paraId="713C3793"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1D10AC0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4.2</w:t>
            </w:r>
          </w:p>
        </w:tc>
        <w:tc>
          <w:tcPr>
            <w:tcW w:w="3120" w:type="dxa"/>
            <w:tcBorders>
              <w:top w:val="single" w:sz="4" w:space="0" w:color="000000"/>
              <w:left w:val="single" w:sz="4" w:space="0" w:color="000000"/>
              <w:bottom w:val="single" w:sz="4" w:space="0" w:color="000000"/>
              <w:right w:val="single" w:sz="4" w:space="0" w:color="000000"/>
            </w:tcBorders>
          </w:tcPr>
          <w:p w14:paraId="23A5685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Test plan and verification</w:t>
            </w:r>
          </w:p>
        </w:tc>
        <w:tc>
          <w:tcPr>
            <w:tcW w:w="3120" w:type="dxa"/>
            <w:tcBorders>
              <w:top w:val="single" w:sz="4" w:space="0" w:color="000000"/>
              <w:left w:val="single" w:sz="4" w:space="0" w:color="000000"/>
              <w:bottom w:val="single" w:sz="4" w:space="0" w:color="000000"/>
              <w:right w:val="single" w:sz="4" w:space="0" w:color="000000"/>
            </w:tcBorders>
          </w:tcPr>
          <w:p w14:paraId="1BA0572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24</w:t>
            </w:r>
          </w:p>
        </w:tc>
      </w:tr>
      <w:tr w:rsidR="00C84778" w:rsidRPr="005F49A5" w14:paraId="3F1A5FCC"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2E2CFC6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4.3</w:t>
            </w:r>
          </w:p>
        </w:tc>
        <w:tc>
          <w:tcPr>
            <w:tcW w:w="3120" w:type="dxa"/>
            <w:tcBorders>
              <w:top w:val="single" w:sz="4" w:space="0" w:color="000000"/>
              <w:left w:val="single" w:sz="4" w:space="0" w:color="000000"/>
              <w:bottom w:val="single" w:sz="4" w:space="0" w:color="000000"/>
              <w:right w:val="single" w:sz="4" w:space="0" w:color="000000"/>
            </w:tcBorders>
          </w:tcPr>
          <w:p w14:paraId="0EDB30B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Specification vs. achieved results</w:t>
            </w:r>
          </w:p>
        </w:tc>
        <w:tc>
          <w:tcPr>
            <w:tcW w:w="3120" w:type="dxa"/>
            <w:tcBorders>
              <w:top w:val="single" w:sz="4" w:space="0" w:color="000000"/>
              <w:left w:val="single" w:sz="4" w:space="0" w:color="000000"/>
              <w:bottom w:val="single" w:sz="4" w:space="0" w:color="000000"/>
              <w:right w:val="single" w:sz="4" w:space="0" w:color="000000"/>
            </w:tcBorders>
          </w:tcPr>
          <w:p w14:paraId="09E8B2A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25</w:t>
            </w:r>
          </w:p>
        </w:tc>
      </w:tr>
      <w:tr w:rsidR="00C84778" w:rsidRPr="005F49A5" w14:paraId="51DD085F"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71D9F89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4.4</w:t>
            </w:r>
          </w:p>
        </w:tc>
        <w:tc>
          <w:tcPr>
            <w:tcW w:w="3120" w:type="dxa"/>
            <w:tcBorders>
              <w:top w:val="single" w:sz="4" w:space="0" w:color="000000"/>
              <w:left w:val="single" w:sz="4" w:space="0" w:color="000000"/>
              <w:bottom w:val="single" w:sz="4" w:space="0" w:color="000000"/>
              <w:right w:val="single" w:sz="4" w:space="0" w:color="000000"/>
            </w:tcBorders>
          </w:tcPr>
          <w:p w14:paraId="5223814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Achievement of objectives</w:t>
            </w:r>
          </w:p>
        </w:tc>
        <w:tc>
          <w:tcPr>
            <w:tcW w:w="3120" w:type="dxa"/>
            <w:tcBorders>
              <w:top w:val="single" w:sz="4" w:space="0" w:color="000000"/>
              <w:left w:val="single" w:sz="4" w:space="0" w:color="000000"/>
              <w:bottom w:val="single" w:sz="4" w:space="0" w:color="000000"/>
              <w:right w:val="single" w:sz="4" w:space="0" w:color="000000"/>
            </w:tcBorders>
          </w:tcPr>
          <w:p w14:paraId="3722ECA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25</w:t>
            </w:r>
          </w:p>
        </w:tc>
      </w:tr>
      <w:tr w:rsidR="00C84778" w:rsidRPr="005F49A5" w14:paraId="715A2A53"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2797189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4.5</w:t>
            </w:r>
          </w:p>
        </w:tc>
        <w:tc>
          <w:tcPr>
            <w:tcW w:w="3120" w:type="dxa"/>
            <w:tcBorders>
              <w:top w:val="single" w:sz="4" w:space="0" w:color="000000"/>
              <w:left w:val="single" w:sz="4" w:space="0" w:color="000000"/>
              <w:bottom w:val="single" w:sz="4" w:space="0" w:color="000000"/>
              <w:right w:val="single" w:sz="4" w:space="0" w:color="000000"/>
            </w:tcBorders>
          </w:tcPr>
          <w:p w14:paraId="6A96A71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Roles and actual contribution</w:t>
            </w:r>
          </w:p>
        </w:tc>
        <w:tc>
          <w:tcPr>
            <w:tcW w:w="3120" w:type="dxa"/>
            <w:tcBorders>
              <w:top w:val="single" w:sz="4" w:space="0" w:color="000000"/>
              <w:left w:val="single" w:sz="4" w:space="0" w:color="000000"/>
              <w:bottom w:val="single" w:sz="4" w:space="0" w:color="000000"/>
              <w:right w:val="single" w:sz="4" w:space="0" w:color="000000"/>
            </w:tcBorders>
          </w:tcPr>
          <w:p w14:paraId="3095794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27</w:t>
            </w:r>
          </w:p>
        </w:tc>
      </w:tr>
      <w:tr w:rsidR="00C84778" w:rsidRPr="005F49A5" w14:paraId="5685A5C4"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2B169F5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4.6</w:t>
            </w:r>
          </w:p>
        </w:tc>
        <w:tc>
          <w:tcPr>
            <w:tcW w:w="3120" w:type="dxa"/>
            <w:tcBorders>
              <w:top w:val="single" w:sz="4" w:space="0" w:color="000000"/>
              <w:left w:val="single" w:sz="4" w:space="0" w:color="000000"/>
              <w:bottom w:val="single" w:sz="4" w:space="0" w:color="000000"/>
              <w:right w:val="single" w:sz="4" w:space="0" w:color="000000"/>
            </w:tcBorders>
          </w:tcPr>
          <w:p w14:paraId="1DEAFFA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Estimated vs. actual cost</w:t>
            </w:r>
          </w:p>
        </w:tc>
        <w:tc>
          <w:tcPr>
            <w:tcW w:w="3120" w:type="dxa"/>
            <w:tcBorders>
              <w:top w:val="single" w:sz="4" w:space="0" w:color="000000"/>
              <w:left w:val="single" w:sz="4" w:space="0" w:color="000000"/>
              <w:bottom w:val="single" w:sz="4" w:space="0" w:color="000000"/>
              <w:right w:val="single" w:sz="4" w:space="0" w:color="000000"/>
            </w:tcBorders>
          </w:tcPr>
          <w:p w14:paraId="5B5E94F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27</w:t>
            </w:r>
          </w:p>
        </w:tc>
      </w:tr>
    </w:tbl>
    <w:p w14:paraId="2973D760" w14:textId="77777777" w:rsidR="00AA1048" w:rsidRPr="005F49A5" w:rsidRDefault="00AA1048">
      <w:pPr>
        <w:spacing w:after="62" w:line="259" w:lineRule="auto"/>
        <w:ind w:left="2306" w:right="0"/>
        <w:jc w:val="left"/>
        <w:rPr>
          <w:rFonts w:ascii="Times New Roman" w:hAnsi="Times New Roman" w:cs="Times New Roman"/>
          <w:b/>
          <w:color w:val="auto"/>
          <w:sz w:val="26"/>
        </w:rPr>
      </w:pPr>
    </w:p>
    <w:p w14:paraId="75512AF1" w14:textId="77777777" w:rsidR="00AA1048" w:rsidRPr="005F49A5" w:rsidRDefault="00AA1048">
      <w:pPr>
        <w:spacing w:after="62" w:line="259" w:lineRule="auto"/>
        <w:ind w:left="2306" w:right="0"/>
        <w:jc w:val="left"/>
        <w:rPr>
          <w:rFonts w:ascii="Times New Roman" w:hAnsi="Times New Roman" w:cs="Times New Roman"/>
          <w:b/>
          <w:color w:val="auto"/>
          <w:sz w:val="26"/>
        </w:rPr>
      </w:pPr>
    </w:p>
    <w:p w14:paraId="21484C1D" w14:textId="77777777" w:rsidR="00AA1048" w:rsidRPr="005F49A5" w:rsidRDefault="00AA1048">
      <w:pPr>
        <w:spacing w:after="62" w:line="259" w:lineRule="auto"/>
        <w:ind w:left="2306" w:right="0"/>
        <w:jc w:val="left"/>
        <w:rPr>
          <w:rFonts w:ascii="Times New Roman" w:hAnsi="Times New Roman" w:cs="Times New Roman"/>
          <w:b/>
          <w:color w:val="auto"/>
          <w:sz w:val="26"/>
        </w:rPr>
      </w:pPr>
    </w:p>
    <w:p w14:paraId="2DC0EE72" w14:textId="77777777" w:rsidR="00AA1048" w:rsidRPr="005F49A5" w:rsidRDefault="00AA1048">
      <w:pPr>
        <w:spacing w:after="62" w:line="259" w:lineRule="auto"/>
        <w:ind w:left="2306" w:right="0"/>
        <w:jc w:val="left"/>
        <w:rPr>
          <w:rFonts w:ascii="Times New Roman" w:hAnsi="Times New Roman" w:cs="Times New Roman"/>
          <w:b/>
          <w:color w:val="auto"/>
          <w:sz w:val="26"/>
        </w:rPr>
      </w:pPr>
    </w:p>
    <w:p w14:paraId="511AA8E5" w14:textId="77777777" w:rsidR="00AA1048" w:rsidRPr="005F49A5" w:rsidRDefault="00AA1048">
      <w:pPr>
        <w:spacing w:after="62" w:line="259" w:lineRule="auto"/>
        <w:ind w:left="2306" w:right="0"/>
        <w:jc w:val="left"/>
        <w:rPr>
          <w:rFonts w:ascii="Times New Roman" w:hAnsi="Times New Roman" w:cs="Times New Roman"/>
          <w:b/>
          <w:color w:val="auto"/>
          <w:sz w:val="26"/>
        </w:rPr>
      </w:pPr>
    </w:p>
    <w:p w14:paraId="2DEA9E34" w14:textId="77777777" w:rsidR="00AA1048" w:rsidRPr="005F49A5" w:rsidRDefault="00AA1048">
      <w:pPr>
        <w:spacing w:after="62" w:line="259" w:lineRule="auto"/>
        <w:ind w:left="2306" w:right="0"/>
        <w:jc w:val="left"/>
        <w:rPr>
          <w:rFonts w:ascii="Times New Roman" w:hAnsi="Times New Roman" w:cs="Times New Roman"/>
          <w:b/>
          <w:color w:val="auto"/>
          <w:sz w:val="26"/>
        </w:rPr>
      </w:pPr>
    </w:p>
    <w:p w14:paraId="24BD5D8F" w14:textId="77777777" w:rsidR="00AA1048" w:rsidRPr="005F49A5" w:rsidRDefault="00AA1048">
      <w:pPr>
        <w:spacing w:after="62" w:line="259" w:lineRule="auto"/>
        <w:ind w:left="2306" w:right="0"/>
        <w:jc w:val="left"/>
        <w:rPr>
          <w:rFonts w:ascii="Times New Roman" w:hAnsi="Times New Roman" w:cs="Times New Roman"/>
          <w:b/>
          <w:color w:val="auto"/>
          <w:sz w:val="26"/>
        </w:rPr>
      </w:pPr>
    </w:p>
    <w:p w14:paraId="15A570E3" w14:textId="77777777" w:rsidR="00AA1048" w:rsidRPr="005F49A5" w:rsidRDefault="00AA1048">
      <w:pPr>
        <w:spacing w:after="62" w:line="259" w:lineRule="auto"/>
        <w:ind w:left="2306" w:right="0"/>
        <w:jc w:val="left"/>
        <w:rPr>
          <w:rFonts w:ascii="Times New Roman" w:hAnsi="Times New Roman" w:cs="Times New Roman"/>
          <w:b/>
          <w:color w:val="auto"/>
          <w:sz w:val="26"/>
        </w:rPr>
      </w:pPr>
    </w:p>
    <w:p w14:paraId="60352878" w14:textId="0FBB0B19" w:rsidR="00C84778" w:rsidRPr="005F49A5" w:rsidRDefault="003F2CFF">
      <w:pPr>
        <w:spacing w:after="62" w:line="259" w:lineRule="auto"/>
        <w:ind w:left="2306" w:right="0"/>
        <w:jc w:val="left"/>
        <w:rPr>
          <w:rFonts w:ascii="Times New Roman" w:hAnsi="Times New Roman" w:cs="Times New Roman"/>
          <w:color w:val="auto"/>
        </w:rPr>
      </w:pPr>
      <w:r w:rsidRPr="005F49A5">
        <w:rPr>
          <w:rFonts w:ascii="Times New Roman" w:hAnsi="Times New Roman" w:cs="Times New Roman"/>
          <w:b/>
          <w:color w:val="auto"/>
          <w:sz w:val="26"/>
        </w:rPr>
        <w:lastRenderedPageBreak/>
        <w:t>LIST OF ABBREVIATIONS / SYMBOLS</w:t>
      </w:r>
    </w:p>
    <w:tbl>
      <w:tblPr>
        <w:tblStyle w:val="TableGrid"/>
        <w:tblW w:w="9360" w:type="dxa"/>
        <w:tblInd w:w="4" w:type="dxa"/>
        <w:tblCellMar>
          <w:top w:w="93" w:type="dxa"/>
          <w:left w:w="101" w:type="dxa"/>
          <w:right w:w="115" w:type="dxa"/>
        </w:tblCellMar>
        <w:tblLook w:val="04A0" w:firstRow="1" w:lastRow="0" w:firstColumn="1" w:lastColumn="0" w:noHBand="0" w:noVBand="1"/>
      </w:tblPr>
      <w:tblGrid>
        <w:gridCol w:w="3120"/>
        <w:gridCol w:w="3120"/>
        <w:gridCol w:w="3120"/>
      </w:tblGrid>
      <w:tr w:rsidR="00C84778" w:rsidRPr="005F49A5" w14:paraId="535463EE" w14:textId="77777777">
        <w:trPr>
          <w:trHeight w:val="400"/>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725E5C6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Symbol</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290AFEC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25DE118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Unit</w:t>
            </w:r>
          </w:p>
        </w:tc>
      </w:tr>
      <w:tr w:rsidR="00C84778" w:rsidRPr="005F49A5" w14:paraId="3E27A397" w14:textId="77777777">
        <w:trPr>
          <w:trHeight w:val="404"/>
        </w:trPr>
        <w:tc>
          <w:tcPr>
            <w:tcW w:w="3120" w:type="dxa"/>
            <w:tcBorders>
              <w:top w:val="single" w:sz="4" w:space="0" w:color="000000"/>
              <w:left w:val="single" w:sz="4" w:space="0" w:color="000000"/>
              <w:bottom w:val="single" w:sz="4" w:space="0" w:color="000000"/>
              <w:right w:val="single" w:sz="4" w:space="0" w:color="000000"/>
            </w:tcBorders>
          </w:tcPr>
          <w:p w14:paraId="678A782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DFA</w:t>
            </w:r>
          </w:p>
        </w:tc>
        <w:tc>
          <w:tcPr>
            <w:tcW w:w="3120" w:type="dxa"/>
            <w:tcBorders>
              <w:top w:val="single" w:sz="4" w:space="0" w:color="000000"/>
              <w:left w:val="single" w:sz="4" w:space="0" w:color="000000"/>
              <w:bottom w:val="single" w:sz="4" w:space="0" w:color="000000"/>
              <w:right w:val="single" w:sz="4" w:space="0" w:color="000000"/>
            </w:tcBorders>
          </w:tcPr>
          <w:p w14:paraId="4630501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Deterministic Finite Automaton</w:t>
            </w:r>
          </w:p>
        </w:tc>
        <w:tc>
          <w:tcPr>
            <w:tcW w:w="3120" w:type="dxa"/>
            <w:tcBorders>
              <w:top w:val="single" w:sz="4" w:space="0" w:color="000000"/>
              <w:left w:val="single" w:sz="4" w:space="0" w:color="000000"/>
              <w:bottom w:val="single" w:sz="4" w:space="0" w:color="000000"/>
              <w:right w:val="single" w:sz="4" w:space="0" w:color="000000"/>
            </w:tcBorders>
          </w:tcPr>
          <w:p w14:paraId="467CD5EC" w14:textId="7F1B204C"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1</w:t>
            </w:r>
          </w:p>
        </w:tc>
      </w:tr>
      <w:tr w:rsidR="00C84778" w:rsidRPr="005F49A5" w14:paraId="15B29458"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11BB9E1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NFA</w:t>
            </w:r>
          </w:p>
        </w:tc>
        <w:tc>
          <w:tcPr>
            <w:tcW w:w="3120" w:type="dxa"/>
            <w:tcBorders>
              <w:top w:val="single" w:sz="4" w:space="0" w:color="000000"/>
              <w:left w:val="single" w:sz="4" w:space="0" w:color="000000"/>
              <w:bottom w:val="single" w:sz="4" w:space="0" w:color="000000"/>
              <w:right w:val="single" w:sz="4" w:space="0" w:color="000000"/>
            </w:tcBorders>
          </w:tcPr>
          <w:p w14:paraId="65ABAD3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Non-deterministic Finite </w:t>
            </w:r>
          </w:p>
          <w:p w14:paraId="06211C4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Automaton</w:t>
            </w:r>
          </w:p>
        </w:tc>
        <w:tc>
          <w:tcPr>
            <w:tcW w:w="3120" w:type="dxa"/>
            <w:tcBorders>
              <w:top w:val="single" w:sz="4" w:space="0" w:color="000000"/>
              <w:left w:val="single" w:sz="4" w:space="0" w:color="000000"/>
              <w:bottom w:val="single" w:sz="4" w:space="0" w:color="000000"/>
              <w:right w:val="single" w:sz="4" w:space="0" w:color="000000"/>
            </w:tcBorders>
            <w:vAlign w:val="center"/>
          </w:tcPr>
          <w:p w14:paraId="3F46AEF4" w14:textId="469D1DC1"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1</w:t>
            </w:r>
          </w:p>
        </w:tc>
      </w:tr>
      <w:tr w:rsidR="00C84778" w:rsidRPr="005F49A5" w14:paraId="58D56635"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7EF1B54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ε-NFA</w:t>
            </w:r>
          </w:p>
        </w:tc>
        <w:tc>
          <w:tcPr>
            <w:tcW w:w="3120" w:type="dxa"/>
            <w:tcBorders>
              <w:top w:val="single" w:sz="4" w:space="0" w:color="000000"/>
              <w:left w:val="single" w:sz="4" w:space="0" w:color="000000"/>
              <w:bottom w:val="single" w:sz="4" w:space="0" w:color="000000"/>
              <w:right w:val="single" w:sz="4" w:space="0" w:color="000000"/>
            </w:tcBorders>
          </w:tcPr>
          <w:p w14:paraId="19C55A2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NFA with epsilon (empty-string) transitions</w:t>
            </w:r>
          </w:p>
        </w:tc>
        <w:tc>
          <w:tcPr>
            <w:tcW w:w="3120" w:type="dxa"/>
            <w:tcBorders>
              <w:top w:val="single" w:sz="4" w:space="0" w:color="000000"/>
              <w:left w:val="single" w:sz="4" w:space="0" w:color="000000"/>
              <w:bottom w:val="single" w:sz="4" w:space="0" w:color="000000"/>
              <w:right w:val="single" w:sz="4" w:space="0" w:color="000000"/>
            </w:tcBorders>
            <w:vAlign w:val="center"/>
          </w:tcPr>
          <w:p w14:paraId="4320B53B" w14:textId="3CCE75EE"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2</w:t>
            </w:r>
          </w:p>
        </w:tc>
      </w:tr>
      <w:tr w:rsidR="00C84778" w:rsidRPr="005F49A5" w14:paraId="58295183"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0DBEEDE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Σ</w:t>
            </w:r>
          </w:p>
        </w:tc>
        <w:tc>
          <w:tcPr>
            <w:tcW w:w="3120" w:type="dxa"/>
            <w:tcBorders>
              <w:top w:val="single" w:sz="4" w:space="0" w:color="000000"/>
              <w:left w:val="single" w:sz="4" w:space="0" w:color="000000"/>
              <w:bottom w:val="single" w:sz="4" w:space="0" w:color="000000"/>
              <w:right w:val="single" w:sz="4" w:space="0" w:color="000000"/>
            </w:tcBorders>
          </w:tcPr>
          <w:p w14:paraId="70BA5B6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Input alphabet (set of symbols)</w:t>
            </w:r>
          </w:p>
        </w:tc>
        <w:tc>
          <w:tcPr>
            <w:tcW w:w="3120" w:type="dxa"/>
            <w:tcBorders>
              <w:top w:val="single" w:sz="4" w:space="0" w:color="000000"/>
              <w:left w:val="single" w:sz="4" w:space="0" w:color="000000"/>
              <w:bottom w:val="single" w:sz="4" w:space="0" w:color="000000"/>
              <w:right w:val="single" w:sz="4" w:space="0" w:color="000000"/>
            </w:tcBorders>
          </w:tcPr>
          <w:p w14:paraId="3852B653" w14:textId="226CA7EF"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2</w:t>
            </w:r>
          </w:p>
        </w:tc>
      </w:tr>
      <w:tr w:rsidR="00C84778" w:rsidRPr="005F49A5" w14:paraId="4D3D045E"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4428F3B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δ</w:t>
            </w:r>
          </w:p>
        </w:tc>
        <w:tc>
          <w:tcPr>
            <w:tcW w:w="3120" w:type="dxa"/>
            <w:tcBorders>
              <w:top w:val="single" w:sz="4" w:space="0" w:color="000000"/>
              <w:left w:val="single" w:sz="4" w:space="0" w:color="000000"/>
              <w:bottom w:val="single" w:sz="4" w:space="0" w:color="000000"/>
              <w:right w:val="single" w:sz="4" w:space="0" w:color="000000"/>
            </w:tcBorders>
          </w:tcPr>
          <w:p w14:paraId="721BA21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State transition function</w:t>
            </w:r>
          </w:p>
        </w:tc>
        <w:tc>
          <w:tcPr>
            <w:tcW w:w="3120" w:type="dxa"/>
            <w:tcBorders>
              <w:top w:val="single" w:sz="4" w:space="0" w:color="000000"/>
              <w:left w:val="single" w:sz="4" w:space="0" w:color="000000"/>
              <w:bottom w:val="single" w:sz="4" w:space="0" w:color="000000"/>
              <w:right w:val="single" w:sz="4" w:space="0" w:color="000000"/>
            </w:tcBorders>
          </w:tcPr>
          <w:p w14:paraId="2926B6BC" w14:textId="0AAD6353"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3</w:t>
            </w:r>
          </w:p>
        </w:tc>
      </w:tr>
      <w:tr w:rsidR="00C84778" w:rsidRPr="005F49A5" w14:paraId="2C442FD2"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38DD5B3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q₀</w:t>
            </w:r>
          </w:p>
        </w:tc>
        <w:tc>
          <w:tcPr>
            <w:tcW w:w="3120" w:type="dxa"/>
            <w:tcBorders>
              <w:top w:val="single" w:sz="4" w:space="0" w:color="000000"/>
              <w:left w:val="single" w:sz="4" w:space="0" w:color="000000"/>
              <w:bottom w:val="single" w:sz="4" w:space="0" w:color="000000"/>
              <w:right w:val="single" w:sz="4" w:space="0" w:color="000000"/>
            </w:tcBorders>
          </w:tcPr>
          <w:p w14:paraId="1F0161B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Start state of an automaton</w:t>
            </w:r>
          </w:p>
        </w:tc>
        <w:tc>
          <w:tcPr>
            <w:tcW w:w="3120" w:type="dxa"/>
            <w:tcBorders>
              <w:top w:val="single" w:sz="4" w:space="0" w:color="000000"/>
              <w:left w:val="single" w:sz="4" w:space="0" w:color="000000"/>
              <w:bottom w:val="single" w:sz="4" w:space="0" w:color="000000"/>
              <w:right w:val="single" w:sz="4" w:space="0" w:color="000000"/>
            </w:tcBorders>
          </w:tcPr>
          <w:p w14:paraId="130E7250" w14:textId="6FB54407"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3</w:t>
            </w:r>
          </w:p>
        </w:tc>
      </w:tr>
      <w:tr w:rsidR="00C84778" w:rsidRPr="005F49A5" w14:paraId="0B4A6C29"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4EEB4D1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w:t>
            </w:r>
          </w:p>
        </w:tc>
        <w:tc>
          <w:tcPr>
            <w:tcW w:w="3120" w:type="dxa"/>
            <w:tcBorders>
              <w:top w:val="single" w:sz="4" w:space="0" w:color="000000"/>
              <w:left w:val="single" w:sz="4" w:space="0" w:color="000000"/>
              <w:bottom w:val="single" w:sz="4" w:space="0" w:color="000000"/>
              <w:right w:val="single" w:sz="4" w:space="0" w:color="000000"/>
            </w:tcBorders>
          </w:tcPr>
          <w:p w14:paraId="33F8BE2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Set of accepting (final) states</w:t>
            </w:r>
          </w:p>
        </w:tc>
        <w:tc>
          <w:tcPr>
            <w:tcW w:w="3120" w:type="dxa"/>
            <w:tcBorders>
              <w:top w:val="single" w:sz="4" w:space="0" w:color="000000"/>
              <w:left w:val="single" w:sz="4" w:space="0" w:color="000000"/>
              <w:bottom w:val="single" w:sz="4" w:space="0" w:color="000000"/>
              <w:right w:val="single" w:sz="4" w:space="0" w:color="000000"/>
            </w:tcBorders>
          </w:tcPr>
          <w:p w14:paraId="68A489E1" w14:textId="48E2D919"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4</w:t>
            </w:r>
          </w:p>
        </w:tc>
      </w:tr>
      <w:tr w:rsidR="00C84778" w:rsidRPr="005F49A5" w14:paraId="324CD3CC"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4124183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SPA</w:t>
            </w:r>
          </w:p>
        </w:tc>
        <w:tc>
          <w:tcPr>
            <w:tcW w:w="3120" w:type="dxa"/>
            <w:tcBorders>
              <w:top w:val="single" w:sz="4" w:space="0" w:color="000000"/>
              <w:left w:val="single" w:sz="4" w:space="0" w:color="000000"/>
              <w:bottom w:val="single" w:sz="4" w:space="0" w:color="000000"/>
              <w:right w:val="single" w:sz="4" w:space="0" w:color="000000"/>
            </w:tcBorders>
          </w:tcPr>
          <w:p w14:paraId="20C0EB9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Single-Page Application</w:t>
            </w:r>
          </w:p>
        </w:tc>
        <w:tc>
          <w:tcPr>
            <w:tcW w:w="3120" w:type="dxa"/>
            <w:tcBorders>
              <w:top w:val="single" w:sz="4" w:space="0" w:color="000000"/>
              <w:left w:val="single" w:sz="4" w:space="0" w:color="000000"/>
              <w:bottom w:val="single" w:sz="4" w:space="0" w:color="000000"/>
              <w:right w:val="single" w:sz="4" w:space="0" w:color="000000"/>
            </w:tcBorders>
          </w:tcPr>
          <w:p w14:paraId="241AC6E4" w14:textId="018BEEBF"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4</w:t>
            </w:r>
          </w:p>
        </w:tc>
      </w:tr>
      <w:tr w:rsidR="00C84778" w:rsidRPr="005F49A5" w14:paraId="2ECE9D47"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48661113" w14:textId="77777777" w:rsidR="00C84778" w:rsidRPr="005F49A5" w:rsidRDefault="003F2CFF">
            <w:pPr>
              <w:spacing w:after="0" w:line="259" w:lineRule="auto"/>
              <w:ind w:left="0" w:right="0" w:firstLine="0"/>
              <w:jc w:val="left"/>
              <w:rPr>
                <w:rFonts w:ascii="Times New Roman" w:hAnsi="Times New Roman" w:cs="Times New Roman"/>
                <w:color w:val="auto"/>
              </w:rPr>
            </w:pPr>
            <w:proofErr w:type="spellStart"/>
            <w:r w:rsidRPr="005F49A5">
              <w:rPr>
                <w:rFonts w:ascii="Times New Roman" w:hAnsi="Times New Roman" w:cs="Times New Roman"/>
                <w:color w:val="auto"/>
                <w:sz w:val="20"/>
              </w:rPr>
              <w:t>ms</w:t>
            </w:r>
            <w:proofErr w:type="spellEnd"/>
          </w:p>
        </w:tc>
        <w:tc>
          <w:tcPr>
            <w:tcW w:w="3120" w:type="dxa"/>
            <w:tcBorders>
              <w:top w:val="single" w:sz="4" w:space="0" w:color="000000"/>
              <w:left w:val="single" w:sz="4" w:space="0" w:color="000000"/>
              <w:bottom w:val="single" w:sz="4" w:space="0" w:color="000000"/>
              <w:right w:val="single" w:sz="4" w:space="0" w:color="000000"/>
            </w:tcBorders>
          </w:tcPr>
          <w:p w14:paraId="0EA9E93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Millisecond</w:t>
            </w:r>
          </w:p>
        </w:tc>
        <w:tc>
          <w:tcPr>
            <w:tcW w:w="3120" w:type="dxa"/>
            <w:tcBorders>
              <w:top w:val="single" w:sz="4" w:space="0" w:color="000000"/>
              <w:left w:val="single" w:sz="4" w:space="0" w:color="000000"/>
              <w:bottom w:val="single" w:sz="4" w:space="0" w:color="000000"/>
              <w:right w:val="single" w:sz="4" w:space="0" w:color="000000"/>
            </w:tcBorders>
          </w:tcPr>
          <w:p w14:paraId="27637D67" w14:textId="647DD2E7"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5</w:t>
            </w:r>
          </w:p>
        </w:tc>
      </w:tr>
      <w:tr w:rsidR="00C84778" w:rsidRPr="005F49A5" w14:paraId="5A20D543" w14:textId="77777777">
        <w:trPr>
          <w:trHeight w:val="400"/>
        </w:trPr>
        <w:tc>
          <w:tcPr>
            <w:tcW w:w="3120" w:type="dxa"/>
            <w:tcBorders>
              <w:top w:val="single" w:sz="4" w:space="0" w:color="000000"/>
              <w:left w:val="single" w:sz="4" w:space="0" w:color="000000"/>
              <w:bottom w:val="single" w:sz="4" w:space="0" w:color="000000"/>
              <w:right w:val="single" w:sz="4" w:space="0" w:color="000000"/>
            </w:tcBorders>
          </w:tcPr>
          <w:p w14:paraId="477483D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LOC</w:t>
            </w:r>
          </w:p>
        </w:tc>
        <w:tc>
          <w:tcPr>
            <w:tcW w:w="3120" w:type="dxa"/>
            <w:tcBorders>
              <w:top w:val="single" w:sz="4" w:space="0" w:color="000000"/>
              <w:left w:val="single" w:sz="4" w:space="0" w:color="000000"/>
              <w:bottom w:val="single" w:sz="4" w:space="0" w:color="000000"/>
              <w:right w:val="single" w:sz="4" w:space="0" w:color="000000"/>
            </w:tcBorders>
          </w:tcPr>
          <w:p w14:paraId="5BF36B4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Lines of Code</w:t>
            </w:r>
          </w:p>
        </w:tc>
        <w:tc>
          <w:tcPr>
            <w:tcW w:w="3120" w:type="dxa"/>
            <w:tcBorders>
              <w:top w:val="single" w:sz="4" w:space="0" w:color="000000"/>
              <w:left w:val="single" w:sz="4" w:space="0" w:color="000000"/>
              <w:bottom w:val="single" w:sz="4" w:space="0" w:color="000000"/>
              <w:right w:val="single" w:sz="4" w:space="0" w:color="000000"/>
            </w:tcBorders>
          </w:tcPr>
          <w:p w14:paraId="24688E1E" w14:textId="51827F7C" w:rsidR="00C84778" w:rsidRPr="005F49A5" w:rsidRDefault="00E25822">
            <w:pPr>
              <w:spacing w:after="0" w:line="259" w:lineRule="auto"/>
              <w:ind w:left="0" w:right="0" w:firstLine="0"/>
              <w:jc w:val="left"/>
              <w:rPr>
                <w:rFonts w:ascii="Times New Roman" w:hAnsi="Times New Roman" w:cs="Times New Roman"/>
                <w:color w:val="auto"/>
              </w:rPr>
            </w:pPr>
            <w:r>
              <w:rPr>
                <w:rFonts w:ascii="Times New Roman" w:hAnsi="Times New Roman" w:cs="Times New Roman"/>
                <w:color w:val="auto"/>
              </w:rPr>
              <w:t>5</w:t>
            </w:r>
          </w:p>
        </w:tc>
      </w:tr>
    </w:tbl>
    <w:p w14:paraId="38A2464E" w14:textId="77777777" w:rsidR="00C84778" w:rsidRPr="005F49A5" w:rsidRDefault="003F2CFF">
      <w:pPr>
        <w:rPr>
          <w:rFonts w:ascii="Times New Roman" w:hAnsi="Times New Roman" w:cs="Times New Roman"/>
          <w:color w:val="auto"/>
        </w:rPr>
      </w:pPr>
      <w:r w:rsidRPr="005F49A5">
        <w:rPr>
          <w:rFonts w:ascii="Times New Roman" w:hAnsi="Times New Roman" w:cs="Times New Roman"/>
          <w:color w:val="auto"/>
        </w:rPr>
        <w:br w:type="page"/>
      </w:r>
    </w:p>
    <w:p w14:paraId="446FE571" w14:textId="77777777" w:rsidR="00C84778" w:rsidRPr="005F49A5" w:rsidRDefault="003F2CFF">
      <w:pPr>
        <w:pStyle w:val="Heading2"/>
        <w:ind w:left="-5"/>
        <w:rPr>
          <w:rFonts w:ascii="Times New Roman" w:hAnsi="Times New Roman" w:cs="Times New Roman"/>
          <w:color w:val="auto"/>
        </w:rPr>
      </w:pPr>
      <w:r w:rsidRPr="005F49A5">
        <w:rPr>
          <w:rFonts w:ascii="Times New Roman" w:hAnsi="Times New Roman" w:cs="Times New Roman"/>
          <w:color w:val="auto"/>
        </w:rPr>
        <w:lastRenderedPageBreak/>
        <w:t>CHAPTER 1</w:t>
      </w:r>
    </w:p>
    <w:p w14:paraId="13C2085B" w14:textId="77777777" w:rsidR="00C84778" w:rsidRPr="005F49A5" w:rsidRDefault="003F2CFF">
      <w:pPr>
        <w:pStyle w:val="Heading3"/>
        <w:spacing w:after="344"/>
        <w:ind w:right="12"/>
        <w:jc w:val="center"/>
        <w:rPr>
          <w:rFonts w:ascii="Times New Roman" w:hAnsi="Times New Roman" w:cs="Times New Roman"/>
          <w:color w:val="auto"/>
        </w:rPr>
      </w:pPr>
      <w:r w:rsidRPr="005F49A5">
        <w:rPr>
          <w:rFonts w:ascii="Times New Roman" w:hAnsi="Times New Roman" w:cs="Times New Roman"/>
          <w:color w:val="auto"/>
          <w:sz w:val="28"/>
        </w:rPr>
        <w:t>INTRODUCTION AND ENGINEERING PROBLEM</w:t>
      </w:r>
    </w:p>
    <w:p w14:paraId="15C7388B" w14:textId="77777777" w:rsidR="00C84778" w:rsidRPr="005F49A5" w:rsidRDefault="003F2CFF">
      <w:pPr>
        <w:pStyle w:val="Heading4"/>
        <w:ind w:left="-5"/>
        <w:rPr>
          <w:rFonts w:ascii="Times New Roman" w:hAnsi="Times New Roman" w:cs="Times New Roman"/>
          <w:color w:val="auto"/>
        </w:rPr>
      </w:pPr>
      <w:r w:rsidRPr="005F49A5">
        <w:rPr>
          <w:rFonts w:ascii="Times New Roman" w:hAnsi="Times New Roman" w:cs="Times New Roman"/>
          <w:color w:val="auto"/>
        </w:rPr>
        <w:t>1.1 Background</w:t>
      </w:r>
    </w:p>
    <w:p w14:paraId="16D0E9CA"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 xml:space="preserve">A compiler translates source code written in a high-level language into a form that can be executed, and it does so in a sequence of well-defined phases. The first of these phases, lexical analysis (scanning), reads the raw stream of characters that make up a program and groups them into tokens — the smallest meaningful units of the language, such as identifiers, numeric literals, string literals, keywords, operators, and punctuation. Every subsequent phase (parsing, semantic analysis, code generation) operates on this token stream rather than on raw characters, so the correctness and efficiency of the </w:t>
      </w:r>
      <w:proofErr w:type="spellStart"/>
      <w:r w:rsidRPr="005F49A5">
        <w:rPr>
          <w:rFonts w:ascii="Times New Roman" w:hAnsi="Times New Roman" w:cs="Times New Roman"/>
          <w:color w:val="auto"/>
        </w:rPr>
        <w:t>lexer</w:t>
      </w:r>
      <w:proofErr w:type="spellEnd"/>
      <w:r w:rsidRPr="005F49A5">
        <w:rPr>
          <w:rFonts w:ascii="Times New Roman" w:hAnsi="Times New Roman" w:cs="Times New Roman"/>
          <w:color w:val="auto"/>
        </w:rPr>
        <w:t xml:space="preserve"> directly bounds the correctness and efficiency of everything built on top of it.</w:t>
      </w:r>
    </w:p>
    <w:p w14:paraId="67A5B42F"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The theoretical foundation of lexical analysis is the theory of regular languages and finite automata. Each token category is naturally described by a regular expression (e.g., an identifier is [a-</w:t>
      </w:r>
      <w:proofErr w:type="spellStart"/>
      <w:r w:rsidRPr="005F49A5">
        <w:rPr>
          <w:rFonts w:ascii="Times New Roman" w:hAnsi="Times New Roman" w:cs="Times New Roman"/>
          <w:color w:val="auto"/>
        </w:rPr>
        <w:t>zA</w:t>
      </w:r>
      <w:proofErr w:type="spellEnd"/>
      <w:r w:rsidRPr="005F49A5">
        <w:rPr>
          <w:rFonts w:ascii="Times New Roman" w:hAnsi="Times New Roman" w:cs="Times New Roman"/>
          <w:color w:val="auto"/>
        </w:rPr>
        <w:t>-Z_][a-zA-Z0-9_]*), and a classical result of automata theory states that every regular expression can be converted into an equivalent non-deterministic finite automaton (NFA) via Thompson's construction, that every NFA can be converted into an equivalent deterministic finite automaton (DFA) via the subset-construction algorithm, and that every DFA can be reduced to a unique minimal-state DFA using Hopcroft's or Moore's minimization algorithm. A working scanner is, in essence, a minimized DFA that is driven character-by-character over the input using the “maximal munch” rule to decide token boundaries.</w:t>
      </w:r>
    </w:p>
    <w:p w14:paraId="6D842E06" w14:textId="77777777" w:rsidR="00C84778" w:rsidRPr="005F49A5" w:rsidRDefault="003F2CFF">
      <w:pPr>
        <w:pStyle w:val="Heading4"/>
        <w:ind w:left="-5"/>
        <w:rPr>
          <w:rFonts w:ascii="Times New Roman" w:hAnsi="Times New Roman" w:cs="Times New Roman"/>
          <w:color w:val="auto"/>
        </w:rPr>
      </w:pPr>
      <w:r w:rsidRPr="005F49A5">
        <w:rPr>
          <w:rFonts w:ascii="Times New Roman" w:hAnsi="Times New Roman" w:cs="Times New Roman"/>
          <w:color w:val="auto"/>
        </w:rPr>
        <w:t>1.2 Need for the Project</w:t>
      </w:r>
    </w:p>
    <w:p w14:paraId="02E68D53"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 xml:space="preserve">Existing </w:t>
      </w:r>
      <w:proofErr w:type="spellStart"/>
      <w:r w:rsidRPr="005F49A5">
        <w:rPr>
          <w:rFonts w:ascii="Times New Roman" w:hAnsi="Times New Roman" w:cs="Times New Roman"/>
          <w:color w:val="auto"/>
        </w:rPr>
        <w:t>lexer</w:t>
      </w:r>
      <w:proofErr w:type="spellEnd"/>
      <w:r w:rsidRPr="005F49A5">
        <w:rPr>
          <w:rFonts w:ascii="Times New Roman" w:hAnsi="Times New Roman" w:cs="Times New Roman"/>
          <w:color w:val="auto"/>
        </w:rPr>
        <w:t xml:space="preserve">-generation tools such as Lex and Flex are industrial-strength and widely used in production compilers, but they are command-line, offline code generators: a user supplies </w:t>
      </w:r>
      <w:proofErr w:type="gramStart"/>
      <w:r w:rsidRPr="005F49A5">
        <w:rPr>
          <w:rFonts w:ascii="Times New Roman" w:hAnsi="Times New Roman" w:cs="Times New Roman"/>
          <w:color w:val="auto"/>
        </w:rPr>
        <w:t>a .l</w:t>
      </w:r>
      <w:proofErr w:type="gramEnd"/>
      <w:r w:rsidRPr="005F49A5">
        <w:rPr>
          <w:rFonts w:ascii="Times New Roman" w:hAnsi="Times New Roman" w:cs="Times New Roman"/>
          <w:color w:val="auto"/>
        </w:rPr>
        <w:t xml:space="preserve"> specification file, the tool emits C source code for a scanner, and the internal automaton — the NFA, the DFA, the minimization step — is never exposed. A student or developer who wants to understand why a particular regular expression produces a particular token, or wants to see how ambiguous lexical rules are resolved, has no way to inspect the process. General-purpose parser frameworks such as ANTLR are powerful but heavyweight for someone who only wants to explore lexical analysis in isolation, and generic online regex testers only show whether a pattern matches a string — they do not construct an automaton, do not combine multiple token rules into a single scanner, and do not produce a token stream.</w:t>
      </w:r>
    </w:p>
    <w:p w14:paraId="60344B8A" w14:textId="77777777" w:rsidR="00C84778" w:rsidRPr="005F49A5" w:rsidRDefault="003F2CFF" w:rsidP="005F49A5">
      <w:pPr>
        <w:pStyle w:val="Heading4"/>
        <w:ind w:left="0" w:firstLine="0"/>
        <w:rPr>
          <w:rFonts w:ascii="Times New Roman" w:hAnsi="Times New Roman" w:cs="Times New Roman"/>
          <w:color w:val="auto"/>
        </w:rPr>
      </w:pPr>
      <w:r w:rsidRPr="005F49A5">
        <w:rPr>
          <w:rFonts w:ascii="Times New Roman" w:hAnsi="Times New Roman" w:cs="Times New Roman"/>
          <w:color w:val="auto"/>
        </w:rPr>
        <w:lastRenderedPageBreak/>
        <w:t>1.3 Problem Statement</w:t>
      </w:r>
    </w:p>
    <w:p w14:paraId="5142CB8B"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 xml:space="preserve">Given a set of user-defined token rules expressed as regular expressions with associated priorities, design and implement a client-side, browser-based system that (a) constructs an NFA for each rule using Thompson's construction, (b) merges the rules and converts the combined automaton into a minimized DFA using subset construction and Hopcroft minimization, (c) uses the resulting DFA to tokenize arbitrary input text correctly and efficiently under the maximal-munch and rule-priority disambiguation conventions used by standard </w:t>
      </w:r>
      <w:proofErr w:type="spellStart"/>
      <w:r w:rsidRPr="005F49A5">
        <w:rPr>
          <w:rFonts w:ascii="Times New Roman" w:hAnsi="Times New Roman" w:cs="Times New Roman"/>
          <w:color w:val="auto"/>
        </w:rPr>
        <w:t>lexer</w:t>
      </w:r>
      <w:proofErr w:type="spellEnd"/>
      <w:r w:rsidRPr="005F49A5">
        <w:rPr>
          <w:rFonts w:ascii="Times New Roman" w:hAnsi="Times New Roman" w:cs="Times New Roman"/>
          <w:color w:val="auto"/>
        </w:rPr>
        <w:t xml:space="preserve"> generators, (d) visually renders the automaton and the tokenization process, and (e) does all of this within the performance and memory constraints of a browser tab, while correctly handling the conflicting requirements of expressiveness (supporting a useful subset of regular-expression syntax), performance (sub-200 </w:t>
      </w:r>
      <w:proofErr w:type="spellStart"/>
      <w:r w:rsidRPr="005F49A5">
        <w:rPr>
          <w:rFonts w:ascii="Times New Roman" w:hAnsi="Times New Roman" w:cs="Times New Roman"/>
          <w:color w:val="auto"/>
        </w:rPr>
        <w:t>ms</w:t>
      </w:r>
      <w:proofErr w:type="spellEnd"/>
      <w:r w:rsidRPr="005F49A5">
        <w:rPr>
          <w:rFonts w:ascii="Times New Roman" w:hAnsi="Times New Roman" w:cs="Times New Roman"/>
          <w:color w:val="auto"/>
        </w:rPr>
        <w:t xml:space="preserve"> response on realistic inputs), and comprehensibility (a state diagram that remains legible for automata with dozens of states).</w:t>
      </w:r>
    </w:p>
    <w:p w14:paraId="0A87683E" w14:textId="77777777" w:rsidR="00C84778" w:rsidRPr="005F49A5" w:rsidRDefault="003F2CFF">
      <w:pPr>
        <w:pStyle w:val="Heading4"/>
        <w:ind w:left="-5"/>
        <w:rPr>
          <w:rFonts w:ascii="Times New Roman" w:hAnsi="Times New Roman" w:cs="Times New Roman"/>
          <w:color w:val="auto"/>
        </w:rPr>
      </w:pPr>
      <w:r w:rsidRPr="005F49A5">
        <w:rPr>
          <w:rFonts w:ascii="Times New Roman" w:hAnsi="Times New Roman" w:cs="Times New Roman"/>
          <w:color w:val="auto"/>
        </w:rPr>
        <w:t>1.4 Project Aim</w:t>
      </w:r>
    </w:p>
    <w:p w14:paraId="07B6D6B6"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 xml:space="preserve">To design and implement a web-based lexical </w:t>
      </w:r>
      <w:proofErr w:type="spellStart"/>
      <w:r w:rsidRPr="005F49A5">
        <w:rPr>
          <w:rFonts w:ascii="Times New Roman" w:hAnsi="Times New Roman" w:cs="Times New Roman"/>
          <w:color w:val="auto"/>
        </w:rPr>
        <w:t>analyzer</w:t>
      </w:r>
      <w:proofErr w:type="spellEnd"/>
      <w:r w:rsidRPr="005F49A5">
        <w:rPr>
          <w:rFonts w:ascii="Times New Roman" w:hAnsi="Times New Roman" w:cs="Times New Roman"/>
          <w:color w:val="auto"/>
        </w:rPr>
        <w:t xml:space="preserve"> generator that converts user-defined regular-expression token rules into a minimized deterministic finite automaton and uses it to tokenize source text interactively, with visual representation of the underlying automata, entirely within a web browser.</w:t>
      </w:r>
    </w:p>
    <w:p w14:paraId="0C57C2D6" w14:textId="77777777" w:rsidR="00C84778" w:rsidRPr="005F49A5" w:rsidRDefault="003F2CFF">
      <w:pPr>
        <w:pStyle w:val="Heading4"/>
        <w:spacing w:after="106"/>
        <w:ind w:left="-5"/>
        <w:rPr>
          <w:rFonts w:ascii="Times New Roman" w:hAnsi="Times New Roman" w:cs="Times New Roman"/>
          <w:color w:val="auto"/>
        </w:rPr>
      </w:pPr>
      <w:r w:rsidRPr="005F49A5">
        <w:rPr>
          <w:rFonts w:ascii="Times New Roman" w:hAnsi="Times New Roman" w:cs="Times New Roman"/>
          <w:color w:val="auto"/>
        </w:rPr>
        <w:t>1.5 Project Objectives</w:t>
      </w:r>
    </w:p>
    <w:p w14:paraId="1DDA407E" w14:textId="77777777" w:rsidR="00C84778" w:rsidRPr="005F49A5" w:rsidRDefault="003F2CFF">
      <w:pPr>
        <w:numPr>
          <w:ilvl w:val="0"/>
          <w:numId w:val="1"/>
        </w:numPr>
        <w:spacing w:after="97" w:line="229" w:lineRule="auto"/>
        <w:ind w:right="0" w:hanging="360"/>
        <w:jc w:val="left"/>
        <w:rPr>
          <w:rFonts w:ascii="Times New Roman" w:hAnsi="Times New Roman" w:cs="Times New Roman"/>
          <w:color w:val="auto"/>
        </w:rPr>
      </w:pPr>
      <w:r w:rsidRPr="005F49A5">
        <w:rPr>
          <w:rFonts w:ascii="Times New Roman" w:hAnsi="Times New Roman" w:cs="Times New Roman"/>
          <w:color w:val="auto"/>
        </w:rPr>
        <w:t xml:space="preserve">To design a regular-expression parser supporting concatenation, alternation, Kleene star/plus/optional, character classes, and grouping, sufficient to express common </w:t>
      </w:r>
      <w:proofErr w:type="spellStart"/>
      <w:r w:rsidRPr="005F49A5">
        <w:rPr>
          <w:rFonts w:ascii="Times New Roman" w:hAnsi="Times New Roman" w:cs="Times New Roman"/>
          <w:color w:val="auto"/>
        </w:rPr>
        <w:t>lexicaltoken</w:t>
      </w:r>
      <w:proofErr w:type="spellEnd"/>
      <w:r w:rsidRPr="005F49A5">
        <w:rPr>
          <w:rFonts w:ascii="Times New Roman" w:hAnsi="Times New Roman" w:cs="Times New Roman"/>
          <w:color w:val="auto"/>
        </w:rPr>
        <w:t xml:space="preserve"> patterns.</w:t>
      </w:r>
    </w:p>
    <w:p w14:paraId="58E8F6D1" w14:textId="77777777" w:rsidR="00C84778" w:rsidRPr="005F49A5" w:rsidRDefault="003F2CFF">
      <w:pPr>
        <w:numPr>
          <w:ilvl w:val="0"/>
          <w:numId w:val="1"/>
        </w:numPr>
        <w:spacing w:after="94" w:line="231" w:lineRule="auto"/>
        <w:ind w:right="0" w:hanging="360"/>
        <w:jc w:val="left"/>
        <w:rPr>
          <w:rFonts w:ascii="Times New Roman" w:hAnsi="Times New Roman" w:cs="Times New Roman"/>
          <w:color w:val="auto"/>
        </w:rPr>
      </w:pPr>
      <w:r w:rsidRPr="005F49A5">
        <w:rPr>
          <w:rFonts w:ascii="Times New Roman" w:hAnsi="Times New Roman" w:cs="Times New Roman"/>
          <w:color w:val="auto"/>
        </w:rPr>
        <w:t>To develop an NFA-construction module implementing Thompson's construction for each parsed regular expression.</w:t>
      </w:r>
    </w:p>
    <w:p w14:paraId="7C518FFB" w14:textId="77777777" w:rsidR="00C84778" w:rsidRPr="005F49A5" w:rsidRDefault="003F2CFF">
      <w:pPr>
        <w:numPr>
          <w:ilvl w:val="0"/>
          <w:numId w:val="1"/>
        </w:numPr>
        <w:spacing w:after="97" w:line="229" w:lineRule="auto"/>
        <w:ind w:right="0" w:hanging="360"/>
        <w:jc w:val="left"/>
        <w:rPr>
          <w:rFonts w:ascii="Times New Roman" w:hAnsi="Times New Roman" w:cs="Times New Roman"/>
          <w:color w:val="auto"/>
        </w:rPr>
      </w:pPr>
      <w:r w:rsidRPr="005F49A5">
        <w:rPr>
          <w:rFonts w:ascii="Times New Roman" w:hAnsi="Times New Roman" w:cs="Times New Roman"/>
          <w:color w:val="auto"/>
        </w:rPr>
        <w:t>To develop a subset-construction module that converts a combined NFA into an equivalent DFA, and a minimization module implementing Hopcroft's algorithm to reduce DFA state count.</w:t>
      </w:r>
    </w:p>
    <w:p w14:paraId="600D8B24" w14:textId="77777777" w:rsidR="00C84778" w:rsidRPr="005F49A5" w:rsidRDefault="003F2CFF">
      <w:pPr>
        <w:numPr>
          <w:ilvl w:val="0"/>
          <w:numId w:val="1"/>
        </w:numPr>
        <w:spacing w:after="97" w:line="229" w:lineRule="auto"/>
        <w:ind w:right="0" w:hanging="360"/>
        <w:jc w:val="left"/>
        <w:rPr>
          <w:rFonts w:ascii="Times New Roman" w:hAnsi="Times New Roman" w:cs="Times New Roman"/>
          <w:color w:val="auto"/>
        </w:rPr>
      </w:pPr>
      <w:r w:rsidRPr="005F49A5">
        <w:rPr>
          <w:rFonts w:ascii="Times New Roman" w:hAnsi="Times New Roman" w:cs="Times New Roman"/>
          <w:color w:val="auto"/>
        </w:rPr>
        <w:t>To implement a maximal-munch tokenizer engine driven by the minimized DFA, with rule-priority and longest-match disambiguation, line/column tracking, and lexical-error reporting.</w:t>
      </w:r>
    </w:p>
    <w:p w14:paraId="029FC0C5" w14:textId="77777777" w:rsidR="00C84778" w:rsidRPr="005F49A5" w:rsidRDefault="003F2CFF">
      <w:pPr>
        <w:numPr>
          <w:ilvl w:val="0"/>
          <w:numId w:val="1"/>
        </w:numPr>
        <w:spacing w:after="94" w:line="231" w:lineRule="auto"/>
        <w:ind w:right="0" w:hanging="360"/>
        <w:jc w:val="left"/>
        <w:rPr>
          <w:rFonts w:ascii="Times New Roman" w:hAnsi="Times New Roman" w:cs="Times New Roman"/>
          <w:color w:val="auto"/>
        </w:rPr>
      </w:pPr>
      <w:r w:rsidRPr="005F49A5">
        <w:rPr>
          <w:rFonts w:ascii="Times New Roman" w:hAnsi="Times New Roman" w:cs="Times New Roman"/>
          <w:color w:val="auto"/>
        </w:rPr>
        <w:t>To build an interactive web front end that visualizes the NFA/DFA as state-transition diagrams and animates the tokenizer's traversal over sample input.</w:t>
      </w:r>
    </w:p>
    <w:p w14:paraId="45B2ED21" w14:textId="77777777" w:rsidR="00C84778" w:rsidRPr="005F49A5" w:rsidRDefault="003F2CFF">
      <w:pPr>
        <w:numPr>
          <w:ilvl w:val="0"/>
          <w:numId w:val="1"/>
        </w:numPr>
        <w:spacing w:after="326" w:line="229" w:lineRule="auto"/>
        <w:ind w:right="0" w:hanging="360"/>
        <w:jc w:val="left"/>
        <w:rPr>
          <w:rFonts w:ascii="Times New Roman" w:hAnsi="Times New Roman" w:cs="Times New Roman"/>
          <w:color w:val="auto"/>
        </w:rPr>
      </w:pPr>
      <w:r w:rsidRPr="005F49A5">
        <w:rPr>
          <w:rFonts w:ascii="Times New Roman" w:hAnsi="Times New Roman" w:cs="Times New Roman"/>
          <w:color w:val="auto"/>
        </w:rPr>
        <w:t>To test and evaluate the system's correctness (token-for-token agreement with a Flex reference implementation) and performance (tokenization latency across input sizes) on multiple representative grammars.</w:t>
      </w:r>
    </w:p>
    <w:p w14:paraId="7C3FE13B" w14:textId="77777777" w:rsidR="00C84778" w:rsidRPr="005F49A5" w:rsidRDefault="003F2CFF">
      <w:pPr>
        <w:pStyle w:val="Heading4"/>
        <w:ind w:left="-5"/>
        <w:rPr>
          <w:rFonts w:ascii="Times New Roman" w:hAnsi="Times New Roman" w:cs="Times New Roman"/>
          <w:color w:val="auto"/>
        </w:rPr>
      </w:pPr>
      <w:r w:rsidRPr="005F49A5">
        <w:rPr>
          <w:rFonts w:ascii="Times New Roman" w:hAnsi="Times New Roman" w:cs="Times New Roman"/>
          <w:color w:val="auto"/>
        </w:rPr>
        <w:lastRenderedPageBreak/>
        <w:t>1.6 Scope</w:t>
      </w:r>
    </w:p>
    <w:p w14:paraId="39B087E6"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Included: a regex-to-token-rule compiler supporting a practical subset of regular-expression syntax; NFA construction, subset construction, and DFA minimization; a maximal-munch tokenizer; an interactive browser UI with automaton visualization; automated correctness and performance testing against representative grammars (a C-like language subset, JSON, and a calculator language).</w:t>
      </w:r>
    </w:p>
    <w:p w14:paraId="445A58F2"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Excluded: parsing/syntax-analysis phases beyond tokenization; support for context-sensitive lexical features (e.g., Python-style indentation-based tokens, C-style typedef-name disambiguation); back-references and other non-regular pattern features; server-side or native (non-browser) deployment; production-scale code generation for languages other than JavaScript/TypeScript.</w:t>
      </w:r>
    </w:p>
    <w:p w14:paraId="0FA88840" w14:textId="77777777" w:rsidR="00C84778" w:rsidRPr="005F49A5" w:rsidRDefault="003F2CFF">
      <w:pPr>
        <w:pStyle w:val="Heading4"/>
        <w:ind w:left="-5"/>
        <w:rPr>
          <w:rFonts w:ascii="Times New Roman" w:hAnsi="Times New Roman" w:cs="Times New Roman"/>
          <w:color w:val="auto"/>
        </w:rPr>
      </w:pPr>
      <w:r w:rsidRPr="005F49A5">
        <w:rPr>
          <w:rFonts w:ascii="Times New Roman" w:hAnsi="Times New Roman" w:cs="Times New Roman"/>
          <w:color w:val="auto"/>
        </w:rPr>
        <w:t>1.7 Expected Engineering Outcome</w:t>
      </w:r>
    </w:p>
    <w:p w14:paraId="4F7FAD2E"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The expected outcome is a deployed, browser-based software system (single-page web application) comprising: (</w:t>
      </w:r>
      <w:proofErr w:type="spellStart"/>
      <w:r w:rsidRPr="005F49A5">
        <w:rPr>
          <w:rFonts w:ascii="Times New Roman" w:hAnsi="Times New Roman" w:cs="Times New Roman"/>
          <w:color w:val="auto"/>
        </w:rPr>
        <w:t>i</w:t>
      </w:r>
      <w:proofErr w:type="spellEnd"/>
      <w:r w:rsidRPr="005F49A5">
        <w:rPr>
          <w:rFonts w:ascii="Times New Roman" w:hAnsi="Times New Roman" w:cs="Times New Roman"/>
          <w:color w:val="auto"/>
        </w:rPr>
        <w:t xml:space="preserve">) a reusable automata-theory engine (regex parser, </w:t>
      </w:r>
      <w:proofErr w:type="spellStart"/>
      <w:r w:rsidRPr="005F49A5">
        <w:rPr>
          <w:rFonts w:ascii="Times New Roman" w:hAnsi="Times New Roman" w:cs="Times New Roman"/>
          <w:color w:val="auto"/>
        </w:rPr>
        <w:t>Thompsonconstruction</w:t>
      </w:r>
      <w:proofErr w:type="spellEnd"/>
      <w:r w:rsidRPr="005F49A5">
        <w:rPr>
          <w:rFonts w:ascii="Times New Roman" w:hAnsi="Times New Roman" w:cs="Times New Roman"/>
          <w:color w:val="auto"/>
        </w:rPr>
        <w:t xml:space="preserve"> module, subset-construction module, Hopcroft-minimization module) implemented as a well-tested TypeScript library; (ii) a maximal-munch tokenizer built on that engine; (iii) an interactive front-end application that lets a user define token rules, view the resulting automata as diagrams, paste or type source text, and see the live token stream with error highlighting; and (iv) an accompanying test suite and benchmark report demonstrating correctness against a Flex-based reference and quantifying performance across grammar sizes and input lengths.</w:t>
      </w:r>
      <w:r w:rsidRPr="005F49A5">
        <w:rPr>
          <w:rFonts w:ascii="Times New Roman" w:hAnsi="Times New Roman" w:cs="Times New Roman"/>
          <w:color w:val="auto"/>
        </w:rPr>
        <w:br w:type="page"/>
      </w:r>
    </w:p>
    <w:p w14:paraId="7023A4CF" w14:textId="77777777" w:rsidR="00C84778" w:rsidRPr="005F49A5" w:rsidRDefault="003F2CFF">
      <w:pPr>
        <w:pStyle w:val="Heading2"/>
        <w:ind w:left="-5"/>
        <w:rPr>
          <w:rFonts w:ascii="Times New Roman" w:hAnsi="Times New Roman" w:cs="Times New Roman"/>
          <w:color w:val="auto"/>
        </w:rPr>
      </w:pPr>
      <w:r w:rsidRPr="005F49A5">
        <w:rPr>
          <w:rFonts w:ascii="Times New Roman" w:hAnsi="Times New Roman" w:cs="Times New Roman"/>
          <w:color w:val="auto"/>
        </w:rPr>
        <w:lastRenderedPageBreak/>
        <w:t>CHAPTER 2</w:t>
      </w:r>
    </w:p>
    <w:p w14:paraId="22769702" w14:textId="77777777" w:rsidR="00C84778" w:rsidRPr="005F49A5" w:rsidRDefault="003F2CFF">
      <w:pPr>
        <w:pStyle w:val="Heading3"/>
        <w:spacing w:after="344"/>
        <w:ind w:right="13"/>
        <w:jc w:val="center"/>
        <w:rPr>
          <w:rFonts w:ascii="Times New Roman" w:hAnsi="Times New Roman" w:cs="Times New Roman"/>
          <w:color w:val="auto"/>
        </w:rPr>
      </w:pPr>
      <w:r w:rsidRPr="005F49A5">
        <w:rPr>
          <w:rFonts w:ascii="Times New Roman" w:hAnsi="Times New Roman" w:cs="Times New Roman"/>
          <w:color w:val="auto"/>
          <w:sz w:val="28"/>
        </w:rPr>
        <w:t>LITERATURE REVIEW AND EXISTING SOLUTIONS</w:t>
      </w:r>
    </w:p>
    <w:p w14:paraId="3A8BDA4E" w14:textId="77777777" w:rsidR="00C84778" w:rsidRPr="005F49A5" w:rsidRDefault="003F2CFF">
      <w:pPr>
        <w:pStyle w:val="Heading4"/>
        <w:ind w:left="-5"/>
        <w:rPr>
          <w:rFonts w:ascii="Times New Roman" w:hAnsi="Times New Roman" w:cs="Times New Roman"/>
          <w:color w:val="auto"/>
        </w:rPr>
      </w:pPr>
      <w:r w:rsidRPr="005F49A5">
        <w:rPr>
          <w:rFonts w:ascii="Times New Roman" w:hAnsi="Times New Roman" w:cs="Times New Roman"/>
          <w:color w:val="auto"/>
        </w:rPr>
        <w:t>2.1 Review Method</w:t>
      </w:r>
    </w:p>
    <w:p w14:paraId="2242AD1E"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 xml:space="preserve">The review combined three sources: (a) foundational texts and papers in compiler construction and automata theory, principally Aho, Lam, Sethi and Ullman's treatment of lexical analysis and finite automata, and Thompson's original 1968 construction for regular-expression search; (b) documentation and technical comparison of widely used </w:t>
      </w:r>
      <w:proofErr w:type="spellStart"/>
      <w:r w:rsidRPr="005F49A5">
        <w:rPr>
          <w:rFonts w:ascii="Times New Roman" w:hAnsi="Times New Roman" w:cs="Times New Roman"/>
          <w:color w:val="auto"/>
        </w:rPr>
        <w:t>lexer</w:t>
      </w:r>
      <w:proofErr w:type="spellEnd"/>
      <w:r w:rsidRPr="005F49A5">
        <w:rPr>
          <w:rFonts w:ascii="Times New Roman" w:hAnsi="Times New Roman" w:cs="Times New Roman"/>
          <w:color w:val="auto"/>
        </w:rPr>
        <w:t>/parser-generation tools (Flex, ANTLR) and educational automata tools (JFLAP); and (c) hands-on evaluation of browser-based regex and code-editor tokenization tools to assess the current state of in-browser lexical tooling. Tools were evaluated against the criteria of accessibility (installation required or not), transparency (whether the internal automaton is exposed), and interactivity (whether the user can observe the construction process, not just the final output).</w:t>
      </w:r>
    </w:p>
    <w:p w14:paraId="72F81603" w14:textId="77777777" w:rsidR="00C84778" w:rsidRPr="005F49A5" w:rsidRDefault="003F2CFF">
      <w:pPr>
        <w:pStyle w:val="Heading4"/>
        <w:ind w:left="-5"/>
        <w:rPr>
          <w:rFonts w:ascii="Times New Roman" w:hAnsi="Times New Roman" w:cs="Times New Roman"/>
          <w:color w:val="auto"/>
        </w:rPr>
      </w:pPr>
      <w:r w:rsidRPr="005F49A5">
        <w:rPr>
          <w:rFonts w:ascii="Times New Roman" w:hAnsi="Times New Roman" w:cs="Times New Roman"/>
          <w:color w:val="auto"/>
        </w:rPr>
        <w:t>2.2 Review of Existing Work</w:t>
      </w:r>
    </w:p>
    <w:p w14:paraId="3271612F"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 xml:space="preserve">Aho, Lam, Sethi and Ullman's standard compiler-construction text formalizes the </w:t>
      </w:r>
      <w:proofErr w:type="spellStart"/>
      <w:r w:rsidRPr="005F49A5">
        <w:rPr>
          <w:rFonts w:ascii="Times New Roman" w:hAnsi="Times New Roman" w:cs="Times New Roman"/>
          <w:color w:val="auto"/>
        </w:rPr>
        <w:t>regularexpression</w:t>
      </w:r>
      <w:proofErr w:type="spellEnd"/>
      <w:r w:rsidRPr="005F49A5">
        <w:rPr>
          <w:rFonts w:ascii="Times New Roman" w:hAnsi="Times New Roman" w:cs="Times New Roman"/>
          <w:color w:val="auto"/>
        </w:rPr>
        <w:t xml:space="preserve">-to-NFA-to-DFA pipeline used throughout this project, including the maximal-munch and rule-priority conventions used to disambiguate overlapping token patterns; this project follows those conventions directly. Thompson's construction provides the standard method for building an NFA with epsilon transitions from an arbitrary regular expression in linear time relative to the expression's length, and remains the basis for virtually every modern </w:t>
      </w:r>
      <w:proofErr w:type="spellStart"/>
      <w:r w:rsidRPr="005F49A5">
        <w:rPr>
          <w:rFonts w:ascii="Times New Roman" w:hAnsi="Times New Roman" w:cs="Times New Roman"/>
          <w:color w:val="auto"/>
        </w:rPr>
        <w:t>lexer</w:t>
      </w:r>
      <w:proofErr w:type="spellEnd"/>
      <w:r w:rsidRPr="005F49A5">
        <w:rPr>
          <w:rFonts w:ascii="Times New Roman" w:hAnsi="Times New Roman" w:cs="Times New Roman"/>
          <w:color w:val="auto"/>
        </w:rPr>
        <w:t xml:space="preserve"> generator, including Flex.</w:t>
      </w:r>
    </w:p>
    <w:p w14:paraId="42AA17B9"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 xml:space="preserve">On the tooling side, Flex generates fast, table-driven C scanners from a specification file, but the generation process is entirely offline and the resulting DFA tables are not intended to be </w:t>
      </w:r>
      <w:proofErr w:type="spellStart"/>
      <w:r w:rsidRPr="005F49A5">
        <w:rPr>
          <w:rFonts w:ascii="Times New Roman" w:hAnsi="Times New Roman" w:cs="Times New Roman"/>
          <w:color w:val="auto"/>
        </w:rPr>
        <w:t>humanreadable</w:t>
      </w:r>
      <w:proofErr w:type="spellEnd"/>
      <w:r w:rsidRPr="005F49A5">
        <w:rPr>
          <w:rFonts w:ascii="Times New Roman" w:hAnsi="Times New Roman" w:cs="Times New Roman"/>
          <w:color w:val="auto"/>
        </w:rPr>
        <w:t xml:space="preserve">, which motivated this project's decision to keep the automaton first-class and visible. ANTLR extends this model to combined </w:t>
      </w:r>
      <w:proofErr w:type="spellStart"/>
      <w:r w:rsidRPr="005F49A5">
        <w:rPr>
          <w:rFonts w:ascii="Times New Roman" w:hAnsi="Times New Roman" w:cs="Times New Roman"/>
          <w:color w:val="auto"/>
        </w:rPr>
        <w:t>lexer</w:t>
      </w:r>
      <w:proofErr w:type="spellEnd"/>
      <w:r w:rsidRPr="005F49A5">
        <w:rPr>
          <w:rFonts w:ascii="Times New Roman" w:hAnsi="Times New Roman" w:cs="Times New Roman"/>
          <w:color w:val="auto"/>
        </w:rPr>
        <w:t>/parser generation across several target languages, with strong IDE integration, but shares Flex's offline, non-interactive workflow. JFLAP takes the opposite approach: it is explicitly built for teaching automata theory interactively, letting a user build and convert NFAs and DFAs by hand, but it is a desktop application not connected to real lexical analysis of source code, so learners still have to bridge JFLAP's abstract automata to Flex's opaque generated scanners themselves. Finally, browser-based regex testers and code-editor tokenizers establish that in-browser regex evaluation and tokenization are both popular with users and computationally practical at interactive speeds, but neither category exposes automaton construction or supports arbitrary user-defined multi-rule grammars.</w:t>
      </w:r>
    </w:p>
    <w:p w14:paraId="125CF145" w14:textId="77777777" w:rsidR="00C84778" w:rsidRPr="005F49A5" w:rsidRDefault="003F2CFF">
      <w:pPr>
        <w:pStyle w:val="Heading4"/>
        <w:spacing w:after="0"/>
        <w:ind w:left="-5"/>
        <w:rPr>
          <w:rFonts w:ascii="Times New Roman" w:hAnsi="Times New Roman" w:cs="Times New Roman"/>
          <w:color w:val="auto"/>
        </w:rPr>
      </w:pPr>
      <w:r w:rsidRPr="005F49A5">
        <w:rPr>
          <w:rFonts w:ascii="Times New Roman" w:hAnsi="Times New Roman" w:cs="Times New Roman"/>
          <w:color w:val="auto"/>
        </w:rPr>
        <w:lastRenderedPageBreak/>
        <w:t>2.3 Comparative Analysis</w:t>
      </w:r>
    </w:p>
    <w:tbl>
      <w:tblPr>
        <w:tblStyle w:val="TableGrid"/>
        <w:tblW w:w="9521" w:type="dxa"/>
        <w:tblInd w:w="4" w:type="dxa"/>
        <w:tblCellMar>
          <w:top w:w="93" w:type="dxa"/>
          <w:left w:w="101" w:type="dxa"/>
          <w:right w:w="55" w:type="dxa"/>
        </w:tblCellMar>
        <w:tblLook w:val="04A0" w:firstRow="1" w:lastRow="0" w:firstColumn="1" w:lastColumn="0" w:noHBand="0" w:noVBand="1"/>
      </w:tblPr>
      <w:tblGrid>
        <w:gridCol w:w="2378"/>
        <w:gridCol w:w="2380"/>
        <w:gridCol w:w="2380"/>
        <w:gridCol w:w="2383"/>
      </w:tblGrid>
      <w:tr w:rsidR="00C84778" w:rsidRPr="005F49A5" w14:paraId="61084E0F" w14:textId="77777777" w:rsidTr="005F49A5">
        <w:trPr>
          <w:trHeight w:val="617"/>
        </w:trPr>
        <w:tc>
          <w:tcPr>
            <w:tcW w:w="237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2A0AE7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Existing Approach</w:t>
            </w:r>
          </w:p>
        </w:tc>
        <w:tc>
          <w:tcPr>
            <w:tcW w:w="23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9521998"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Advantages</w:t>
            </w:r>
          </w:p>
        </w:tc>
        <w:tc>
          <w:tcPr>
            <w:tcW w:w="238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DACBA8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Limitations</w:t>
            </w:r>
          </w:p>
        </w:tc>
        <w:tc>
          <w:tcPr>
            <w:tcW w:w="2383" w:type="dxa"/>
            <w:tcBorders>
              <w:top w:val="single" w:sz="4" w:space="0" w:color="000000"/>
              <w:left w:val="single" w:sz="4" w:space="0" w:color="000000"/>
              <w:bottom w:val="single" w:sz="4" w:space="0" w:color="000000"/>
              <w:right w:val="single" w:sz="4" w:space="0" w:color="000000"/>
            </w:tcBorders>
            <w:shd w:val="clear" w:color="auto" w:fill="D9E2F3"/>
          </w:tcPr>
          <w:p w14:paraId="067DA75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 xml:space="preserve">Relevance to Proposed </w:t>
            </w:r>
          </w:p>
          <w:p w14:paraId="1D8A6318"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Work</w:t>
            </w:r>
          </w:p>
        </w:tc>
      </w:tr>
      <w:tr w:rsidR="00C84778" w:rsidRPr="005F49A5" w14:paraId="2342C7BB" w14:textId="77777777" w:rsidTr="005F49A5">
        <w:trPr>
          <w:trHeight w:val="1294"/>
        </w:trPr>
        <w:tc>
          <w:tcPr>
            <w:tcW w:w="2378" w:type="dxa"/>
            <w:tcBorders>
              <w:top w:val="single" w:sz="4" w:space="0" w:color="000000"/>
              <w:left w:val="single" w:sz="4" w:space="0" w:color="000000"/>
              <w:bottom w:val="single" w:sz="4" w:space="0" w:color="000000"/>
              <w:right w:val="single" w:sz="4" w:space="0" w:color="000000"/>
            </w:tcBorders>
            <w:vAlign w:val="center"/>
          </w:tcPr>
          <w:p w14:paraId="16A7741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Lex / Flex</w:t>
            </w:r>
          </w:p>
        </w:tc>
        <w:tc>
          <w:tcPr>
            <w:tcW w:w="2380" w:type="dxa"/>
            <w:tcBorders>
              <w:top w:val="single" w:sz="4" w:space="0" w:color="000000"/>
              <w:left w:val="single" w:sz="4" w:space="0" w:color="000000"/>
              <w:bottom w:val="single" w:sz="4" w:space="0" w:color="000000"/>
              <w:right w:val="single" w:sz="4" w:space="0" w:color="000000"/>
            </w:tcBorders>
            <w:vAlign w:val="center"/>
          </w:tcPr>
          <w:p w14:paraId="311D3347"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Highly efficient generated C scanners; </w:t>
            </w:r>
            <w:proofErr w:type="spellStart"/>
            <w:r w:rsidRPr="005F49A5">
              <w:rPr>
                <w:rFonts w:ascii="Times New Roman" w:hAnsi="Times New Roman" w:cs="Times New Roman"/>
                <w:color w:val="auto"/>
                <w:sz w:val="20"/>
              </w:rPr>
              <w:t>industryproven</w:t>
            </w:r>
            <w:proofErr w:type="spellEnd"/>
            <w:r w:rsidRPr="005F49A5">
              <w:rPr>
                <w:rFonts w:ascii="Times New Roman" w:hAnsi="Times New Roman" w:cs="Times New Roman"/>
                <w:color w:val="auto"/>
                <w:sz w:val="20"/>
              </w:rPr>
              <w:t>; mature ecosystem</w:t>
            </w:r>
          </w:p>
        </w:tc>
        <w:tc>
          <w:tcPr>
            <w:tcW w:w="2380" w:type="dxa"/>
            <w:tcBorders>
              <w:top w:val="single" w:sz="4" w:space="0" w:color="000000"/>
              <w:left w:val="single" w:sz="4" w:space="0" w:color="000000"/>
              <w:bottom w:val="single" w:sz="4" w:space="0" w:color="000000"/>
              <w:right w:val="single" w:sz="4" w:space="0" w:color="000000"/>
            </w:tcBorders>
            <w:vAlign w:val="center"/>
          </w:tcPr>
          <w:p w14:paraId="484508FA"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Offline, command-line only; generated automaton is opaque; steep setup cost for casual/educational use</w:t>
            </w:r>
          </w:p>
        </w:tc>
        <w:tc>
          <w:tcPr>
            <w:tcW w:w="2383" w:type="dxa"/>
            <w:tcBorders>
              <w:top w:val="single" w:sz="4" w:space="0" w:color="000000"/>
              <w:left w:val="single" w:sz="4" w:space="0" w:color="000000"/>
              <w:bottom w:val="single" w:sz="4" w:space="0" w:color="000000"/>
              <w:right w:val="single" w:sz="4" w:space="0" w:color="000000"/>
            </w:tcBorders>
          </w:tcPr>
          <w:p w14:paraId="1B764506"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Serves as the correctness baseline (reference implementation) against which the proposed tool's token output is validated</w:t>
            </w:r>
          </w:p>
        </w:tc>
      </w:tr>
      <w:tr w:rsidR="00C84778" w:rsidRPr="005F49A5" w14:paraId="5CB96E94" w14:textId="77777777" w:rsidTr="005F49A5">
        <w:trPr>
          <w:trHeight w:val="1970"/>
        </w:trPr>
        <w:tc>
          <w:tcPr>
            <w:tcW w:w="2378" w:type="dxa"/>
            <w:tcBorders>
              <w:top w:val="single" w:sz="4" w:space="0" w:color="000000"/>
              <w:left w:val="single" w:sz="4" w:space="0" w:color="000000"/>
              <w:bottom w:val="single" w:sz="4" w:space="0" w:color="000000"/>
              <w:right w:val="single" w:sz="4" w:space="0" w:color="000000"/>
            </w:tcBorders>
            <w:vAlign w:val="center"/>
          </w:tcPr>
          <w:p w14:paraId="53F50E8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ANTLR</w:t>
            </w:r>
          </w:p>
        </w:tc>
        <w:tc>
          <w:tcPr>
            <w:tcW w:w="2380" w:type="dxa"/>
            <w:tcBorders>
              <w:top w:val="single" w:sz="4" w:space="0" w:color="000000"/>
              <w:left w:val="single" w:sz="4" w:space="0" w:color="000000"/>
              <w:bottom w:val="single" w:sz="4" w:space="0" w:color="000000"/>
              <w:right w:val="single" w:sz="4" w:space="0" w:color="000000"/>
            </w:tcBorders>
            <w:vAlign w:val="center"/>
          </w:tcPr>
          <w:p w14:paraId="7B3B105B"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Combines </w:t>
            </w:r>
            <w:proofErr w:type="spellStart"/>
            <w:r w:rsidRPr="005F49A5">
              <w:rPr>
                <w:rFonts w:ascii="Times New Roman" w:hAnsi="Times New Roman" w:cs="Times New Roman"/>
                <w:color w:val="auto"/>
                <w:sz w:val="20"/>
              </w:rPr>
              <w:t>lexer</w:t>
            </w:r>
            <w:proofErr w:type="spellEnd"/>
            <w:r w:rsidRPr="005F49A5">
              <w:rPr>
                <w:rFonts w:ascii="Times New Roman" w:hAnsi="Times New Roman" w:cs="Times New Roman"/>
                <w:color w:val="auto"/>
                <w:sz w:val="20"/>
              </w:rPr>
              <w:t xml:space="preserve"> + parser generation; strong tooling and IDE support; targets multiple languages</w:t>
            </w:r>
          </w:p>
        </w:tc>
        <w:tc>
          <w:tcPr>
            <w:tcW w:w="2380" w:type="dxa"/>
            <w:tcBorders>
              <w:top w:val="single" w:sz="4" w:space="0" w:color="000000"/>
              <w:left w:val="single" w:sz="4" w:space="0" w:color="000000"/>
              <w:bottom w:val="single" w:sz="4" w:space="0" w:color="000000"/>
              <w:right w:val="single" w:sz="4" w:space="0" w:color="000000"/>
            </w:tcBorders>
            <w:vAlign w:val="center"/>
          </w:tcPr>
          <w:p w14:paraId="23EF5F8F" w14:textId="77777777" w:rsidR="00C84778" w:rsidRPr="005F49A5" w:rsidRDefault="003F2CFF">
            <w:pPr>
              <w:spacing w:after="0" w:line="259" w:lineRule="auto"/>
              <w:ind w:left="1" w:right="41" w:firstLine="0"/>
              <w:jc w:val="left"/>
              <w:rPr>
                <w:rFonts w:ascii="Times New Roman" w:hAnsi="Times New Roman" w:cs="Times New Roman"/>
                <w:color w:val="auto"/>
              </w:rPr>
            </w:pPr>
            <w:r w:rsidRPr="005F49A5">
              <w:rPr>
                <w:rFonts w:ascii="Times New Roman" w:hAnsi="Times New Roman" w:cs="Times New Roman"/>
                <w:color w:val="auto"/>
                <w:sz w:val="20"/>
              </w:rPr>
              <w:t xml:space="preserve">Heavyweight for </w:t>
            </w:r>
            <w:proofErr w:type="spellStart"/>
            <w:r w:rsidRPr="005F49A5">
              <w:rPr>
                <w:rFonts w:ascii="Times New Roman" w:hAnsi="Times New Roman" w:cs="Times New Roman"/>
                <w:color w:val="auto"/>
                <w:sz w:val="20"/>
              </w:rPr>
              <w:t>lexeronly</w:t>
            </w:r>
            <w:proofErr w:type="spellEnd"/>
            <w:r w:rsidRPr="005F49A5">
              <w:rPr>
                <w:rFonts w:ascii="Times New Roman" w:hAnsi="Times New Roman" w:cs="Times New Roman"/>
                <w:color w:val="auto"/>
                <w:sz w:val="20"/>
              </w:rPr>
              <w:t xml:space="preserve"> exploration; grammar files still compiled offline; internal automaton not exposed to the end user</w:t>
            </w:r>
          </w:p>
        </w:tc>
        <w:tc>
          <w:tcPr>
            <w:tcW w:w="2383" w:type="dxa"/>
            <w:tcBorders>
              <w:top w:val="single" w:sz="4" w:space="0" w:color="000000"/>
              <w:left w:val="single" w:sz="4" w:space="0" w:color="000000"/>
              <w:bottom w:val="single" w:sz="4" w:space="0" w:color="000000"/>
              <w:right w:val="single" w:sz="4" w:space="0" w:color="000000"/>
            </w:tcBorders>
          </w:tcPr>
          <w:p w14:paraId="3131A507" w14:textId="77777777" w:rsidR="00C84778" w:rsidRPr="005F49A5" w:rsidRDefault="003F2CFF">
            <w:pPr>
              <w:spacing w:after="0" w:line="227"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Confirms demand for accessible </w:t>
            </w:r>
            <w:proofErr w:type="spellStart"/>
            <w:r w:rsidRPr="005F49A5">
              <w:rPr>
                <w:rFonts w:ascii="Times New Roman" w:hAnsi="Times New Roman" w:cs="Times New Roman"/>
                <w:color w:val="auto"/>
                <w:sz w:val="20"/>
              </w:rPr>
              <w:t>languagetooling</w:t>
            </w:r>
            <w:proofErr w:type="spellEnd"/>
            <w:r w:rsidRPr="005F49A5">
              <w:rPr>
                <w:rFonts w:ascii="Times New Roman" w:hAnsi="Times New Roman" w:cs="Times New Roman"/>
                <w:color w:val="auto"/>
                <w:sz w:val="20"/>
              </w:rPr>
              <w:t xml:space="preserve">, but its scope and offline workflow do not meet the visualization/interactivity need identified in Section </w:t>
            </w:r>
          </w:p>
          <w:p w14:paraId="5894BA3C"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1.2</w:t>
            </w:r>
          </w:p>
        </w:tc>
      </w:tr>
      <w:tr w:rsidR="00C84778" w:rsidRPr="005F49A5" w14:paraId="79E819D8" w14:textId="77777777" w:rsidTr="005F49A5">
        <w:trPr>
          <w:trHeight w:val="1745"/>
        </w:trPr>
        <w:tc>
          <w:tcPr>
            <w:tcW w:w="2378" w:type="dxa"/>
            <w:tcBorders>
              <w:top w:val="single" w:sz="4" w:space="0" w:color="000000"/>
              <w:left w:val="single" w:sz="4" w:space="0" w:color="000000"/>
              <w:bottom w:val="single" w:sz="4" w:space="0" w:color="000000"/>
              <w:right w:val="single" w:sz="4" w:space="0" w:color="000000"/>
            </w:tcBorders>
            <w:vAlign w:val="center"/>
          </w:tcPr>
          <w:p w14:paraId="50D41B5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JFLAP</w:t>
            </w:r>
          </w:p>
        </w:tc>
        <w:tc>
          <w:tcPr>
            <w:tcW w:w="2380" w:type="dxa"/>
            <w:tcBorders>
              <w:top w:val="single" w:sz="4" w:space="0" w:color="000000"/>
              <w:left w:val="single" w:sz="4" w:space="0" w:color="000000"/>
              <w:bottom w:val="single" w:sz="4" w:space="0" w:color="000000"/>
              <w:right w:val="single" w:sz="4" w:space="0" w:color="000000"/>
            </w:tcBorders>
            <w:vAlign w:val="center"/>
          </w:tcPr>
          <w:p w14:paraId="742A21A3" w14:textId="77777777" w:rsidR="00C84778" w:rsidRPr="005F49A5" w:rsidRDefault="003F2CFF">
            <w:pPr>
              <w:spacing w:after="0" w:line="227"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Purpose-built educational tool for automata theory; supports interactive </w:t>
            </w:r>
          </w:p>
          <w:p w14:paraId="0F59512B"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NFA/DFA construction </w:t>
            </w:r>
          </w:p>
          <w:p w14:paraId="708BA846"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and conversion</w:t>
            </w:r>
          </w:p>
        </w:tc>
        <w:tc>
          <w:tcPr>
            <w:tcW w:w="2380" w:type="dxa"/>
            <w:tcBorders>
              <w:top w:val="single" w:sz="4" w:space="0" w:color="000000"/>
              <w:left w:val="single" w:sz="4" w:space="0" w:color="000000"/>
              <w:bottom w:val="single" w:sz="4" w:space="0" w:color="000000"/>
              <w:right w:val="single" w:sz="4" w:space="0" w:color="000000"/>
            </w:tcBorders>
          </w:tcPr>
          <w:p w14:paraId="38C3747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Desktop Java application, not web-based; not integrated with an actual source-code tokenizer — automata are studied in isolation from lexical analysis</w:t>
            </w:r>
          </w:p>
        </w:tc>
        <w:tc>
          <w:tcPr>
            <w:tcW w:w="2383" w:type="dxa"/>
            <w:tcBorders>
              <w:top w:val="single" w:sz="4" w:space="0" w:color="000000"/>
              <w:left w:val="single" w:sz="4" w:space="0" w:color="000000"/>
              <w:bottom w:val="single" w:sz="4" w:space="0" w:color="000000"/>
              <w:right w:val="single" w:sz="4" w:space="0" w:color="000000"/>
            </w:tcBorders>
          </w:tcPr>
          <w:p w14:paraId="3D58274A" w14:textId="77777777" w:rsidR="00C84778" w:rsidRPr="005F49A5" w:rsidRDefault="003F2CFF">
            <w:pPr>
              <w:spacing w:after="0" w:line="259" w:lineRule="auto"/>
              <w:ind w:left="1" w:right="43" w:firstLine="0"/>
              <w:jc w:val="left"/>
              <w:rPr>
                <w:rFonts w:ascii="Times New Roman" w:hAnsi="Times New Roman" w:cs="Times New Roman"/>
                <w:color w:val="auto"/>
              </w:rPr>
            </w:pPr>
            <w:r w:rsidRPr="005F49A5">
              <w:rPr>
                <w:rFonts w:ascii="Times New Roman" w:hAnsi="Times New Roman" w:cs="Times New Roman"/>
                <w:color w:val="auto"/>
                <w:sz w:val="20"/>
              </w:rPr>
              <w:t>Validates the pedagogical value of visualizing automata construction, which this project brings into a browser and couples directly to a working tokenizer</w:t>
            </w:r>
          </w:p>
        </w:tc>
      </w:tr>
      <w:tr w:rsidR="00C84778" w:rsidRPr="005F49A5" w14:paraId="7EBB20F7" w14:textId="77777777" w:rsidTr="005F49A5">
        <w:trPr>
          <w:trHeight w:val="1743"/>
        </w:trPr>
        <w:tc>
          <w:tcPr>
            <w:tcW w:w="2378" w:type="dxa"/>
            <w:tcBorders>
              <w:top w:val="single" w:sz="4" w:space="0" w:color="000000"/>
              <w:left w:val="single" w:sz="4" w:space="0" w:color="000000"/>
              <w:bottom w:val="single" w:sz="4" w:space="0" w:color="000000"/>
              <w:right w:val="single" w:sz="4" w:space="0" w:color="000000"/>
            </w:tcBorders>
            <w:vAlign w:val="center"/>
          </w:tcPr>
          <w:p w14:paraId="58347D1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Online regex testers (e.g., </w:t>
            </w:r>
          </w:p>
          <w:p w14:paraId="70B08EE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Regex101, </w:t>
            </w:r>
            <w:proofErr w:type="spellStart"/>
            <w:r w:rsidRPr="005F49A5">
              <w:rPr>
                <w:rFonts w:ascii="Times New Roman" w:hAnsi="Times New Roman" w:cs="Times New Roman"/>
                <w:color w:val="auto"/>
                <w:sz w:val="20"/>
              </w:rPr>
              <w:t>RegExr</w:t>
            </w:r>
            <w:proofErr w:type="spellEnd"/>
            <w:r w:rsidRPr="005F49A5">
              <w:rPr>
                <w:rFonts w:ascii="Times New Roman" w:hAnsi="Times New Roman" w:cs="Times New Roman"/>
                <w:color w:val="auto"/>
                <w:sz w:val="20"/>
              </w:rPr>
              <w:t>)</w:t>
            </w:r>
          </w:p>
        </w:tc>
        <w:tc>
          <w:tcPr>
            <w:tcW w:w="2380" w:type="dxa"/>
            <w:tcBorders>
              <w:top w:val="single" w:sz="4" w:space="0" w:color="000000"/>
              <w:left w:val="single" w:sz="4" w:space="0" w:color="000000"/>
              <w:bottom w:val="single" w:sz="4" w:space="0" w:color="000000"/>
              <w:right w:val="single" w:sz="4" w:space="0" w:color="000000"/>
            </w:tcBorders>
            <w:vAlign w:val="center"/>
          </w:tcPr>
          <w:p w14:paraId="4068590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Immediate, accessible, browser-based match highlighting; widely used</w:t>
            </w:r>
          </w:p>
        </w:tc>
        <w:tc>
          <w:tcPr>
            <w:tcW w:w="2380" w:type="dxa"/>
            <w:tcBorders>
              <w:top w:val="single" w:sz="4" w:space="0" w:color="000000"/>
              <w:left w:val="single" w:sz="4" w:space="0" w:color="000000"/>
              <w:bottom w:val="single" w:sz="4" w:space="0" w:color="000000"/>
              <w:right w:val="single" w:sz="4" w:space="0" w:color="000000"/>
            </w:tcBorders>
          </w:tcPr>
          <w:p w14:paraId="7E2BC165"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Test a single pattern against a string; no concept of multiple competing token rules, no automaton construction or visualization, no token stream</w:t>
            </w:r>
          </w:p>
        </w:tc>
        <w:tc>
          <w:tcPr>
            <w:tcW w:w="2383" w:type="dxa"/>
            <w:tcBorders>
              <w:top w:val="single" w:sz="4" w:space="0" w:color="000000"/>
              <w:left w:val="single" w:sz="4" w:space="0" w:color="000000"/>
              <w:bottom w:val="single" w:sz="4" w:space="0" w:color="000000"/>
              <w:right w:val="single" w:sz="4" w:space="0" w:color="000000"/>
            </w:tcBorders>
          </w:tcPr>
          <w:p w14:paraId="6FA742D0" w14:textId="77777777" w:rsidR="00C84778" w:rsidRPr="005F49A5" w:rsidRDefault="003F2CFF">
            <w:pPr>
              <w:spacing w:after="0" w:line="259" w:lineRule="auto"/>
              <w:ind w:left="1" w:right="10" w:firstLine="0"/>
              <w:jc w:val="left"/>
              <w:rPr>
                <w:rFonts w:ascii="Times New Roman" w:hAnsi="Times New Roman" w:cs="Times New Roman"/>
                <w:color w:val="auto"/>
              </w:rPr>
            </w:pPr>
            <w:r w:rsidRPr="005F49A5">
              <w:rPr>
                <w:rFonts w:ascii="Times New Roman" w:hAnsi="Times New Roman" w:cs="Times New Roman"/>
                <w:color w:val="auto"/>
                <w:sz w:val="20"/>
              </w:rPr>
              <w:t xml:space="preserve">Demonstrates </w:t>
            </w:r>
            <w:proofErr w:type="spellStart"/>
            <w:r w:rsidRPr="005F49A5">
              <w:rPr>
                <w:rFonts w:ascii="Times New Roman" w:hAnsi="Times New Roman" w:cs="Times New Roman"/>
                <w:color w:val="auto"/>
                <w:sz w:val="20"/>
              </w:rPr>
              <w:t>browserbased</w:t>
            </w:r>
            <w:proofErr w:type="spellEnd"/>
            <w:r w:rsidRPr="005F49A5">
              <w:rPr>
                <w:rFonts w:ascii="Times New Roman" w:hAnsi="Times New Roman" w:cs="Times New Roman"/>
                <w:color w:val="auto"/>
                <w:sz w:val="20"/>
              </w:rPr>
              <w:t xml:space="preserve"> regex tooling is popular and usable, but leaves the </w:t>
            </w:r>
            <w:proofErr w:type="spellStart"/>
            <w:r w:rsidRPr="005F49A5">
              <w:rPr>
                <w:rFonts w:ascii="Times New Roman" w:hAnsi="Times New Roman" w:cs="Times New Roman"/>
                <w:color w:val="auto"/>
                <w:sz w:val="20"/>
              </w:rPr>
              <w:t>automataconstruction</w:t>
            </w:r>
            <w:proofErr w:type="spellEnd"/>
            <w:r w:rsidRPr="005F49A5">
              <w:rPr>
                <w:rFonts w:ascii="Times New Roman" w:hAnsi="Times New Roman" w:cs="Times New Roman"/>
                <w:color w:val="auto"/>
                <w:sz w:val="20"/>
              </w:rPr>
              <w:t xml:space="preserve"> and </w:t>
            </w:r>
            <w:proofErr w:type="spellStart"/>
            <w:r w:rsidRPr="005F49A5">
              <w:rPr>
                <w:rFonts w:ascii="Times New Roman" w:hAnsi="Times New Roman" w:cs="Times New Roman"/>
                <w:color w:val="auto"/>
                <w:sz w:val="20"/>
              </w:rPr>
              <w:t>multirule</w:t>
            </w:r>
            <w:proofErr w:type="spellEnd"/>
            <w:r w:rsidRPr="005F49A5">
              <w:rPr>
                <w:rFonts w:ascii="Times New Roman" w:hAnsi="Times New Roman" w:cs="Times New Roman"/>
                <w:color w:val="auto"/>
                <w:sz w:val="20"/>
              </w:rPr>
              <w:t xml:space="preserve"> tokenization gap unaddressed</w:t>
            </w:r>
          </w:p>
        </w:tc>
      </w:tr>
      <w:tr w:rsidR="00C84778" w:rsidRPr="005F49A5" w14:paraId="6E3792DA" w14:textId="77777777" w:rsidTr="005F49A5">
        <w:trPr>
          <w:trHeight w:val="1970"/>
        </w:trPr>
        <w:tc>
          <w:tcPr>
            <w:tcW w:w="2378" w:type="dxa"/>
            <w:tcBorders>
              <w:top w:val="single" w:sz="4" w:space="0" w:color="000000"/>
              <w:left w:val="single" w:sz="4" w:space="0" w:color="000000"/>
              <w:bottom w:val="single" w:sz="4" w:space="0" w:color="000000"/>
              <w:right w:val="single" w:sz="4" w:space="0" w:color="000000"/>
            </w:tcBorders>
            <w:vAlign w:val="center"/>
          </w:tcPr>
          <w:p w14:paraId="6BECAA39" w14:textId="77777777" w:rsidR="00C84778" w:rsidRPr="005F49A5" w:rsidRDefault="003F2CFF">
            <w:pPr>
              <w:spacing w:after="0" w:line="259" w:lineRule="auto"/>
              <w:ind w:left="0" w:right="0" w:firstLine="0"/>
              <w:jc w:val="left"/>
              <w:rPr>
                <w:rFonts w:ascii="Times New Roman" w:hAnsi="Times New Roman" w:cs="Times New Roman"/>
                <w:color w:val="auto"/>
              </w:rPr>
            </w:pPr>
            <w:proofErr w:type="spellStart"/>
            <w:r w:rsidRPr="005F49A5">
              <w:rPr>
                <w:rFonts w:ascii="Times New Roman" w:hAnsi="Times New Roman" w:cs="Times New Roman"/>
                <w:color w:val="auto"/>
                <w:sz w:val="20"/>
              </w:rPr>
              <w:t>CodeMirror</w:t>
            </w:r>
            <w:proofErr w:type="spellEnd"/>
            <w:r w:rsidRPr="005F49A5">
              <w:rPr>
                <w:rFonts w:ascii="Times New Roman" w:hAnsi="Times New Roman" w:cs="Times New Roman"/>
                <w:color w:val="auto"/>
                <w:sz w:val="20"/>
              </w:rPr>
              <w:t xml:space="preserve"> / Monaco built-in tokenizers</w:t>
            </w:r>
          </w:p>
        </w:tc>
        <w:tc>
          <w:tcPr>
            <w:tcW w:w="2380" w:type="dxa"/>
            <w:tcBorders>
              <w:top w:val="single" w:sz="4" w:space="0" w:color="000000"/>
              <w:left w:val="single" w:sz="4" w:space="0" w:color="000000"/>
              <w:bottom w:val="single" w:sz="4" w:space="0" w:color="000000"/>
              <w:right w:val="single" w:sz="4" w:space="0" w:color="000000"/>
            </w:tcBorders>
            <w:vAlign w:val="center"/>
          </w:tcPr>
          <w:p w14:paraId="714B4EB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Fast, production-grade </w:t>
            </w:r>
            <w:proofErr w:type="spellStart"/>
            <w:r w:rsidRPr="005F49A5">
              <w:rPr>
                <w:rFonts w:ascii="Times New Roman" w:hAnsi="Times New Roman" w:cs="Times New Roman"/>
                <w:color w:val="auto"/>
                <w:sz w:val="20"/>
              </w:rPr>
              <w:t>inbrowser</w:t>
            </w:r>
            <w:proofErr w:type="spellEnd"/>
            <w:r w:rsidRPr="005F49A5">
              <w:rPr>
                <w:rFonts w:ascii="Times New Roman" w:hAnsi="Times New Roman" w:cs="Times New Roman"/>
                <w:color w:val="auto"/>
                <w:sz w:val="20"/>
              </w:rPr>
              <w:t xml:space="preserve"> tokenization for syntax highlighting</w:t>
            </w:r>
          </w:p>
        </w:tc>
        <w:tc>
          <w:tcPr>
            <w:tcW w:w="2380" w:type="dxa"/>
            <w:tcBorders>
              <w:top w:val="single" w:sz="4" w:space="0" w:color="000000"/>
              <w:left w:val="single" w:sz="4" w:space="0" w:color="000000"/>
              <w:bottom w:val="single" w:sz="4" w:space="0" w:color="000000"/>
              <w:right w:val="single" w:sz="4" w:space="0" w:color="000000"/>
            </w:tcBorders>
          </w:tcPr>
          <w:p w14:paraId="7117554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Tokenizers are handwritten or state-machine tables authored by the editor's maintainers, not generated from </w:t>
            </w:r>
            <w:proofErr w:type="spellStart"/>
            <w:r w:rsidRPr="005F49A5">
              <w:rPr>
                <w:rFonts w:ascii="Times New Roman" w:hAnsi="Times New Roman" w:cs="Times New Roman"/>
                <w:color w:val="auto"/>
                <w:sz w:val="20"/>
              </w:rPr>
              <w:t>usersupplied</w:t>
            </w:r>
            <w:proofErr w:type="spellEnd"/>
            <w:r w:rsidRPr="005F49A5">
              <w:rPr>
                <w:rFonts w:ascii="Times New Roman" w:hAnsi="Times New Roman" w:cs="Times New Roman"/>
                <w:color w:val="auto"/>
                <w:sz w:val="20"/>
              </w:rPr>
              <w:t xml:space="preserve"> regular expressions; internals not exposed as a teaching tool</w:t>
            </w:r>
          </w:p>
        </w:tc>
        <w:tc>
          <w:tcPr>
            <w:tcW w:w="2383" w:type="dxa"/>
            <w:tcBorders>
              <w:top w:val="single" w:sz="4" w:space="0" w:color="000000"/>
              <w:left w:val="single" w:sz="4" w:space="0" w:color="000000"/>
              <w:bottom w:val="single" w:sz="4" w:space="0" w:color="000000"/>
              <w:right w:val="single" w:sz="4" w:space="0" w:color="000000"/>
            </w:tcBorders>
            <w:vAlign w:val="center"/>
          </w:tcPr>
          <w:p w14:paraId="272FC223"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Confirms in-browser tokenization is performant enough for interactive use (supports the feasibility of the proposed approach)</w:t>
            </w:r>
          </w:p>
        </w:tc>
      </w:tr>
    </w:tbl>
    <w:p w14:paraId="6509A2BD" w14:textId="77777777" w:rsidR="00C84778" w:rsidRPr="005F49A5" w:rsidRDefault="003F2CFF">
      <w:pPr>
        <w:pStyle w:val="Heading4"/>
        <w:ind w:left="-5"/>
        <w:rPr>
          <w:rFonts w:ascii="Times New Roman" w:hAnsi="Times New Roman" w:cs="Times New Roman"/>
          <w:color w:val="auto"/>
        </w:rPr>
      </w:pPr>
      <w:r w:rsidRPr="005F49A5">
        <w:rPr>
          <w:rFonts w:ascii="Times New Roman" w:hAnsi="Times New Roman" w:cs="Times New Roman"/>
          <w:color w:val="auto"/>
        </w:rPr>
        <w:t>2.4 Research / Engineering Gap</w:t>
      </w:r>
    </w:p>
    <w:p w14:paraId="3DB51C14" w14:textId="07E01890"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 xml:space="preserve">No reviewed tool combines all three properties simultaneously: (1) browser-based, </w:t>
      </w:r>
      <w:proofErr w:type="spellStart"/>
      <w:r w:rsidRPr="005F49A5">
        <w:rPr>
          <w:rFonts w:ascii="Times New Roman" w:hAnsi="Times New Roman" w:cs="Times New Roman"/>
          <w:color w:val="auto"/>
        </w:rPr>
        <w:t>zeroinstallation</w:t>
      </w:r>
      <w:proofErr w:type="spellEnd"/>
      <w:r w:rsidRPr="005F49A5">
        <w:rPr>
          <w:rFonts w:ascii="Times New Roman" w:hAnsi="Times New Roman" w:cs="Times New Roman"/>
          <w:color w:val="auto"/>
        </w:rPr>
        <w:t xml:space="preserve"> access; (2) construction and visualization of the actual NFA/DFA/minimized-DFA pipeline for user-supplied regular expressions; and (3) a working, correct, maximal-munch </w:t>
      </w:r>
      <w:proofErr w:type="spellStart"/>
      <w:r w:rsidRPr="005F49A5">
        <w:rPr>
          <w:rFonts w:ascii="Times New Roman" w:hAnsi="Times New Roman" w:cs="Times New Roman"/>
          <w:color w:val="auto"/>
        </w:rPr>
        <w:t>multirule</w:t>
      </w:r>
      <w:proofErr w:type="spellEnd"/>
      <w:r w:rsidRPr="005F49A5">
        <w:rPr>
          <w:rFonts w:ascii="Times New Roman" w:hAnsi="Times New Roman" w:cs="Times New Roman"/>
          <w:color w:val="auto"/>
        </w:rPr>
        <w:t xml:space="preserve"> tokenizer applied to arbitrary source text. Flex and ANTLR provide (3) but not (1) or (2). </w:t>
      </w:r>
    </w:p>
    <w:p w14:paraId="680308ED" w14:textId="77777777" w:rsidR="00C84778" w:rsidRPr="005F49A5" w:rsidRDefault="003F2CFF">
      <w:pPr>
        <w:pStyle w:val="Heading4"/>
        <w:ind w:left="-5"/>
        <w:rPr>
          <w:rFonts w:ascii="Times New Roman" w:hAnsi="Times New Roman" w:cs="Times New Roman"/>
          <w:color w:val="auto"/>
        </w:rPr>
      </w:pPr>
      <w:r w:rsidRPr="005F49A5">
        <w:rPr>
          <w:rFonts w:ascii="Times New Roman" w:hAnsi="Times New Roman" w:cs="Times New Roman"/>
          <w:color w:val="auto"/>
        </w:rPr>
        <w:lastRenderedPageBreak/>
        <w:t>2.5 Proposed Contribution</w:t>
      </w:r>
    </w:p>
    <w:p w14:paraId="577A47E2"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 xml:space="preserve">This project contributes an integrated, client-side system that closes the identified gap by implementing the full regex → Thompson-NFA → subset-construction-DFA → Hopcroftminimized-DFA → maximal-munch-tokenizer pipeline as an in-browser TypeScript library, paired with an interactive visualization layer that renders each automaton as an SVG state diagram and animates token-by-token scanning of user-supplied source text. Unlike Flex/ANTLR it requires no installation or offline build step; unlike JFLAP it operates on real, user-defined </w:t>
      </w:r>
      <w:proofErr w:type="spellStart"/>
      <w:r w:rsidRPr="005F49A5">
        <w:rPr>
          <w:rFonts w:ascii="Times New Roman" w:hAnsi="Times New Roman" w:cs="Times New Roman"/>
          <w:color w:val="auto"/>
        </w:rPr>
        <w:t>multirule</w:t>
      </w:r>
      <w:proofErr w:type="spellEnd"/>
      <w:r w:rsidRPr="005F49A5">
        <w:rPr>
          <w:rFonts w:ascii="Times New Roman" w:hAnsi="Times New Roman" w:cs="Times New Roman"/>
          <w:color w:val="auto"/>
        </w:rPr>
        <w:t xml:space="preserve"> lexical grammars and produces an actual token stream rather than an isolated automaton exercise; and unlike regex testers it supports competing, prioritized token rules and full DFA construction rather than single-pattern matching.</w:t>
      </w:r>
      <w:r w:rsidRPr="005F49A5">
        <w:rPr>
          <w:rFonts w:ascii="Times New Roman" w:hAnsi="Times New Roman" w:cs="Times New Roman"/>
          <w:color w:val="auto"/>
        </w:rPr>
        <w:br w:type="page"/>
      </w:r>
    </w:p>
    <w:p w14:paraId="09249680" w14:textId="77777777" w:rsidR="00C84778" w:rsidRPr="005F49A5" w:rsidRDefault="003F2CFF">
      <w:pPr>
        <w:pStyle w:val="Heading2"/>
        <w:ind w:left="-5"/>
        <w:rPr>
          <w:rFonts w:ascii="Times New Roman" w:hAnsi="Times New Roman" w:cs="Times New Roman"/>
          <w:color w:val="auto"/>
        </w:rPr>
      </w:pPr>
      <w:r w:rsidRPr="005F49A5">
        <w:rPr>
          <w:rFonts w:ascii="Times New Roman" w:hAnsi="Times New Roman" w:cs="Times New Roman"/>
          <w:color w:val="auto"/>
        </w:rPr>
        <w:lastRenderedPageBreak/>
        <w:t>CHAPTER 3</w:t>
      </w:r>
    </w:p>
    <w:p w14:paraId="5BAE6778" w14:textId="77777777" w:rsidR="00C84778" w:rsidRPr="005F49A5" w:rsidRDefault="003F2CFF">
      <w:pPr>
        <w:spacing w:after="370" w:line="259" w:lineRule="auto"/>
        <w:ind w:right="0"/>
        <w:jc w:val="center"/>
        <w:rPr>
          <w:rFonts w:ascii="Times New Roman" w:hAnsi="Times New Roman" w:cs="Times New Roman"/>
          <w:color w:val="auto"/>
        </w:rPr>
      </w:pPr>
      <w:r w:rsidRPr="005F49A5">
        <w:rPr>
          <w:rFonts w:ascii="Times New Roman" w:hAnsi="Times New Roman" w:cs="Times New Roman"/>
          <w:b/>
          <w:color w:val="auto"/>
          <w:sz w:val="26"/>
        </w:rPr>
        <w:t>ENGINEERING DESIGN &amp; TRADE-OFFS, SUSTAINABILITY, ETHICS, SAFETY, RISK &amp; SECURITY</w:t>
      </w:r>
    </w:p>
    <w:p w14:paraId="4CC43E8F"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3.1 Requirements</w:t>
      </w:r>
    </w:p>
    <w:p w14:paraId="1FA0D73B" w14:textId="77777777" w:rsidR="00C84778" w:rsidRPr="005F49A5" w:rsidRDefault="003F2CFF">
      <w:pPr>
        <w:spacing w:after="0" w:line="259" w:lineRule="auto"/>
        <w:ind w:left="-5" w:right="0"/>
        <w:jc w:val="left"/>
        <w:rPr>
          <w:rFonts w:ascii="Times New Roman" w:hAnsi="Times New Roman" w:cs="Times New Roman"/>
          <w:color w:val="auto"/>
        </w:rPr>
      </w:pPr>
      <w:r w:rsidRPr="005F49A5">
        <w:rPr>
          <w:rFonts w:ascii="Times New Roman" w:hAnsi="Times New Roman" w:cs="Times New Roman"/>
          <w:b/>
          <w:color w:val="auto"/>
        </w:rPr>
        <w:t>Stakeholder / User Requirements</w:t>
      </w:r>
    </w:p>
    <w:tbl>
      <w:tblPr>
        <w:tblStyle w:val="TableGrid"/>
        <w:tblW w:w="9360" w:type="dxa"/>
        <w:tblInd w:w="4" w:type="dxa"/>
        <w:tblCellMar>
          <w:top w:w="93" w:type="dxa"/>
          <w:left w:w="101" w:type="dxa"/>
          <w:right w:w="80" w:type="dxa"/>
        </w:tblCellMar>
        <w:tblLook w:val="04A0" w:firstRow="1" w:lastRow="0" w:firstColumn="1" w:lastColumn="0" w:noHBand="0" w:noVBand="1"/>
      </w:tblPr>
      <w:tblGrid>
        <w:gridCol w:w="4678"/>
        <w:gridCol w:w="4682"/>
      </w:tblGrid>
      <w:tr w:rsidR="00C84778" w:rsidRPr="005F49A5" w14:paraId="4A248A2B" w14:textId="77777777">
        <w:trPr>
          <w:trHeight w:val="400"/>
        </w:trPr>
        <w:tc>
          <w:tcPr>
            <w:tcW w:w="4678" w:type="dxa"/>
            <w:tcBorders>
              <w:top w:val="single" w:sz="4" w:space="0" w:color="000000"/>
              <w:left w:val="single" w:sz="4" w:space="0" w:color="000000"/>
              <w:bottom w:val="single" w:sz="4" w:space="0" w:color="000000"/>
              <w:right w:val="single" w:sz="4" w:space="0" w:color="000000"/>
            </w:tcBorders>
            <w:shd w:val="clear" w:color="auto" w:fill="D9E2F3"/>
          </w:tcPr>
          <w:p w14:paraId="786DBFC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Stakeholder</w:t>
            </w:r>
          </w:p>
        </w:tc>
        <w:tc>
          <w:tcPr>
            <w:tcW w:w="4682" w:type="dxa"/>
            <w:tcBorders>
              <w:top w:val="single" w:sz="4" w:space="0" w:color="000000"/>
              <w:left w:val="single" w:sz="4" w:space="0" w:color="000000"/>
              <w:bottom w:val="single" w:sz="4" w:space="0" w:color="000000"/>
              <w:right w:val="single" w:sz="4" w:space="0" w:color="000000"/>
            </w:tcBorders>
            <w:shd w:val="clear" w:color="auto" w:fill="D9E2F3"/>
          </w:tcPr>
          <w:p w14:paraId="256260B3"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Requirement</w:t>
            </w:r>
          </w:p>
        </w:tc>
      </w:tr>
      <w:tr w:rsidR="00C84778" w:rsidRPr="005F49A5" w14:paraId="633024B6" w14:textId="77777777">
        <w:trPr>
          <w:trHeight w:val="634"/>
        </w:trPr>
        <w:tc>
          <w:tcPr>
            <w:tcW w:w="4678" w:type="dxa"/>
            <w:tcBorders>
              <w:top w:val="single" w:sz="4" w:space="0" w:color="000000"/>
              <w:left w:val="single" w:sz="4" w:space="0" w:color="000000"/>
              <w:bottom w:val="single" w:sz="4" w:space="0" w:color="000000"/>
              <w:right w:val="single" w:sz="4" w:space="0" w:color="000000"/>
            </w:tcBorders>
            <w:vAlign w:val="center"/>
          </w:tcPr>
          <w:p w14:paraId="76D576F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Students (Compiler Design / TOC courses)</w:t>
            </w:r>
          </w:p>
        </w:tc>
        <w:tc>
          <w:tcPr>
            <w:tcW w:w="4682" w:type="dxa"/>
            <w:tcBorders>
              <w:top w:val="single" w:sz="4" w:space="0" w:color="000000"/>
              <w:left w:val="single" w:sz="4" w:space="0" w:color="000000"/>
              <w:bottom w:val="single" w:sz="4" w:space="0" w:color="000000"/>
              <w:right w:val="single" w:sz="4" w:space="0" w:color="000000"/>
            </w:tcBorders>
          </w:tcPr>
          <w:p w14:paraId="7642291D"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Immediate visual feedback linking regex rules to automaton states and token output, with no setup</w:t>
            </w:r>
          </w:p>
        </w:tc>
      </w:tr>
      <w:tr w:rsidR="00C84778" w:rsidRPr="005F49A5" w14:paraId="55D6DE75" w14:textId="77777777">
        <w:trPr>
          <w:trHeight w:val="864"/>
        </w:trPr>
        <w:tc>
          <w:tcPr>
            <w:tcW w:w="4678" w:type="dxa"/>
            <w:tcBorders>
              <w:top w:val="single" w:sz="4" w:space="0" w:color="000000"/>
              <w:left w:val="single" w:sz="4" w:space="0" w:color="000000"/>
              <w:bottom w:val="single" w:sz="4" w:space="0" w:color="000000"/>
              <w:right w:val="single" w:sz="4" w:space="0" w:color="000000"/>
            </w:tcBorders>
            <w:vAlign w:val="center"/>
          </w:tcPr>
          <w:p w14:paraId="48FD389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Instructors</w:t>
            </w:r>
          </w:p>
        </w:tc>
        <w:tc>
          <w:tcPr>
            <w:tcW w:w="4682" w:type="dxa"/>
            <w:tcBorders>
              <w:top w:val="single" w:sz="4" w:space="0" w:color="000000"/>
              <w:left w:val="single" w:sz="4" w:space="0" w:color="000000"/>
              <w:bottom w:val="single" w:sz="4" w:space="0" w:color="000000"/>
              <w:right w:val="single" w:sz="4" w:space="0" w:color="000000"/>
            </w:tcBorders>
          </w:tcPr>
          <w:p w14:paraId="357147A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A reliable, repeatable demonstration tool that reflects standard textbook algorithms (Thompson, subset construction, Hopcroft)</w:t>
            </w:r>
          </w:p>
        </w:tc>
      </w:tr>
      <w:tr w:rsidR="00C84778" w:rsidRPr="005F49A5" w14:paraId="70372F05" w14:textId="77777777">
        <w:trPr>
          <w:trHeight w:val="632"/>
        </w:trPr>
        <w:tc>
          <w:tcPr>
            <w:tcW w:w="4678" w:type="dxa"/>
            <w:tcBorders>
              <w:top w:val="single" w:sz="4" w:space="0" w:color="000000"/>
              <w:left w:val="single" w:sz="4" w:space="0" w:color="000000"/>
              <w:bottom w:val="single" w:sz="4" w:space="0" w:color="000000"/>
              <w:right w:val="single" w:sz="4" w:space="0" w:color="000000"/>
            </w:tcBorders>
            <w:vAlign w:val="center"/>
          </w:tcPr>
          <w:p w14:paraId="2F2113F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Developers prototyping a DSL</w:t>
            </w:r>
          </w:p>
        </w:tc>
        <w:tc>
          <w:tcPr>
            <w:tcW w:w="4682" w:type="dxa"/>
            <w:tcBorders>
              <w:top w:val="single" w:sz="4" w:space="0" w:color="000000"/>
              <w:left w:val="single" w:sz="4" w:space="0" w:color="000000"/>
              <w:bottom w:val="single" w:sz="4" w:space="0" w:color="000000"/>
              <w:right w:val="single" w:sz="4" w:space="0" w:color="000000"/>
            </w:tcBorders>
          </w:tcPr>
          <w:p w14:paraId="2307759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Quick validation of a candidate lexical grammar without installing or configuring Flex/ANTLR</w:t>
            </w:r>
          </w:p>
        </w:tc>
      </w:tr>
      <w:tr w:rsidR="00C84778" w:rsidRPr="005F49A5" w14:paraId="1ACEB0D8" w14:textId="77777777">
        <w:trPr>
          <w:trHeight w:val="632"/>
        </w:trPr>
        <w:tc>
          <w:tcPr>
            <w:tcW w:w="4678" w:type="dxa"/>
            <w:tcBorders>
              <w:top w:val="single" w:sz="4" w:space="0" w:color="000000"/>
              <w:left w:val="single" w:sz="4" w:space="0" w:color="000000"/>
              <w:bottom w:val="single" w:sz="4" w:space="0" w:color="000000"/>
              <w:right w:val="single" w:sz="4" w:space="0" w:color="000000"/>
            </w:tcBorders>
            <w:vAlign w:val="center"/>
          </w:tcPr>
          <w:p w14:paraId="1013B4C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Institution / accessibility</w:t>
            </w:r>
          </w:p>
        </w:tc>
        <w:tc>
          <w:tcPr>
            <w:tcW w:w="4682" w:type="dxa"/>
            <w:tcBorders>
              <w:top w:val="single" w:sz="4" w:space="0" w:color="000000"/>
              <w:left w:val="single" w:sz="4" w:space="0" w:color="000000"/>
              <w:bottom w:val="single" w:sz="4" w:space="0" w:color="000000"/>
              <w:right w:val="single" w:sz="4" w:space="0" w:color="000000"/>
            </w:tcBorders>
          </w:tcPr>
          <w:p w14:paraId="5F09ECCF"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Tool must run on standard lab/institution browsers with no elevated privileges or installation</w:t>
            </w:r>
          </w:p>
        </w:tc>
      </w:tr>
    </w:tbl>
    <w:p w14:paraId="06631AAD" w14:textId="77777777" w:rsidR="00C84778" w:rsidRPr="005F49A5" w:rsidRDefault="003F2CFF">
      <w:pPr>
        <w:spacing w:after="0" w:line="259" w:lineRule="auto"/>
        <w:ind w:left="-5" w:right="0"/>
        <w:jc w:val="left"/>
        <w:rPr>
          <w:rFonts w:ascii="Times New Roman" w:hAnsi="Times New Roman" w:cs="Times New Roman"/>
          <w:color w:val="auto"/>
        </w:rPr>
      </w:pPr>
      <w:r w:rsidRPr="005F49A5">
        <w:rPr>
          <w:rFonts w:ascii="Times New Roman" w:hAnsi="Times New Roman" w:cs="Times New Roman"/>
          <w:b/>
          <w:color w:val="auto"/>
        </w:rPr>
        <w:t>Functional &amp; Non-Functional Requirements</w:t>
      </w:r>
    </w:p>
    <w:tbl>
      <w:tblPr>
        <w:tblStyle w:val="TableGrid"/>
        <w:tblW w:w="9360" w:type="dxa"/>
        <w:tblInd w:w="4" w:type="dxa"/>
        <w:tblCellMar>
          <w:top w:w="93" w:type="dxa"/>
          <w:left w:w="101" w:type="dxa"/>
          <w:right w:w="115" w:type="dxa"/>
        </w:tblCellMar>
        <w:tblLook w:val="04A0" w:firstRow="1" w:lastRow="0" w:firstColumn="1" w:lastColumn="0" w:noHBand="0" w:noVBand="1"/>
      </w:tblPr>
      <w:tblGrid>
        <w:gridCol w:w="4678"/>
        <w:gridCol w:w="4682"/>
      </w:tblGrid>
      <w:tr w:rsidR="00C84778" w:rsidRPr="005F49A5" w14:paraId="0276B83E" w14:textId="77777777">
        <w:trPr>
          <w:trHeight w:val="399"/>
        </w:trPr>
        <w:tc>
          <w:tcPr>
            <w:tcW w:w="4678" w:type="dxa"/>
            <w:tcBorders>
              <w:top w:val="single" w:sz="4" w:space="0" w:color="000000"/>
              <w:left w:val="single" w:sz="4" w:space="0" w:color="000000"/>
              <w:bottom w:val="single" w:sz="4" w:space="0" w:color="000000"/>
              <w:right w:val="single" w:sz="4" w:space="0" w:color="000000"/>
            </w:tcBorders>
            <w:shd w:val="clear" w:color="auto" w:fill="D9E2F3"/>
          </w:tcPr>
          <w:p w14:paraId="230307E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Requirement Type</w:t>
            </w:r>
          </w:p>
        </w:tc>
        <w:tc>
          <w:tcPr>
            <w:tcW w:w="4682" w:type="dxa"/>
            <w:tcBorders>
              <w:top w:val="single" w:sz="4" w:space="0" w:color="000000"/>
              <w:left w:val="single" w:sz="4" w:space="0" w:color="000000"/>
              <w:bottom w:val="single" w:sz="4" w:space="0" w:color="000000"/>
              <w:right w:val="single" w:sz="4" w:space="0" w:color="000000"/>
            </w:tcBorders>
            <w:shd w:val="clear" w:color="auto" w:fill="D9E2F3"/>
          </w:tcPr>
          <w:p w14:paraId="46533DCD"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Measurable Target</w:t>
            </w:r>
          </w:p>
        </w:tc>
      </w:tr>
      <w:tr w:rsidR="00C84778" w:rsidRPr="005F49A5" w14:paraId="408CA2DA" w14:textId="77777777">
        <w:trPr>
          <w:trHeight w:val="634"/>
        </w:trPr>
        <w:tc>
          <w:tcPr>
            <w:tcW w:w="4678" w:type="dxa"/>
            <w:tcBorders>
              <w:top w:val="single" w:sz="4" w:space="0" w:color="000000"/>
              <w:left w:val="single" w:sz="4" w:space="0" w:color="000000"/>
              <w:bottom w:val="single" w:sz="4" w:space="0" w:color="000000"/>
              <w:right w:val="single" w:sz="4" w:space="0" w:color="000000"/>
            </w:tcBorders>
            <w:vAlign w:val="center"/>
          </w:tcPr>
          <w:p w14:paraId="1F86E30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Functional</w:t>
            </w:r>
          </w:p>
        </w:tc>
        <w:tc>
          <w:tcPr>
            <w:tcW w:w="4682" w:type="dxa"/>
            <w:tcBorders>
              <w:top w:val="single" w:sz="4" w:space="0" w:color="000000"/>
              <w:left w:val="single" w:sz="4" w:space="0" w:color="000000"/>
              <w:bottom w:val="single" w:sz="4" w:space="0" w:color="000000"/>
              <w:right w:val="single" w:sz="4" w:space="0" w:color="000000"/>
            </w:tcBorders>
          </w:tcPr>
          <w:p w14:paraId="14C0B92D"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Parse a set of user-supplied regex token rules with priorities ≥ covers +, *</w:t>
            </w:r>
            <w:proofErr w:type="gramStart"/>
            <w:r w:rsidRPr="005F49A5">
              <w:rPr>
                <w:rFonts w:ascii="Times New Roman" w:hAnsi="Times New Roman" w:cs="Times New Roman"/>
                <w:color w:val="auto"/>
                <w:sz w:val="20"/>
              </w:rPr>
              <w:t>, ?</w:t>
            </w:r>
            <w:proofErr w:type="gramEnd"/>
            <w:r w:rsidRPr="005F49A5">
              <w:rPr>
                <w:rFonts w:ascii="Times New Roman" w:hAnsi="Times New Roman" w:cs="Times New Roman"/>
                <w:color w:val="auto"/>
                <w:sz w:val="20"/>
              </w:rPr>
              <w:t>, |, character classes, grouping</w:t>
            </w:r>
          </w:p>
        </w:tc>
      </w:tr>
      <w:tr w:rsidR="00C84778" w:rsidRPr="005F49A5" w14:paraId="305DBAFA" w14:textId="77777777">
        <w:trPr>
          <w:trHeight w:val="632"/>
        </w:trPr>
        <w:tc>
          <w:tcPr>
            <w:tcW w:w="4678" w:type="dxa"/>
            <w:tcBorders>
              <w:top w:val="single" w:sz="4" w:space="0" w:color="000000"/>
              <w:left w:val="single" w:sz="4" w:space="0" w:color="000000"/>
              <w:bottom w:val="single" w:sz="4" w:space="0" w:color="000000"/>
              <w:right w:val="single" w:sz="4" w:space="0" w:color="000000"/>
            </w:tcBorders>
            <w:vAlign w:val="center"/>
          </w:tcPr>
          <w:p w14:paraId="6E50652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Functional</w:t>
            </w:r>
          </w:p>
        </w:tc>
        <w:tc>
          <w:tcPr>
            <w:tcW w:w="4682" w:type="dxa"/>
            <w:tcBorders>
              <w:top w:val="single" w:sz="4" w:space="0" w:color="000000"/>
              <w:left w:val="single" w:sz="4" w:space="0" w:color="000000"/>
              <w:bottom w:val="single" w:sz="4" w:space="0" w:color="000000"/>
              <w:right w:val="single" w:sz="4" w:space="0" w:color="000000"/>
            </w:tcBorders>
          </w:tcPr>
          <w:p w14:paraId="1D466357"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Construct an NFA for each rule via Thompson's construction and combine into a single automaton</w:t>
            </w:r>
          </w:p>
        </w:tc>
      </w:tr>
      <w:tr w:rsidR="00C84778" w:rsidRPr="005F49A5" w14:paraId="156DFAAB" w14:textId="77777777">
        <w:trPr>
          <w:trHeight w:val="632"/>
        </w:trPr>
        <w:tc>
          <w:tcPr>
            <w:tcW w:w="4678" w:type="dxa"/>
            <w:tcBorders>
              <w:top w:val="single" w:sz="4" w:space="0" w:color="000000"/>
              <w:left w:val="single" w:sz="4" w:space="0" w:color="000000"/>
              <w:bottom w:val="single" w:sz="4" w:space="0" w:color="000000"/>
              <w:right w:val="single" w:sz="4" w:space="0" w:color="000000"/>
            </w:tcBorders>
            <w:vAlign w:val="center"/>
          </w:tcPr>
          <w:p w14:paraId="16DACF6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Functional</w:t>
            </w:r>
          </w:p>
        </w:tc>
        <w:tc>
          <w:tcPr>
            <w:tcW w:w="4682" w:type="dxa"/>
            <w:tcBorders>
              <w:top w:val="single" w:sz="4" w:space="0" w:color="000000"/>
              <w:left w:val="single" w:sz="4" w:space="0" w:color="000000"/>
              <w:bottom w:val="single" w:sz="4" w:space="0" w:color="000000"/>
              <w:right w:val="single" w:sz="4" w:space="0" w:color="000000"/>
            </w:tcBorders>
          </w:tcPr>
          <w:p w14:paraId="6353804D"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Convert the combined NFA to a DFA via subset construction, then minimize via Hopcroft's algorithm</w:t>
            </w:r>
          </w:p>
        </w:tc>
      </w:tr>
      <w:tr w:rsidR="00C84778" w:rsidRPr="005F49A5" w14:paraId="0DA8BC83" w14:textId="77777777">
        <w:trPr>
          <w:trHeight w:val="864"/>
        </w:trPr>
        <w:tc>
          <w:tcPr>
            <w:tcW w:w="4678" w:type="dxa"/>
            <w:tcBorders>
              <w:top w:val="single" w:sz="4" w:space="0" w:color="000000"/>
              <w:left w:val="single" w:sz="4" w:space="0" w:color="000000"/>
              <w:bottom w:val="single" w:sz="4" w:space="0" w:color="000000"/>
              <w:right w:val="single" w:sz="4" w:space="0" w:color="000000"/>
            </w:tcBorders>
            <w:vAlign w:val="center"/>
          </w:tcPr>
          <w:p w14:paraId="37362CC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Functional</w:t>
            </w:r>
          </w:p>
        </w:tc>
        <w:tc>
          <w:tcPr>
            <w:tcW w:w="4682" w:type="dxa"/>
            <w:tcBorders>
              <w:top w:val="single" w:sz="4" w:space="0" w:color="000000"/>
              <w:left w:val="single" w:sz="4" w:space="0" w:color="000000"/>
              <w:bottom w:val="single" w:sz="4" w:space="0" w:color="000000"/>
              <w:right w:val="single" w:sz="4" w:space="0" w:color="000000"/>
            </w:tcBorders>
          </w:tcPr>
          <w:p w14:paraId="346123D7"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Tokenize input text using maximal munch with </w:t>
            </w:r>
            <w:proofErr w:type="spellStart"/>
            <w:r w:rsidRPr="005F49A5">
              <w:rPr>
                <w:rFonts w:ascii="Times New Roman" w:hAnsi="Times New Roman" w:cs="Times New Roman"/>
                <w:color w:val="auto"/>
                <w:sz w:val="20"/>
              </w:rPr>
              <w:t>rulepriority</w:t>
            </w:r>
            <w:proofErr w:type="spellEnd"/>
            <w:r w:rsidRPr="005F49A5">
              <w:rPr>
                <w:rFonts w:ascii="Times New Roman" w:hAnsi="Times New Roman" w:cs="Times New Roman"/>
                <w:color w:val="auto"/>
                <w:sz w:val="20"/>
              </w:rPr>
              <w:t xml:space="preserve"> tie-breaking; report line/column and lexical errors</w:t>
            </w:r>
          </w:p>
        </w:tc>
      </w:tr>
      <w:tr w:rsidR="00C84778" w:rsidRPr="005F49A5" w14:paraId="4B7036AB" w14:textId="77777777">
        <w:trPr>
          <w:trHeight w:val="632"/>
        </w:trPr>
        <w:tc>
          <w:tcPr>
            <w:tcW w:w="4678" w:type="dxa"/>
            <w:tcBorders>
              <w:top w:val="single" w:sz="4" w:space="0" w:color="000000"/>
              <w:left w:val="single" w:sz="4" w:space="0" w:color="000000"/>
              <w:bottom w:val="single" w:sz="4" w:space="0" w:color="000000"/>
              <w:right w:val="single" w:sz="4" w:space="0" w:color="000000"/>
            </w:tcBorders>
            <w:vAlign w:val="center"/>
          </w:tcPr>
          <w:p w14:paraId="1D54930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Functional</w:t>
            </w:r>
          </w:p>
        </w:tc>
        <w:tc>
          <w:tcPr>
            <w:tcW w:w="4682" w:type="dxa"/>
            <w:tcBorders>
              <w:top w:val="single" w:sz="4" w:space="0" w:color="000000"/>
              <w:left w:val="single" w:sz="4" w:space="0" w:color="000000"/>
              <w:bottom w:val="single" w:sz="4" w:space="0" w:color="000000"/>
              <w:right w:val="single" w:sz="4" w:space="0" w:color="000000"/>
            </w:tcBorders>
          </w:tcPr>
          <w:p w14:paraId="509A5308"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Render NFA/DFA/minimized DFA as interactive SVG state diagrams</w:t>
            </w:r>
          </w:p>
        </w:tc>
      </w:tr>
      <w:tr w:rsidR="00C84778" w:rsidRPr="005F49A5" w14:paraId="12D8AE3E" w14:textId="77777777">
        <w:trPr>
          <w:trHeight w:val="632"/>
        </w:trPr>
        <w:tc>
          <w:tcPr>
            <w:tcW w:w="4678" w:type="dxa"/>
            <w:tcBorders>
              <w:top w:val="single" w:sz="4" w:space="0" w:color="000000"/>
              <w:left w:val="single" w:sz="4" w:space="0" w:color="000000"/>
              <w:bottom w:val="single" w:sz="4" w:space="0" w:color="000000"/>
              <w:right w:val="single" w:sz="4" w:space="0" w:color="000000"/>
            </w:tcBorders>
            <w:vAlign w:val="center"/>
          </w:tcPr>
          <w:p w14:paraId="2AEE130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Non-Functional – Performance</w:t>
            </w:r>
          </w:p>
        </w:tc>
        <w:tc>
          <w:tcPr>
            <w:tcW w:w="4682" w:type="dxa"/>
            <w:tcBorders>
              <w:top w:val="single" w:sz="4" w:space="0" w:color="000000"/>
              <w:left w:val="single" w:sz="4" w:space="0" w:color="000000"/>
              <w:bottom w:val="single" w:sz="4" w:space="0" w:color="000000"/>
              <w:right w:val="single" w:sz="4" w:space="0" w:color="000000"/>
            </w:tcBorders>
          </w:tcPr>
          <w:p w14:paraId="0A5C529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Tokenize a 50,000-character input in ≤ 200 </w:t>
            </w:r>
            <w:proofErr w:type="spellStart"/>
            <w:r w:rsidRPr="005F49A5">
              <w:rPr>
                <w:rFonts w:ascii="Times New Roman" w:hAnsi="Times New Roman" w:cs="Times New Roman"/>
                <w:color w:val="auto"/>
                <w:sz w:val="20"/>
              </w:rPr>
              <w:t>ms</w:t>
            </w:r>
            <w:proofErr w:type="spellEnd"/>
            <w:r w:rsidRPr="005F49A5">
              <w:rPr>
                <w:rFonts w:ascii="Times New Roman" w:hAnsi="Times New Roman" w:cs="Times New Roman"/>
                <w:color w:val="auto"/>
                <w:sz w:val="20"/>
              </w:rPr>
              <w:t xml:space="preserve"> on a mid-range laptop browser</w:t>
            </w:r>
          </w:p>
        </w:tc>
      </w:tr>
      <w:tr w:rsidR="00C84778" w:rsidRPr="005F49A5" w14:paraId="0A378BED" w14:textId="77777777">
        <w:trPr>
          <w:trHeight w:val="632"/>
        </w:trPr>
        <w:tc>
          <w:tcPr>
            <w:tcW w:w="4678" w:type="dxa"/>
            <w:tcBorders>
              <w:top w:val="single" w:sz="4" w:space="0" w:color="000000"/>
              <w:left w:val="single" w:sz="4" w:space="0" w:color="000000"/>
              <w:bottom w:val="single" w:sz="4" w:space="0" w:color="000000"/>
              <w:right w:val="single" w:sz="4" w:space="0" w:color="000000"/>
            </w:tcBorders>
            <w:vAlign w:val="center"/>
          </w:tcPr>
          <w:p w14:paraId="1DA1360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Non-Functional – Usability</w:t>
            </w:r>
          </w:p>
        </w:tc>
        <w:tc>
          <w:tcPr>
            <w:tcW w:w="4682" w:type="dxa"/>
            <w:tcBorders>
              <w:top w:val="single" w:sz="4" w:space="0" w:color="000000"/>
              <w:left w:val="single" w:sz="4" w:space="0" w:color="000000"/>
              <w:bottom w:val="single" w:sz="4" w:space="0" w:color="000000"/>
              <w:right w:val="single" w:sz="4" w:space="0" w:color="000000"/>
            </w:tcBorders>
          </w:tcPr>
          <w:p w14:paraId="4CA2522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New user can define a 5-rule grammar and see correct tokenization within 5 minutes, unaided</w:t>
            </w:r>
          </w:p>
        </w:tc>
      </w:tr>
      <w:tr w:rsidR="00C84778" w:rsidRPr="005F49A5" w14:paraId="2892277B" w14:textId="77777777">
        <w:trPr>
          <w:trHeight w:val="632"/>
        </w:trPr>
        <w:tc>
          <w:tcPr>
            <w:tcW w:w="4678" w:type="dxa"/>
            <w:tcBorders>
              <w:top w:val="single" w:sz="4" w:space="0" w:color="000000"/>
              <w:left w:val="single" w:sz="4" w:space="0" w:color="000000"/>
              <w:bottom w:val="single" w:sz="4" w:space="0" w:color="000000"/>
              <w:right w:val="single" w:sz="4" w:space="0" w:color="000000"/>
            </w:tcBorders>
            <w:vAlign w:val="center"/>
          </w:tcPr>
          <w:p w14:paraId="0FFFB51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lastRenderedPageBreak/>
              <w:t>Non-Functional – Portability</w:t>
            </w:r>
          </w:p>
        </w:tc>
        <w:tc>
          <w:tcPr>
            <w:tcW w:w="4682" w:type="dxa"/>
            <w:tcBorders>
              <w:top w:val="single" w:sz="4" w:space="0" w:color="000000"/>
              <w:left w:val="single" w:sz="4" w:space="0" w:color="000000"/>
              <w:bottom w:val="single" w:sz="4" w:space="0" w:color="000000"/>
              <w:right w:val="single" w:sz="4" w:space="0" w:color="000000"/>
            </w:tcBorders>
          </w:tcPr>
          <w:p w14:paraId="5FD279A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Runs unmodified on the current two major versions of Chrome, Firefox, Edge and Safari</w:t>
            </w:r>
          </w:p>
        </w:tc>
      </w:tr>
      <w:tr w:rsidR="00C84778" w:rsidRPr="005F49A5" w14:paraId="3A18B4F7" w14:textId="77777777">
        <w:trPr>
          <w:trHeight w:val="401"/>
        </w:trPr>
        <w:tc>
          <w:tcPr>
            <w:tcW w:w="4678" w:type="dxa"/>
            <w:tcBorders>
              <w:top w:val="single" w:sz="4" w:space="0" w:color="000000"/>
              <w:left w:val="single" w:sz="4" w:space="0" w:color="000000"/>
              <w:bottom w:val="single" w:sz="4" w:space="0" w:color="000000"/>
              <w:right w:val="single" w:sz="4" w:space="0" w:color="000000"/>
            </w:tcBorders>
            <w:shd w:val="clear" w:color="auto" w:fill="D9E2F3"/>
          </w:tcPr>
          <w:p w14:paraId="0A01606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Requirement Type</w:t>
            </w:r>
          </w:p>
        </w:tc>
        <w:tc>
          <w:tcPr>
            <w:tcW w:w="4682" w:type="dxa"/>
            <w:tcBorders>
              <w:top w:val="single" w:sz="4" w:space="0" w:color="000000"/>
              <w:left w:val="single" w:sz="4" w:space="0" w:color="000000"/>
              <w:bottom w:val="single" w:sz="4" w:space="0" w:color="000000"/>
              <w:right w:val="single" w:sz="4" w:space="0" w:color="000000"/>
            </w:tcBorders>
            <w:shd w:val="clear" w:color="auto" w:fill="D9E2F3"/>
          </w:tcPr>
          <w:p w14:paraId="71DCAE5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Measurable Target</w:t>
            </w:r>
          </w:p>
        </w:tc>
      </w:tr>
      <w:tr w:rsidR="00C84778" w:rsidRPr="005F49A5" w14:paraId="7B4E7EB2" w14:textId="77777777">
        <w:trPr>
          <w:trHeight w:val="634"/>
        </w:trPr>
        <w:tc>
          <w:tcPr>
            <w:tcW w:w="4678" w:type="dxa"/>
            <w:tcBorders>
              <w:top w:val="single" w:sz="4" w:space="0" w:color="000000"/>
              <w:left w:val="single" w:sz="4" w:space="0" w:color="000000"/>
              <w:bottom w:val="single" w:sz="4" w:space="0" w:color="000000"/>
              <w:right w:val="single" w:sz="4" w:space="0" w:color="000000"/>
            </w:tcBorders>
            <w:vAlign w:val="center"/>
          </w:tcPr>
          <w:p w14:paraId="60E349A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Non-Functional – Reliability</w:t>
            </w:r>
          </w:p>
        </w:tc>
        <w:tc>
          <w:tcPr>
            <w:tcW w:w="4682" w:type="dxa"/>
            <w:tcBorders>
              <w:top w:val="single" w:sz="4" w:space="0" w:color="000000"/>
              <w:left w:val="single" w:sz="4" w:space="0" w:color="000000"/>
              <w:bottom w:val="single" w:sz="4" w:space="0" w:color="000000"/>
              <w:right w:val="single" w:sz="4" w:space="0" w:color="000000"/>
            </w:tcBorders>
          </w:tcPr>
          <w:p w14:paraId="0A8DC1BF"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Zero false-accept / false-reject tokenization errors on the full regression test-grammar suite</w:t>
            </w:r>
          </w:p>
        </w:tc>
      </w:tr>
    </w:tbl>
    <w:p w14:paraId="0D5F695B" w14:textId="77777777" w:rsidR="00C84778" w:rsidRPr="005F49A5" w:rsidRDefault="003F2CFF">
      <w:pPr>
        <w:pStyle w:val="Heading3"/>
        <w:spacing w:after="0"/>
        <w:ind w:left="-5"/>
        <w:rPr>
          <w:rFonts w:ascii="Times New Roman" w:hAnsi="Times New Roman" w:cs="Times New Roman"/>
          <w:color w:val="auto"/>
        </w:rPr>
      </w:pPr>
      <w:r w:rsidRPr="005F49A5">
        <w:rPr>
          <w:rFonts w:ascii="Times New Roman" w:hAnsi="Times New Roman" w:cs="Times New Roman"/>
          <w:color w:val="auto"/>
        </w:rPr>
        <w:t>3.2 Constraints &amp; Applicable Standards</w:t>
      </w:r>
    </w:p>
    <w:tbl>
      <w:tblPr>
        <w:tblStyle w:val="TableGrid"/>
        <w:tblW w:w="9360" w:type="dxa"/>
        <w:tblInd w:w="4" w:type="dxa"/>
        <w:tblCellMar>
          <w:top w:w="93" w:type="dxa"/>
          <w:left w:w="101" w:type="dxa"/>
          <w:right w:w="115" w:type="dxa"/>
        </w:tblCellMar>
        <w:tblLook w:val="04A0" w:firstRow="1" w:lastRow="0" w:firstColumn="1" w:lastColumn="0" w:noHBand="0" w:noVBand="1"/>
      </w:tblPr>
      <w:tblGrid>
        <w:gridCol w:w="3120"/>
        <w:gridCol w:w="3120"/>
        <w:gridCol w:w="3120"/>
      </w:tblGrid>
      <w:tr w:rsidR="00C84778" w:rsidRPr="005F49A5" w14:paraId="436D9014" w14:textId="77777777">
        <w:trPr>
          <w:trHeight w:val="401"/>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205970B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Standard / Code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22471B1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Requirement</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1CE6203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How Applied in This Project</w:t>
            </w:r>
          </w:p>
        </w:tc>
      </w:tr>
      <w:tr w:rsidR="00C84778" w:rsidRPr="005F49A5" w14:paraId="1B1551B8" w14:textId="77777777">
        <w:trPr>
          <w:trHeight w:val="1096"/>
        </w:trPr>
        <w:tc>
          <w:tcPr>
            <w:tcW w:w="3120" w:type="dxa"/>
            <w:tcBorders>
              <w:top w:val="single" w:sz="4" w:space="0" w:color="000000"/>
              <w:left w:val="single" w:sz="4" w:space="0" w:color="000000"/>
              <w:bottom w:val="single" w:sz="4" w:space="0" w:color="000000"/>
              <w:right w:val="single" w:sz="4" w:space="0" w:color="000000"/>
            </w:tcBorders>
            <w:vAlign w:val="center"/>
          </w:tcPr>
          <w:p w14:paraId="5D3D236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ECMAScript 2020 (ES2020) language specification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0D844C5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Front-end and automata-engine code must run without </w:t>
            </w:r>
            <w:proofErr w:type="spellStart"/>
            <w:r w:rsidRPr="005F49A5">
              <w:rPr>
                <w:rFonts w:ascii="Times New Roman" w:hAnsi="Times New Roman" w:cs="Times New Roman"/>
                <w:color w:val="auto"/>
                <w:sz w:val="20"/>
              </w:rPr>
              <w:t>transpilation</w:t>
            </w:r>
            <w:proofErr w:type="spellEnd"/>
            <w:r w:rsidRPr="005F49A5">
              <w:rPr>
                <w:rFonts w:ascii="Times New Roman" w:hAnsi="Times New Roman" w:cs="Times New Roman"/>
                <w:color w:val="auto"/>
                <w:sz w:val="20"/>
              </w:rPr>
              <w:t xml:space="preserve"> issues on evergreen browsers</w:t>
            </w:r>
          </w:p>
        </w:tc>
        <w:tc>
          <w:tcPr>
            <w:tcW w:w="3120" w:type="dxa"/>
            <w:tcBorders>
              <w:top w:val="single" w:sz="4" w:space="0" w:color="000000"/>
              <w:left w:val="single" w:sz="4" w:space="0" w:color="000000"/>
              <w:bottom w:val="single" w:sz="4" w:space="0" w:color="000000"/>
              <w:right w:val="single" w:sz="4" w:space="0" w:color="000000"/>
            </w:tcBorders>
          </w:tcPr>
          <w:p w14:paraId="2770526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All modules written in TypeScript, compiled to ES2020-target JavaScript; verified with the project's browser test matrix</w:t>
            </w:r>
          </w:p>
        </w:tc>
      </w:tr>
      <w:tr w:rsidR="00C84778" w:rsidRPr="005F49A5" w14:paraId="777C8B76" w14:textId="77777777">
        <w:trPr>
          <w:trHeight w:val="862"/>
        </w:trPr>
        <w:tc>
          <w:tcPr>
            <w:tcW w:w="3120" w:type="dxa"/>
            <w:tcBorders>
              <w:top w:val="single" w:sz="4" w:space="0" w:color="000000"/>
              <w:left w:val="single" w:sz="4" w:space="0" w:color="000000"/>
              <w:bottom w:val="single" w:sz="4" w:space="0" w:color="000000"/>
              <w:right w:val="single" w:sz="4" w:space="0" w:color="000000"/>
            </w:tcBorders>
            <w:vAlign w:val="center"/>
          </w:tcPr>
          <w:p w14:paraId="1BECCAB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Unicode Standard (UTF-8 encoding)</w:t>
            </w:r>
          </w:p>
        </w:tc>
        <w:tc>
          <w:tcPr>
            <w:tcW w:w="3120" w:type="dxa"/>
            <w:tcBorders>
              <w:top w:val="single" w:sz="4" w:space="0" w:color="000000"/>
              <w:left w:val="single" w:sz="4" w:space="0" w:color="000000"/>
              <w:bottom w:val="single" w:sz="4" w:space="0" w:color="000000"/>
              <w:right w:val="single" w:sz="4" w:space="0" w:color="000000"/>
            </w:tcBorders>
            <w:vAlign w:val="center"/>
          </w:tcPr>
          <w:p w14:paraId="6628FA1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Source text and identifiers may contain non-ASCII characters</w:t>
            </w:r>
          </w:p>
        </w:tc>
        <w:tc>
          <w:tcPr>
            <w:tcW w:w="3120" w:type="dxa"/>
            <w:tcBorders>
              <w:top w:val="single" w:sz="4" w:space="0" w:color="000000"/>
              <w:left w:val="single" w:sz="4" w:space="0" w:color="000000"/>
              <w:bottom w:val="single" w:sz="4" w:space="0" w:color="000000"/>
              <w:right w:val="single" w:sz="4" w:space="0" w:color="000000"/>
            </w:tcBorders>
          </w:tcPr>
          <w:p w14:paraId="4D0FF02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Character-class matching in the regex engine operates on Unicode code points, not raw bytes</w:t>
            </w:r>
          </w:p>
        </w:tc>
      </w:tr>
      <w:tr w:rsidR="00C84778" w:rsidRPr="005F49A5" w14:paraId="64153AFA" w14:textId="77777777">
        <w:trPr>
          <w:trHeight w:val="1094"/>
        </w:trPr>
        <w:tc>
          <w:tcPr>
            <w:tcW w:w="3120" w:type="dxa"/>
            <w:tcBorders>
              <w:top w:val="single" w:sz="4" w:space="0" w:color="000000"/>
              <w:left w:val="single" w:sz="4" w:space="0" w:color="000000"/>
              <w:bottom w:val="single" w:sz="4" w:space="0" w:color="000000"/>
              <w:right w:val="single" w:sz="4" w:space="0" w:color="000000"/>
            </w:tcBorders>
            <w:vAlign w:val="center"/>
          </w:tcPr>
          <w:p w14:paraId="7FFF2DC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WCAG 2.1 AA (accessibility guideline)</w:t>
            </w:r>
          </w:p>
        </w:tc>
        <w:tc>
          <w:tcPr>
            <w:tcW w:w="3120" w:type="dxa"/>
            <w:tcBorders>
              <w:top w:val="single" w:sz="4" w:space="0" w:color="000000"/>
              <w:left w:val="single" w:sz="4" w:space="0" w:color="000000"/>
              <w:bottom w:val="single" w:sz="4" w:space="0" w:color="000000"/>
              <w:right w:val="single" w:sz="4" w:space="0" w:color="000000"/>
            </w:tcBorders>
            <w:vAlign w:val="center"/>
          </w:tcPr>
          <w:p w14:paraId="7B8BBAC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Educational tool must be usable by students with visual or motor impairments</w:t>
            </w:r>
          </w:p>
        </w:tc>
        <w:tc>
          <w:tcPr>
            <w:tcW w:w="3120" w:type="dxa"/>
            <w:tcBorders>
              <w:top w:val="single" w:sz="4" w:space="0" w:color="000000"/>
              <w:left w:val="single" w:sz="4" w:space="0" w:color="000000"/>
              <w:bottom w:val="single" w:sz="4" w:space="0" w:color="000000"/>
              <w:right w:val="single" w:sz="4" w:space="0" w:color="000000"/>
            </w:tcBorders>
          </w:tcPr>
          <w:p w14:paraId="3A8A3B6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State-diagram SVGs include ARIA labels and the UI supports full keyboard navigation and colourblind-safe palettes</w:t>
            </w:r>
          </w:p>
        </w:tc>
      </w:tr>
      <w:tr w:rsidR="00C84778" w:rsidRPr="005F49A5" w14:paraId="21F3A99F" w14:textId="77777777">
        <w:trPr>
          <w:trHeight w:val="864"/>
        </w:trPr>
        <w:tc>
          <w:tcPr>
            <w:tcW w:w="3120" w:type="dxa"/>
            <w:tcBorders>
              <w:top w:val="single" w:sz="4" w:space="0" w:color="000000"/>
              <w:left w:val="single" w:sz="4" w:space="0" w:color="000000"/>
              <w:bottom w:val="single" w:sz="4" w:space="0" w:color="000000"/>
              <w:right w:val="single" w:sz="4" w:space="0" w:color="000000"/>
            </w:tcBorders>
            <w:vAlign w:val="center"/>
          </w:tcPr>
          <w:p w14:paraId="1D8465E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Institutional lab constraint (no admin rights)</w:t>
            </w:r>
          </w:p>
        </w:tc>
        <w:tc>
          <w:tcPr>
            <w:tcW w:w="3120" w:type="dxa"/>
            <w:tcBorders>
              <w:top w:val="single" w:sz="4" w:space="0" w:color="000000"/>
              <w:left w:val="single" w:sz="4" w:space="0" w:color="000000"/>
              <w:bottom w:val="single" w:sz="4" w:space="0" w:color="000000"/>
              <w:right w:val="single" w:sz="4" w:space="0" w:color="000000"/>
            </w:tcBorders>
            <w:vAlign w:val="center"/>
          </w:tcPr>
          <w:p w14:paraId="7B45598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Tool cannot require installation on shared lab computers</w:t>
            </w:r>
          </w:p>
        </w:tc>
        <w:tc>
          <w:tcPr>
            <w:tcW w:w="3120" w:type="dxa"/>
            <w:tcBorders>
              <w:top w:val="single" w:sz="4" w:space="0" w:color="000000"/>
              <w:left w:val="single" w:sz="4" w:space="0" w:color="000000"/>
              <w:bottom w:val="single" w:sz="4" w:space="0" w:color="000000"/>
              <w:right w:val="single" w:sz="4" w:space="0" w:color="000000"/>
            </w:tcBorders>
          </w:tcPr>
          <w:p w14:paraId="2E8791D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Deployed as a static, purely </w:t>
            </w:r>
            <w:proofErr w:type="spellStart"/>
            <w:r w:rsidRPr="005F49A5">
              <w:rPr>
                <w:rFonts w:ascii="Times New Roman" w:hAnsi="Times New Roman" w:cs="Times New Roman"/>
                <w:color w:val="auto"/>
                <w:sz w:val="20"/>
              </w:rPr>
              <w:t>clientside</w:t>
            </w:r>
            <w:proofErr w:type="spellEnd"/>
            <w:r w:rsidRPr="005F49A5">
              <w:rPr>
                <w:rFonts w:ascii="Times New Roman" w:hAnsi="Times New Roman" w:cs="Times New Roman"/>
                <w:color w:val="auto"/>
                <w:sz w:val="20"/>
              </w:rPr>
              <w:t xml:space="preserve"> web application requiring only a browser</w:t>
            </w:r>
          </w:p>
        </w:tc>
      </w:tr>
    </w:tbl>
    <w:p w14:paraId="1BBF068A" w14:textId="77777777" w:rsidR="00C84778" w:rsidRPr="005F49A5" w:rsidRDefault="003F2CFF">
      <w:pPr>
        <w:pStyle w:val="Heading3"/>
        <w:spacing w:after="0"/>
        <w:ind w:left="-5"/>
        <w:rPr>
          <w:rFonts w:ascii="Times New Roman" w:hAnsi="Times New Roman" w:cs="Times New Roman"/>
          <w:color w:val="auto"/>
        </w:rPr>
      </w:pPr>
      <w:r w:rsidRPr="005F49A5">
        <w:rPr>
          <w:rFonts w:ascii="Times New Roman" w:hAnsi="Times New Roman" w:cs="Times New Roman"/>
          <w:color w:val="auto"/>
        </w:rPr>
        <w:t>3.3 Design Specifications</w:t>
      </w:r>
    </w:p>
    <w:tbl>
      <w:tblPr>
        <w:tblStyle w:val="TableGrid"/>
        <w:tblW w:w="9360" w:type="dxa"/>
        <w:tblInd w:w="4" w:type="dxa"/>
        <w:tblCellMar>
          <w:top w:w="93" w:type="dxa"/>
          <w:left w:w="101" w:type="dxa"/>
          <w:right w:w="54" w:type="dxa"/>
        </w:tblCellMar>
        <w:tblLook w:val="04A0" w:firstRow="1" w:lastRow="0" w:firstColumn="1" w:lastColumn="0" w:noHBand="0" w:noVBand="1"/>
      </w:tblPr>
      <w:tblGrid>
        <w:gridCol w:w="2338"/>
        <w:gridCol w:w="2340"/>
        <w:gridCol w:w="2340"/>
        <w:gridCol w:w="2342"/>
      </w:tblGrid>
      <w:tr w:rsidR="00C84778" w:rsidRPr="005F49A5" w14:paraId="154531A4" w14:textId="77777777">
        <w:trPr>
          <w:trHeight w:val="402"/>
        </w:trPr>
        <w:tc>
          <w:tcPr>
            <w:tcW w:w="2338" w:type="dxa"/>
            <w:tcBorders>
              <w:top w:val="single" w:sz="4" w:space="0" w:color="000000"/>
              <w:left w:val="single" w:sz="4" w:space="0" w:color="000000"/>
              <w:bottom w:val="single" w:sz="4" w:space="0" w:color="000000"/>
              <w:right w:val="single" w:sz="4" w:space="0" w:color="000000"/>
            </w:tcBorders>
            <w:shd w:val="clear" w:color="auto" w:fill="D9E2F3"/>
          </w:tcPr>
          <w:p w14:paraId="0A6AA47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Parameter</w:t>
            </w:r>
          </w:p>
        </w:tc>
        <w:tc>
          <w:tcPr>
            <w:tcW w:w="2340" w:type="dxa"/>
            <w:tcBorders>
              <w:top w:val="single" w:sz="4" w:space="0" w:color="000000"/>
              <w:left w:val="single" w:sz="4" w:space="0" w:color="000000"/>
              <w:bottom w:val="single" w:sz="4" w:space="0" w:color="000000"/>
              <w:right w:val="single" w:sz="4" w:space="0" w:color="000000"/>
            </w:tcBorders>
            <w:shd w:val="clear" w:color="auto" w:fill="D9E2F3"/>
          </w:tcPr>
          <w:p w14:paraId="3833416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Target / Requirement</w:t>
            </w:r>
          </w:p>
        </w:tc>
        <w:tc>
          <w:tcPr>
            <w:tcW w:w="2340" w:type="dxa"/>
            <w:tcBorders>
              <w:top w:val="single" w:sz="4" w:space="0" w:color="000000"/>
              <w:left w:val="single" w:sz="4" w:space="0" w:color="000000"/>
              <w:bottom w:val="single" w:sz="4" w:space="0" w:color="000000"/>
              <w:right w:val="single" w:sz="4" w:space="0" w:color="000000"/>
            </w:tcBorders>
            <w:shd w:val="clear" w:color="auto" w:fill="D9E2F3"/>
          </w:tcPr>
          <w:p w14:paraId="216077F7"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Unit</w:t>
            </w:r>
          </w:p>
        </w:tc>
        <w:tc>
          <w:tcPr>
            <w:tcW w:w="2342" w:type="dxa"/>
            <w:tcBorders>
              <w:top w:val="single" w:sz="4" w:space="0" w:color="000000"/>
              <w:left w:val="single" w:sz="4" w:space="0" w:color="000000"/>
              <w:bottom w:val="single" w:sz="4" w:space="0" w:color="000000"/>
              <w:right w:val="single" w:sz="4" w:space="0" w:color="000000"/>
            </w:tcBorders>
            <w:shd w:val="clear" w:color="auto" w:fill="D9E2F3"/>
          </w:tcPr>
          <w:p w14:paraId="0CE70205"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Priority</w:t>
            </w:r>
          </w:p>
        </w:tc>
      </w:tr>
      <w:tr w:rsidR="00C84778" w:rsidRPr="005F49A5" w14:paraId="16CF2004" w14:textId="77777777">
        <w:trPr>
          <w:trHeight w:val="634"/>
        </w:trPr>
        <w:tc>
          <w:tcPr>
            <w:tcW w:w="2338" w:type="dxa"/>
            <w:tcBorders>
              <w:top w:val="single" w:sz="4" w:space="0" w:color="000000"/>
              <w:left w:val="single" w:sz="4" w:space="0" w:color="000000"/>
              <w:bottom w:val="single" w:sz="4" w:space="0" w:color="000000"/>
              <w:right w:val="single" w:sz="4" w:space="0" w:color="000000"/>
            </w:tcBorders>
          </w:tcPr>
          <w:p w14:paraId="1A8E206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Max supported grammar rules</w:t>
            </w:r>
          </w:p>
        </w:tc>
        <w:tc>
          <w:tcPr>
            <w:tcW w:w="2340" w:type="dxa"/>
            <w:tcBorders>
              <w:top w:val="single" w:sz="4" w:space="0" w:color="000000"/>
              <w:left w:val="single" w:sz="4" w:space="0" w:color="000000"/>
              <w:bottom w:val="single" w:sz="4" w:space="0" w:color="000000"/>
              <w:right w:val="single" w:sz="4" w:space="0" w:color="000000"/>
            </w:tcBorders>
          </w:tcPr>
          <w:p w14:paraId="597E796B"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30 concurrent token rules</w:t>
            </w:r>
          </w:p>
        </w:tc>
        <w:tc>
          <w:tcPr>
            <w:tcW w:w="2340" w:type="dxa"/>
            <w:tcBorders>
              <w:top w:val="single" w:sz="4" w:space="0" w:color="000000"/>
              <w:left w:val="single" w:sz="4" w:space="0" w:color="000000"/>
              <w:bottom w:val="single" w:sz="4" w:space="0" w:color="000000"/>
              <w:right w:val="single" w:sz="4" w:space="0" w:color="000000"/>
            </w:tcBorders>
            <w:vAlign w:val="center"/>
          </w:tcPr>
          <w:p w14:paraId="6404E1D3"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rules</w:t>
            </w:r>
          </w:p>
        </w:tc>
        <w:tc>
          <w:tcPr>
            <w:tcW w:w="2342" w:type="dxa"/>
            <w:tcBorders>
              <w:top w:val="single" w:sz="4" w:space="0" w:color="000000"/>
              <w:left w:val="single" w:sz="4" w:space="0" w:color="000000"/>
              <w:bottom w:val="single" w:sz="4" w:space="0" w:color="000000"/>
              <w:right w:val="single" w:sz="4" w:space="0" w:color="000000"/>
            </w:tcBorders>
            <w:vAlign w:val="center"/>
          </w:tcPr>
          <w:p w14:paraId="2A584155"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High</w:t>
            </w:r>
          </w:p>
        </w:tc>
      </w:tr>
      <w:tr w:rsidR="00C84778" w:rsidRPr="005F49A5" w14:paraId="232B39F5" w14:textId="77777777">
        <w:trPr>
          <w:trHeight w:val="632"/>
        </w:trPr>
        <w:tc>
          <w:tcPr>
            <w:tcW w:w="2338" w:type="dxa"/>
            <w:tcBorders>
              <w:top w:val="single" w:sz="4" w:space="0" w:color="000000"/>
              <w:left w:val="single" w:sz="4" w:space="0" w:color="000000"/>
              <w:bottom w:val="single" w:sz="4" w:space="0" w:color="000000"/>
              <w:right w:val="single" w:sz="4" w:space="0" w:color="000000"/>
            </w:tcBorders>
          </w:tcPr>
          <w:p w14:paraId="230BED8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Tokenization latency (50k chars)</w:t>
            </w:r>
          </w:p>
        </w:tc>
        <w:tc>
          <w:tcPr>
            <w:tcW w:w="2340" w:type="dxa"/>
            <w:tcBorders>
              <w:top w:val="single" w:sz="4" w:space="0" w:color="000000"/>
              <w:left w:val="single" w:sz="4" w:space="0" w:color="000000"/>
              <w:bottom w:val="single" w:sz="4" w:space="0" w:color="000000"/>
              <w:right w:val="single" w:sz="4" w:space="0" w:color="000000"/>
            </w:tcBorders>
            <w:vAlign w:val="center"/>
          </w:tcPr>
          <w:p w14:paraId="1BA4371A"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200</w:t>
            </w:r>
          </w:p>
        </w:tc>
        <w:tc>
          <w:tcPr>
            <w:tcW w:w="2340" w:type="dxa"/>
            <w:tcBorders>
              <w:top w:val="single" w:sz="4" w:space="0" w:color="000000"/>
              <w:left w:val="single" w:sz="4" w:space="0" w:color="000000"/>
              <w:bottom w:val="single" w:sz="4" w:space="0" w:color="000000"/>
              <w:right w:val="single" w:sz="4" w:space="0" w:color="000000"/>
            </w:tcBorders>
            <w:vAlign w:val="center"/>
          </w:tcPr>
          <w:p w14:paraId="05E298DF" w14:textId="77777777" w:rsidR="00C84778" w:rsidRPr="005F49A5" w:rsidRDefault="003F2CFF">
            <w:pPr>
              <w:spacing w:after="0" w:line="259" w:lineRule="auto"/>
              <w:ind w:left="1" w:right="0" w:firstLine="0"/>
              <w:jc w:val="left"/>
              <w:rPr>
                <w:rFonts w:ascii="Times New Roman" w:hAnsi="Times New Roman" w:cs="Times New Roman"/>
                <w:color w:val="auto"/>
              </w:rPr>
            </w:pPr>
            <w:proofErr w:type="spellStart"/>
            <w:r w:rsidRPr="005F49A5">
              <w:rPr>
                <w:rFonts w:ascii="Times New Roman" w:hAnsi="Times New Roman" w:cs="Times New Roman"/>
                <w:color w:val="auto"/>
                <w:sz w:val="20"/>
              </w:rPr>
              <w:t>ms</w:t>
            </w:r>
            <w:proofErr w:type="spellEnd"/>
          </w:p>
        </w:tc>
        <w:tc>
          <w:tcPr>
            <w:tcW w:w="2342" w:type="dxa"/>
            <w:tcBorders>
              <w:top w:val="single" w:sz="4" w:space="0" w:color="000000"/>
              <w:left w:val="single" w:sz="4" w:space="0" w:color="000000"/>
              <w:bottom w:val="single" w:sz="4" w:space="0" w:color="000000"/>
              <w:right w:val="single" w:sz="4" w:space="0" w:color="000000"/>
            </w:tcBorders>
            <w:vAlign w:val="center"/>
          </w:tcPr>
          <w:p w14:paraId="610F4DD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High</w:t>
            </w:r>
          </w:p>
        </w:tc>
      </w:tr>
      <w:tr w:rsidR="00C84778" w:rsidRPr="005F49A5" w14:paraId="5D36B8B0" w14:textId="77777777">
        <w:trPr>
          <w:trHeight w:val="632"/>
        </w:trPr>
        <w:tc>
          <w:tcPr>
            <w:tcW w:w="2338" w:type="dxa"/>
            <w:tcBorders>
              <w:top w:val="single" w:sz="4" w:space="0" w:color="000000"/>
              <w:left w:val="single" w:sz="4" w:space="0" w:color="000000"/>
              <w:bottom w:val="single" w:sz="4" w:space="0" w:color="000000"/>
              <w:right w:val="single" w:sz="4" w:space="0" w:color="000000"/>
            </w:tcBorders>
          </w:tcPr>
          <w:p w14:paraId="4C5B2C9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DFA state-count reduction after minimization</w:t>
            </w:r>
          </w:p>
        </w:tc>
        <w:tc>
          <w:tcPr>
            <w:tcW w:w="2340" w:type="dxa"/>
            <w:tcBorders>
              <w:top w:val="single" w:sz="4" w:space="0" w:color="000000"/>
              <w:left w:val="single" w:sz="4" w:space="0" w:color="000000"/>
              <w:bottom w:val="single" w:sz="4" w:space="0" w:color="000000"/>
              <w:right w:val="single" w:sz="4" w:space="0" w:color="000000"/>
            </w:tcBorders>
            <w:vAlign w:val="center"/>
          </w:tcPr>
          <w:p w14:paraId="60CA8CB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20</w:t>
            </w:r>
          </w:p>
        </w:tc>
        <w:tc>
          <w:tcPr>
            <w:tcW w:w="2340" w:type="dxa"/>
            <w:tcBorders>
              <w:top w:val="single" w:sz="4" w:space="0" w:color="000000"/>
              <w:left w:val="single" w:sz="4" w:space="0" w:color="000000"/>
              <w:bottom w:val="single" w:sz="4" w:space="0" w:color="000000"/>
              <w:right w:val="single" w:sz="4" w:space="0" w:color="000000"/>
            </w:tcBorders>
            <w:vAlign w:val="center"/>
          </w:tcPr>
          <w:p w14:paraId="55857650"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w:t>
            </w:r>
          </w:p>
        </w:tc>
        <w:tc>
          <w:tcPr>
            <w:tcW w:w="2342" w:type="dxa"/>
            <w:tcBorders>
              <w:top w:val="single" w:sz="4" w:space="0" w:color="000000"/>
              <w:left w:val="single" w:sz="4" w:space="0" w:color="000000"/>
              <w:bottom w:val="single" w:sz="4" w:space="0" w:color="000000"/>
              <w:right w:val="single" w:sz="4" w:space="0" w:color="000000"/>
            </w:tcBorders>
            <w:vAlign w:val="center"/>
          </w:tcPr>
          <w:p w14:paraId="7C18C47C"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Medium</w:t>
            </w:r>
          </w:p>
        </w:tc>
      </w:tr>
      <w:tr w:rsidR="00C84778" w:rsidRPr="005F49A5" w14:paraId="7B5931AA" w14:textId="77777777">
        <w:trPr>
          <w:trHeight w:val="632"/>
        </w:trPr>
        <w:tc>
          <w:tcPr>
            <w:tcW w:w="2338" w:type="dxa"/>
            <w:tcBorders>
              <w:top w:val="single" w:sz="4" w:space="0" w:color="000000"/>
              <w:left w:val="single" w:sz="4" w:space="0" w:color="000000"/>
              <w:bottom w:val="single" w:sz="4" w:space="0" w:color="000000"/>
              <w:right w:val="single" w:sz="4" w:space="0" w:color="000000"/>
            </w:tcBorders>
            <w:vAlign w:val="center"/>
          </w:tcPr>
          <w:p w14:paraId="17582AA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Supported regex operators</w:t>
            </w:r>
          </w:p>
        </w:tc>
        <w:tc>
          <w:tcPr>
            <w:tcW w:w="2340" w:type="dxa"/>
            <w:tcBorders>
              <w:top w:val="single" w:sz="4" w:space="0" w:color="000000"/>
              <w:left w:val="single" w:sz="4" w:space="0" w:color="000000"/>
              <w:bottom w:val="single" w:sz="4" w:space="0" w:color="000000"/>
              <w:right w:val="single" w:sz="4" w:space="0" w:color="000000"/>
            </w:tcBorders>
          </w:tcPr>
          <w:p w14:paraId="2C692608" w14:textId="77777777" w:rsidR="00C84778" w:rsidRPr="005F49A5" w:rsidRDefault="003F2CFF">
            <w:pPr>
              <w:spacing w:after="0" w:line="259" w:lineRule="auto"/>
              <w:ind w:left="1" w:right="6" w:firstLine="0"/>
              <w:jc w:val="left"/>
              <w:rPr>
                <w:rFonts w:ascii="Times New Roman" w:hAnsi="Times New Roman" w:cs="Times New Roman"/>
                <w:color w:val="auto"/>
              </w:rPr>
            </w:pPr>
            <w:r w:rsidRPr="005F49A5">
              <w:rPr>
                <w:rFonts w:ascii="Times New Roman" w:hAnsi="Times New Roman" w:cs="Times New Roman"/>
                <w:color w:val="auto"/>
                <w:sz w:val="20"/>
              </w:rPr>
              <w:t>Concatenation, |, *, +</w:t>
            </w:r>
            <w:proofErr w:type="gramStart"/>
            <w:r w:rsidRPr="005F49A5">
              <w:rPr>
                <w:rFonts w:ascii="Times New Roman" w:hAnsi="Times New Roman" w:cs="Times New Roman"/>
                <w:color w:val="auto"/>
                <w:sz w:val="20"/>
              </w:rPr>
              <w:t>, ?</w:t>
            </w:r>
            <w:proofErr w:type="gramEnd"/>
            <w:r w:rsidRPr="005F49A5">
              <w:rPr>
                <w:rFonts w:ascii="Times New Roman" w:hAnsi="Times New Roman" w:cs="Times New Roman"/>
                <w:color w:val="auto"/>
                <w:sz w:val="20"/>
              </w:rPr>
              <w:t>, [], ()</w:t>
            </w:r>
          </w:p>
        </w:tc>
        <w:tc>
          <w:tcPr>
            <w:tcW w:w="2340" w:type="dxa"/>
            <w:tcBorders>
              <w:top w:val="single" w:sz="4" w:space="0" w:color="000000"/>
              <w:left w:val="single" w:sz="4" w:space="0" w:color="000000"/>
              <w:bottom w:val="single" w:sz="4" w:space="0" w:color="000000"/>
              <w:right w:val="single" w:sz="4" w:space="0" w:color="000000"/>
            </w:tcBorders>
            <w:vAlign w:val="center"/>
          </w:tcPr>
          <w:p w14:paraId="58E4C0D2"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w:t>
            </w:r>
          </w:p>
        </w:tc>
        <w:tc>
          <w:tcPr>
            <w:tcW w:w="2342" w:type="dxa"/>
            <w:tcBorders>
              <w:top w:val="single" w:sz="4" w:space="0" w:color="000000"/>
              <w:left w:val="single" w:sz="4" w:space="0" w:color="000000"/>
              <w:bottom w:val="single" w:sz="4" w:space="0" w:color="000000"/>
              <w:right w:val="single" w:sz="4" w:space="0" w:color="000000"/>
            </w:tcBorders>
            <w:vAlign w:val="center"/>
          </w:tcPr>
          <w:p w14:paraId="5AC60FC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High</w:t>
            </w:r>
          </w:p>
        </w:tc>
      </w:tr>
      <w:tr w:rsidR="00C84778" w:rsidRPr="005F49A5" w14:paraId="4E25B8D4" w14:textId="77777777">
        <w:trPr>
          <w:trHeight w:val="400"/>
        </w:trPr>
        <w:tc>
          <w:tcPr>
            <w:tcW w:w="2338" w:type="dxa"/>
            <w:tcBorders>
              <w:top w:val="single" w:sz="4" w:space="0" w:color="000000"/>
              <w:left w:val="single" w:sz="4" w:space="0" w:color="000000"/>
              <w:bottom w:val="single" w:sz="4" w:space="0" w:color="000000"/>
              <w:right w:val="single" w:sz="4" w:space="0" w:color="000000"/>
            </w:tcBorders>
          </w:tcPr>
          <w:p w14:paraId="27D3532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Bundle size (</w:t>
            </w:r>
            <w:proofErr w:type="spellStart"/>
            <w:r w:rsidRPr="005F49A5">
              <w:rPr>
                <w:rFonts w:ascii="Times New Roman" w:hAnsi="Times New Roman" w:cs="Times New Roman"/>
                <w:color w:val="auto"/>
                <w:sz w:val="20"/>
              </w:rPr>
              <w:t>gzipped</w:t>
            </w:r>
            <w:proofErr w:type="spellEnd"/>
            <w:r w:rsidRPr="005F49A5">
              <w:rPr>
                <w:rFonts w:ascii="Times New Roman" w:hAnsi="Times New Roman" w:cs="Times New Roman"/>
                <w:color w:val="auto"/>
                <w:sz w:val="20"/>
              </w:rPr>
              <w:t>)</w:t>
            </w:r>
          </w:p>
        </w:tc>
        <w:tc>
          <w:tcPr>
            <w:tcW w:w="2340" w:type="dxa"/>
            <w:tcBorders>
              <w:top w:val="single" w:sz="4" w:space="0" w:color="000000"/>
              <w:left w:val="single" w:sz="4" w:space="0" w:color="000000"/>
              <w:bottom w:val="single" w:sz="4" w:space="0" w:color="000000"/>
              <w:right w:val="single" w:sz="4" w:space="0" w:color="000000"/>
            </w:tcBorders>
          </w:tcPr>
          <w:p w14:paraId="712AA81B"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350</w:t>
            </w:r>
          </w:p>
        </w:tc>
        <w:tc>
          <w:tcPr>
            <w:tcW w:w="2340" w:type="dxa"/>
            <w:tcBorders>
              <w:top w:val="single" w:sz="4" w:space="0" w:color="000000"/>
              <w:left w:val="single" w:sz="4" w:space="0" w:color="000000"/>
              <w:bottom w:val="single" w:sz="4" w:space="0" w:color="000000"/>
              <w:right w:val="single" w:sz="4" w:space="0" w:color="000000"/>
            </w:tcBorders>
          </w:tcPr>
          <w:p w14:paraId="0C800DF2"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KB</w:t>
            </w:r>
          </w:p>
        </w:tc>
        <w:tc>
          <w:tcPr>
            <w:tcW w:w="2342" w:type="dxa"/>
            <w:tcBorders>
              <w:top w:val="single" w:sz="4" w:space="0" w:color="000000"/>
              <w:left w:val="single" w:sz="4" w:space="0" w:color="000000"/>
              <w:bottom w:val="single" w:sz="4" w:space="0" w:color="000000"/>
              <w:right w:val="single" w:sz="4" w:space="0" w:color="000000"/>
            </w:tcBorders>
          </w:tcPr>
          <w:p w14:paraId="27A3B36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Medium</w:t>
            </w:r>
          </w:p>
        </w:tc>
      </w:tr>
      <w:tr w:rsidR="00C84778" w:rsidRPr="005F49A5" w14:paraId="0E3F9200" w14:textId="77777777">
        <w:trPr>
          <w:trHeight w:val="632"/>
        </w:trPr>
        <w:tc>
          <w:tcPr>
            <w:tcW w:w="2338" w:type="dxa"/>
            <w:tcBorders>
              <w:top w:val="single" w:sz="4" w:space="0" w:color="000000"/>
              <w:left w:val="single" w:sz="4" w:space="0" w:color="000000"/>
              <w:bottom w:val="single" w:sz="4" w:space="0" w:color="000000"/>
              <w:right w:val="single" w:sz="4" w:space="0" w:color="000000"/>
            </w:tcBorders>
            <w:vAlign w:val="center"/>
          </w:tcPr>
          <w:p w14:paraId="18306B0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Browser support</w:t>
            </w:r>
          </w:p>
        </w:tc>
        <w:tc>
          <w:tcPr>
            <w:tcW w:w="2340" w:type="dxa"/>
            <w:tcBorders>
              <w:top w:val="single" w:sz="4" w:space="0" w:color="000000"/>
              <w:left w:val="single" w:sz="4" w:space="0" w:color="000000"/>
              <w:bottom w:val="single" w:sz="4" w:space="0" w:color="000000"/>
              <w:right w:val="single" w:sz="4" w:space="0" w:color="000000"/>
            </w:tcBorders>
          </w:tcPr>
          <w:p w14:paraId="148655AB"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Chrome/Firefox/Edge/</w:t>
            </w:r>
          </w:p>
          <w:p w14:paraId="0091331A"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Safari, current −2 versions</w:t>
            </w:r>
          </w:p>
        </w:tc>
        <w:tc>
          <w:tcPr>
            <w:tcW w:w="2340" w:type="dxa"/>
            <w:tcBorders>
              <w:top w:val="single" w:sz="4" w:space="0" w:color="000000"/>
              <w:left w:val="single" w:sz="4" w:space="0" w:color="000000"/>
              <w:bottom w:val="single" w:sz="4" w:space="0" w:color="000000"/>
              <w:right w:val="single" w:sz="4" w:space="0" w:color="000000"/>
            </w:tcBorders>
            <w:vAlign w:val="center"/>
          </w:tcPr>
          <w:p w14:paraId="5D6225D7"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w:t>
            </w:r>
          </w:p>
        </w:tc>
        <w:tc>
          <w:tcPr>
            <w:tcW w:w="2342" w:type="dxa"/>
            <w:tcBorders>
              <w:top w:val="single" w:sz="4" w:space="0" w:color="000000"/>
              <w:left w:val="single" w:sz="4" w:space="0" w:color="000000"/>
              <w:bottom w:val="single" w:sz="4" w:space="0" w:color="000000"/>
              <w:right w:val="single" w:sz="4" w:space="0" w:color="000000"/>
            </w:tcBorders>
            <w:vAlign w:val="center"/>
          </w:tcPr>
          <w:p w14:paraId="19528831"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High</w:t>
            </w:r>
          </w:p>
        </w:tc>
      </w:tr>
    </w:tbl>
    <w:p w14:paraId="37D0C771"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lastRenderedPageBreak/>
        <w:t>3.4 Alternative Solutions &amp; Evaluation</w:t>
      </w:r>
    </w:p>
    <w:p w14:paraId="5F8011CA" w14:textId="77777777" w:rsidR="00C84778" w:rsidRPr="005F49A5" w:rsidRDefault="003F2CFF">
      <w:pPr>
        <w:spacing w:after="97" w:line="295" w:lineRule="auto"/>
        <w:ind w:left="0" w:right="0" w:firstLine="0"/>
        <w:jc w:val="left"/>
        <w:rPr>
          <w:rFonts w:ascii="Times New Roman" w:hAnsi="Times New Roman" w:cs="Times New Roman"/>
          <w:color w:val="auto"/>
        </w:rPr>
      </w:pPr>
      <w:r w:rsidRPr="005F49A5">
        <w:rPr>
          <w:rFonts w:ascii="Times New Roman" w:hAnsi="Times New Roman" w:cs="Times New Roman"/>
          <w:color w:val="auto"/>
        </w:rPr>
        <w:t xml:space="preserve">Alternative 1 (selected): A purely client-side TypeScript engine running the full </w:t>
      </w:r>
      <w:proofErr w:type="spellStart"/>
      <w:r w:rsidRPr="005F49A5">
        <w:rPr>
          <w:rFonts w:ascii="Times New Roman" w:hAnsi="Times New Roman" w:cs="Times New Roman"/>
          <w:color w:val="auto"/>
        </w:rPr>
        <w:t>regex→NFA→DFA→minimized-DFA</w:t>
      </w:r>
      <w:proofErr w:type="spellEnd"/>
      <w:r w:rsidRPr="005F49A5">
        <w:rPr>
          <w:rFonts w:ascii="Times New Roman" w:hAnsi="Times New Roman" w:cs="Times New Roman"/>
          <w:color w:val="auto"/>
        </w:rPr>
        <w:t xml:space="preserve"> pipeline in the browser, with SVG-based visualization, requiring no backend.</w:t>
      </w:r>
    </w:p>
    <w:p w14:paraId="4F37671F"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Alternative 2: A server-side Node.js backend that performs automaton construction on request and returns results to a thin browser client via a REST API.</w:t>
      </w:r>
    </w:p>
    <w:p w14:paraId="1B7BE9F4" w14:textId="77777777" w:rsidR="00C84778" w:rsidRPr="005F49A5" w:rsidRDefault="003F2CFF">
      <w:pPr>
        <w:spacing w:after="0"/>
        <w:ind w:left="-5" w:right="14"/>
        <w:rPr>
          <w:rFonts w:ascii="Times New Roman" w:hAnsi="Times New Roman" w:cs="Times New Roman"/>
          <w:color w:val="auto"/>
        </w:rPr>
      </w:pPr>
      <w:r w:rsidRPr="005F49A5">
        <w:rPr>
          <w:rFonts w:ascii="Times New Roman" w:hAnsi="Times New Roman" w:cs="Times New Roman"/>
          <w:color w:val="auto"/>
        </w:rPr>
        <w:t xml:space="preserve">Alternative 3: A </w:t>
      </w:r>
      <w:proofErr w:type="spellStart"/>
      <w:r w:rsidRPr="005F49A5">
        <w:rPr>
          <w:rFonts w:ascii="Times New Roman" w:hAnsi="Times New Roman" w:cs="Times New Roman"/>
          <w:color w:val="auto"/>
        </w:rPr>
        <w:t>WebAssembly</w:t>
      </w:r>
      <w:proofErr w:type="spellEnd"/>
      <w:r w:rsidRPr="005F49A5">
        <w:rPr>
          <w:rFonts w:ascii="Times New Roman" w:hAnsi="Times New Roman" w:cs="Times New Roman"/>
          <w:color w:val="auto"/>
        </w:rPr>
        <w:t xml:space="preserve"> (Rust) automata engine compiled to WASM and called from a JavaScript front end, aiming for maximum raw computation speed.</w:t>
      </w:r>
    </w:p>
    <w:tbl>
      <w:tblPr>
        <w:tblStyle w:val="TableGrid"/>
        <w:tblW w:w="9360" w:type="dxa"/>
        <w:tblInd w:w="4" w:type="dxa"/>
        <w:tblCellMar>
          <w:top w:w="93" w:type="dxa"/>
          <w:left w:w="101" w:type="dxa"/>
          <w:right w:w="49" w:type="dxa"/>
        </w:tblCellMar>
        <w:tblLook w:val="04A0" w:firstRow="1" w:lastRow="0" w:firstColumn="1" w:lastColumn="0" w:noHBand="0" w:noVBand="1"/>
      </w:tblPr>
      <w:tblGrid>
        <w:gridCol w:w="1872"/>
        <w:gridCol w:w="1872"/>
        <w:gridCol w:w="1872"/>
        <w:gridCol w:w="1872"/>
        <w:gridCol w:w="1872"/>
      </w:tblGrid>
      <w:tr w:rsidR="00C84778" w:rsidRPr="005F49A5" w14:paraId="65356629" w14:textId="77777777">
        <w:trPr>
          <w:trHeight w:val="631"/>
        </w:trPr>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CAF95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Criterion</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CDB98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Weight</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Pr>
          <w:p w14:paraId="53527DC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 xml:space="preserve">Alt. 1 (Client-side </w:t>
            </w:r>
          </w:p>
          <w:p w14:paraId="1EB0150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TS)</w:t>
            </w:r>
          </w:p>
        </w:tc>
        <w:tc>
          <w:tcPr>
            <w:tcW w:w="187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424AB2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Alt. 2 (Server-side)</w:t>
            </w:r>
          </w:p>
        </w:tc>
        <w:tc>
          <w:tcPr>
            <w:tcW w:w="1872" w:type="dxa"/>
            <w:tcBorders>
              <w:top w:val="single" w:sz="4" w:space="0" w:color="000000"/>
              <w:left w:val="single" w:sz="4" w:space="0" w:color="000000"/>
              <w:bottom w:val="single" w:sz="4" w:space="0" w:color="000000"/>
              <w:right w:val="single" w:sz="4" w:space="0" w:color="000000"/>
            </w:tcBorders>
            <w:shd w:val="clear" w:color="auto" w:fill="D9E2F3"/>
          </w:tcPr>
          <w:p w14:paraId="6DC6D4A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 xml:space="preserve">Alt. 3 </w:t>
            </w:r>
          </w:p>
          <w:p w14:paraId="7FD9E50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(WASM/Rust)</w:t>
            </w:r>
          </w:p>
        </w:tc>
      </w:tr>
      <w:tr w:rsidR="00C84778" w:rsidRPr="005F49A5" w14:paraId="26182307" w14:textId="77777777">
        <w:trPr>
          <w:trHeight w:val="1096"/>
        </w:trPr>
        <w:tc>
          <w:tcPr>
            <w:tcW w:w="1872" w:type="dxa"/>
            <w:tcBorders>
              <w:top w:val="single" w:sz="4" w:space="0" w:color="000000"/>
              <w:left w:val="single" w:sz="4" w:space="0" w:color="000000"/>
              <w:bottom w:val="single" w:sz="4" w:space="0" w:color="000000"/>
              <w:right w:val="single" w:sz="4" w:space="0" w:color="000000"/>
            </w:tcBorders>
            <w:vAlign w:val="center"/>
          </w:tcPr>
          <w:p w14:paraId="4C9D1A8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Performance</w:t>
            </w:r>
          </w:p>
        </w:tc>
        <w:tc>
          <w:tcPr>
            <w:tcW w:w="1872" w:type="dxa"/>
            <w:tcBorders>
              <w:top w:val="single" w:sz="4" w:space="0" w:color="000000"/>
              <w:left w:val="single" w:sz="4" w:space="0" w:color="000000"/>
              <w:bottom w:val="single" w:sz="4" w:space="0" w:color="000000"/>
              <w:right w:val="single" w:sz="4" w:space="0" w:color="000000"/>
            </w:tcBorders>
            <w:vAlign w:val="center"/>
          </w:tcPr>
          <w:p w14:paraId="420F422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30%</w:t>
            </w:r>
          </w:p>
        </w:tc>
        <w:tc>
          <w:tcPr>
            <w:tcW w:w="1872" w:type="dxa"/>
            <w:tcBorders>
              <w:top w:val="single" w:sz="4" w:space="0" w:color="000000"/>
              <w:left w:val="single" w:sz="4" w:space="0" w:color="000000"/>
              <w:bottom w:val="single" w:sz="4" w:space="0" w:color="000000"/>
              <w:right w:val="single" w:sz="4" w:space="0" w:color="000000"/>
            </w:tcBorders>
            <w:vAlign w:val="center"/>
          </w:tcPr>
          <w:p w14:paraId="5E6A745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9 — pure in-browser JS/TS, no network round-trip</w:t>
            </w:r>
          </w:p>
        </w:tc>
        <w:tc>
          <w:tcPr>
            <w:tcW w:w="1872" w:type="dxa"/>
            <w:tcBorders>
              <w:top w:val="single" w:sz="4" w:space="0" w:color="000000"/>
              <w:left w:val="single" w:sz="4" w:space="0" w:color="000000"/>
              <w:bottom w:val="single" w:sz="4" w:space="0" w:color="000000"/>
              <w:right w:val="single" w:sz="4" w:space="0" w:color="000000"/>
            </w:tcBorders>
            <w:vAlign w:val="center"/>
          </w:tcPr>
          <w:p w14:paraId="34FF0095" w14:textId="77777777" w:rsidR="00C84778" w:rsidRPr="005F49A5" w:rsidRDefault="003F2CFF">
            <w:pPr>
              <w:spacing w:after="0" w:line="259" w:lineRule="auto"/>
              <w:ind w:left="0" w:right="13" w:firstLine="0"/>
              <w:jc w:val="left"/>
              <w:rPr>
                <w:rFonts w:ascii="Times New Roman" w:hAnsi="Times New Roman" w:cs="Times New Roman"/>
                <w:color w:val="auto"/>
              </w:rPr>
            </w:pPr>
            <w:r w:rsidRPr="005F49A5">
              <w:rPr>
                <w:rFonts w:ascii="Times New Roman" w:hAnsi="Times New Roman" w:cs="Times New Roman"/>
                <w:color w:val="auto"/>
                <w:sz w:val="20"/>
              </w:rPr>
              <w:t>6 — server call adds latency per keystroke</w:t>
            </w:r>
          </w:p>
        </w:tc>
        <w:tc>
          <w:tcPr>
            <w:tcW w:w="1872" w:type="dxa"/>
            <w:tcBorders>
              <w:top w:val="single" w:sz="4" w:space="0" w:color="000000"/>
              <w:left w:val="single" w:sz="4" w:space="0" w:color="000000"/>
              <w:bottom w:val="single" w:sz="4" w:space="0" w:color="000000"/>
              <w:right w:val="single" w:sz="4" w:space="0" w:color="000000"/>
            </w:tcBorders>
          </w:tcPr>
          <w:p w14:paraId="35C6241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5 — WASM gains </w:t>
            </w:r>
          </w:p>
          <w:p w14:paraId="0D62E5D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offset by build complexity and load time</w:t>
            </w:r>
          </w:p>
        </w:tc>
      </w:tr>
      <w:tr w:rsidR="00C84778" w:rsidRPr="005F49A5" w14:paraId="6557889D" w14:textId="77777777">
        <w:trPr>
          <w:trHeight w:val="1094"/>
        </w:trPr>
        <w:tc>
          <w:tcPr>
            <w:tcW w:w="1872" w:type="dxa"/>
            <w:tcBorders>
              <w:top w:val="single" w:sz="4" w:space="0" w:color="000000"/>
              <w:left w:val="single" w:sz="4" w:space="0" w:color="000000"/>
              <w:bottom w:val="single" w:sz="4" w:space="0" w:color="000000"/>
              <w:right w:val="single" w:sz="4" w:space="0" w:color="000000"/>
            </w:tcBorders>
            <w:vAlign w:val="center"/>
          </w:tcPr>
          <w:p w14:paraId="070486A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Cost</w:t>
            </w:r>
          </w:p>
        </w:tc>
        <w:tc>
          <w:tcPr>
            <w:tcW w:w="1872" w:type="dxa"/>
            <w:tcBorders>
              <w:top w:val="single" w:sz="4" w:space="0" w:color="000000"/>
              <w:left w:val="single" w:sz="4" w:space="0" w:color="000000"/>
              <w:bottom w:val="single" w:sz="4" w:space="0" w:color="000000"/>
              <w:right w:val="single" w:sz="4" w:space="0" w:color="000000"/>
            </w:tcBorders>
            <w:vAlign w:val="center"/>
          </w:tcPr>
          <w:p w14:paraId="53AF917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15%</w:t>
            </w:r>
          </w:p>
        </w:tc>
        <w:tc>
          <w:tcPr>
            <w:tcW w:w="1872" w:type="dxa"/>
            <w:tcBorders>
              <w:top w:val="single" w:sz="4" w:space="0" w:color="000000"/>
              <w:left w:val="single" w:sz="4" w:space="0" w:color="000000"/>
              <w:bottom w:val="single" w:sz="4" w:space="0" w:color="000000"/>
              <w:right w:val="single" w:sz="4" w:space="0" w:color="000000"/>
            </w:tcBorders>
            <w:vAlign w:val="center"/>
          </w:tcPr>
          <w:p w14:paraId="116C23F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9 — static hosting only, no server costs</w:t>
            </w:r>
          </w:p>
        </w:tc>
        <w:tc>
          <w:tcPr>
            <w:tcW w:w="1872" w:type="dxa"/>
            <w:tcBorders>
              <w:top w:val="single" w:sz="4" w:space="0" w:color="000000"/>
              <w:left w:val="single" w:sz="4" w:space="0" w:color="000000"/>
              <w:bottom w:val="single" w:sz="4" w:space="0" w:color="000000"/>
              <w:right w:val="single" w:sz="4" w:space="0" w:color="000000"/>
            </w:tcBorders>
            <w:vAlign w:val="center"/>
          </w:tcPr>
          <w:p w14:paraId="7CABF11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4 — requires a running backend service</w:t>
            </w:r>
          </w:p>
        </w:tc>
        <w:tc>
          <w:tcPr>
            <w:tcW w:w="1872" w:type="dxa"/>
            <w:tcBorders>
              <w:top w:val="single" w:sz="4" w:space="0" w:color="000000"/>
              <w:left w:val="single" w:sz="4" w:space="0" w:color="000000"/>
              <w:bottom w:val="single" w:sz="4" w:space="0" w:color="000000"/>
              <w:right w:val="single" w:sz="4" w:space="0" w:color="000000"/>
            </w:tcBorders>
          </w:tcPr>
          <w:p w14:paraId="6B4C50E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7 — static hosting, </w:t>
            </w:r>
          </w:p>
          <w:p w14:paraId="69C8701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but added </w:t>
            </w:r>
          </w:p>
          <w:p w14:paraId="4980981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Rust/WASM toolchain cost</w:t>
            </w:r>
          </w:p>
        </w:tc>
      </w:tr>
      <w:tr w:rsidR="00C84778" w:rsidRPr="005F49A5" w14:paraId="6982024B" w14:textId="77777777">
        <w:trPr>
          <w:trHeight w:val="1326"/>
        </w:trPr>
        <w:tc>
          <w:tcPr>
            <w:tcW w:w="1872" w:type="dxa"/>
            <w:tcBorders>
              <w:top w:val="single" w:sz="4" w:space="0" w:color="000000"/>
              <w:left w:val="single" w:sz="4" w:space="0" w:color="000000"/>
              <w:bottom w:val="single" w:sz="4" w:space="0" w:color="000000"/>
              <w:right w:val="single" w:sz="4" w:space="0" w:color="000000"/>
            </w:tcBorders>
            <w:vAlign w:val="center"/>
          </w:tcPr>
          <w:p w14:paraId="6A20DC3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Safety (correctness risk)</w:t>
            </w:r>
          </w:p>
        </w:tc>
        <w:tc>
          <w:tcPr>
            <w:tcW w:w="1872" w:type="dxa"/>
            <w:tcBorders>
              <w:top w:val="single" w:sz="4" w:space="0" w:color="000000"/>
              <w:left w:val="single" w:sz="4" w:space="0" w:color="000000"/>
              <w:bottom w:val="single" w:sz="4" w:space="0" w:color="000000"/>
              <w:right w:val="single" w:sz="4" w:space="0" w:color="000000"/>
            </w:tcBorders>
            <w:vAlign w:val="center"/>
          </w:tcPr>
          <w:p w14:paraId="09ACA9A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25%</w:t>
            </w:r>
          </w:p>
        </w:tc>
        <w:tc>
          <w:tcPr>
            <w:tcW w:w="1872" w:type="dxa"/>
            <w:tcBorders>
              <w:top w:val="single" w:sz="4" w:space="0" w:color="000000"/>
              <w:left w:val="single" w:sz="4" w:space="0" w:color="000000"/>
              <w:bottom w:val="single" w:sz="4" w:space="0" w:color="000000"/>
              <w:right w:val="single" w:sz="4" w:space="0" w:color="000000"/>
            </w:tcBorders>
            <w:vAlign w:val="center"/>
          </w:tcPr>
          <w:p w14:paraId="3FF65C8A"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8 — direct, testable TS implementation </w:t>
            </w:r>
          </w:p>
          <w:p w14:paraId="6948FC4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of textbook algorithms</w:t>
            </w:r>
          </w:p>
        </w:tc>
        <w:tc>
          <w:tcPr>
            <w:tcW w:w="1872" w:type="dxa"/>
            <w:tcBorders>
              <w:top w:val="single" w:sz="4" w:space="0" w:color="000000"/>
              <w:left w:val="single" w:sz="4" w:space="0" w:color="000000"/>
              <w:bottom w:val="single" w:sz="4" w:space="0" w:color="000000"/>
              <w:right w:val="single" w:sz="4" w:space="0" w:color="000000"/>
            </w:tcBorders>
            <w:vAlign w:val="center"/>
          </w:tcPr>
          <w:p w14:paraId="30037AC6"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8 — same algorithms, network </w:t>
            </w:r>
          </w:p>
          <w:p w14:paraId="1089DA3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layer adds failure </w:t>
            </w:r>
          </w:p>
          <w:p w14:paraId="13864DF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modes</w:t>
            </w:r>
          </w:p>
        </w:tc>
        <w:tc>
          <w:tcPr>
            <w:tcW w:w="1872" w:type="dxa"/>
            <w:tcBorders>
              <w:top w:val="single" w:sz="4" w:space="0" w:color="000000"/>
              <w:left w:val="single" w:sz="4" w:space="0" w:color="000000"/>
              <w:bottom w:val="single" w:sz="4" w:space="0" w:color="000000"/>
              <w:right w:val="single" w:sz="4" w:space="0" w:color="000000"/>
            </w:tcBorders>
          </w:tcPr>
          <w:p w14:paraId="226A0DF2"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7 — correct but harder to debug </w:t>
            </w:r>
          </w:p>
          <w:p w14:paraId="59A5B12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across the </w:t>
            </w:r>
          </w:p>
          <w:p w14:paraId="44897CB5" w14:textId="77777777" w:rsidR="00C84778" w:rsidRPr="005F49A5" w:rsidRDefault="003F2CFF">
            <w:pPr>
              <w:spacing w:after="0" w:line="259" w:lineRule="auto"/>
              <w:ind w:left="0" w:right="51" w:firstLine="0"/>
              <w:jc w:val="left"/>
              <w:rPr>
                <w:rFonts w:ascii="Times New Roman" w:hAnsi="Times New Roman" w:cs="Times New Roman"/>
                <w:color w:val="auto"/>
              </w:rPr>
            </w:pPr>
            <w:r w:rsidRPr="005F49A5">
              <w:rPr>
                <w:rFonts w:ascii="Times New Roman" w:hAnsi="Times New Roman" w:cs="Times New Roman"/>
                <w:color w:val="auto"/>
                <w:sz w:val="20"/>
              </w:rPr>
              <w:t>JS/WASM boundary</w:t>
            </w:r>
          </w:p>
        </w:tc>
      </w:tr>
      <w:tr w:rsidR="00C84778" w:rsidRPr="005F49A5" w14:paraId="5EA2D255" w14:textId="77777777">
        <w:trPr>
          <w:trHeight w:val="862"/>
        </w:trPr>
        <w:tc>
          <w:tcPr>
            <w:tcW w:w="1872" w:type="dxa"/>
            <w:tcBorders>
              <w:top w:val="single" w:sz="4" w:space="0" w:color="000000"/>
              <w:left w:val="single" w:sz="4" w:space="0" w:color="000000"/>
              <w:bottom w:val="single" w:sz="4" w:space="0" w:color="000000"/>
              <w:right w:val="single" w:sz="4" w:space="0" w:color="000000"/>
            </w:tcBorders>
            <w:vAlign w:val="center"/>
          </w:tcPr>
          <w:p w14:paraId="3B9EEF9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Sustainability</w:t>
            </w:r>
          </w:p>
        </w:tc>
        <w:tc>
          <w:tcPr>
            <w:tcW w:w="1872" w:type="dxa"/>
            <w:tcBorders>
              <w:top w:val="single" w:sz="4" w:space="0" w:color="000000"/>
              <w:left w:val="single" w:sz="4" w:space="0" w:color="000000"/>
              <w:bottom w:val="single" w:sz="4" w:space="0" w:color="000000"/>
              <w:right w:val="single" w:sz="4" w:space="0" w:color="000000"/>
            </w:tcBorders>
            <w:vAlign w:val="center"/>
          </w:tcPr>
          <w:p w14:paraId="5B59F60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15%</w:t>
            </w:r>
          </w:p>
        </w:tc>
        <w:tc>
          <w:tcPr>
            <w:tcW w:w="1872" w:type="dxa"/>
            <w:tcBorders>
              <w:top w:val="single" w:sz="4" w:space="0" w:color="000000"/>
              <w:left w:val="single" w:sz="4" w:space="0" w:color="000000"/>
              <w:bottom w:val="single" w:sz="4" w:space="0" w:color="000000"/>
              <w:right w:val="single" w:sz="4" w:space="0" w:color="000000"/>
            </w:tcBorders>
          </w:tcPr>
          <w:p w14:paraId="25404EA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8 — no server infrastructure to run/maintain</w:t>
            </w:r>
          </w:p>
        </w:tc>
        <w:tc>
          <w:tcPr>
            <w:tcW w:w="1872" w:type="dxa"/>
            <w:tcBorders>
              <w:top w:val="single" w:sz="4" w:space="0" w:color="000000"/>
              <w:left w:val="single" w:sz="4" w:space="0" w:color="000000"/>
              <w:bottom w:val="single" w:sz="4" w:space="0" w:color="000000"/>
              <w:right w:val="single" w:sz="4" w:space="0" w:color="000000"/>
            </w:tcBorders>
          </w:tcPr>
          <w:p w14:paraId="2F16038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4 — ongoing server </w:t>
            </w:r>
          </w:p>
          <w:p w14:paraId="7A9342D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hosting and maintenance</w:t>
            </w:r>
          </w:p>
        </w:tc>
        <w:tc>
          <w:tcPr>
            <w:tcW w:w="1872" w:type="dxa"/>
            <w:tcBorders>
              <w:top w:val="single" w:sz="4" w:space="0" w:color="000000"/>
              <w:left w:val="single" w:sz="4" w:space="0" w:color="000000"/>
              <w:bottom w:val="single" w:sz="4" w:space="0" w:color="000000"/>
              <w:right w:val="single" w:sz="4" w:space="0" w:color="000000"/>
            </w:tcBorders>
          </w:tcPr>
          <w:p w14:paraId="7E780D4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8 — static hosting, similar footprint to Alt. 1</w:t>
            </w:r>
          </w:p>
        </w:tc>
      </w:tr>
      <w:tr w:rsidR="00C84778" w:rsidRPr="005F49A5" w14:paraId="36B95D43" w14:textId="77777777">
        <w:trPr>
          <w:trHeight w:val="864"/>
        </w:trPr>
        <w:tc>
          <w:tcPr>
            <w:tcW w:w="1872" w:type="dxa"/>
            <w:tcBorders>
              <w:top w:val="single" w:sz="4" w:space="0" w:color="000000"/>
              <w:left w:val="single" w:sz="4" w:space="0" w:color="000000"/>
              <w:bottom w:val="single" w:sz="4" w:space="0" w:color="000000"/>
              <w:right w:val="single" w:sz="4" w:space="0" w:color="000000"/>
            </w:tcBorders>
            <w:vAlign w:val="center"/>
          </w:tcPr>
          <w:p w14:paraId="276BE9D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Reliability</w:t>
            </w:r>
          </w:p>
        </w:tc>
        <w:tc>
          <w:tcPr>
            <w:tcW w:w="1872" w:type="dxa"/>
            <w:tcBorders>
              <w:top w:val="single" w:sz="4" w:space="0" w:color="000000"/>
              <w:left w:val="single" w:sz="4" w:space="0" w:color="000000"/>
              <w:bottom w:val="single" w:sz="4" w:space="0" w:color="000000"/>
              <w:right w:val="single" w:sz="4" w:space="0" w:color="000000"/>
            </w:tcBorders>
            <w:vAlign w:val="center"/>
          </w:tcPr>
          <w:p w14:paraId="71F774B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15%</w:t>
            </w:r>
          </w:p>
        </w:tc>
        <w:tc>
          <w:tcPr>
            <w:tcW w:w="1872" w:type="dxa"/>
            <w:tcBorders>
              <w:top w:val="single" w:sz="4" w:space="0" w:color="000000"/>
              <w:left w:val="single" w:sz="4" w:space="0" w:color="000000"/>
              <w:bottom w:val="single" w:sz="4" w:space="0" w:color="000000"/>
              <w:right w:val="single" w:sz="4" w:space="0" w:color="000000"/>
            </w:tcBorders>
          </w:tcPr>
          <w:p w14:paraId="3D464C0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8 — fewer moving </w:t>
            </w:r>
          </w:p>
          <w:p w14:paraId="4CDE980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parts, no network dependency</w:t>
            </w:r>
          </w:p>
        </w:tc>
        <w:tc>
          <w:tcPr>
            <w:tcW w:w="1872" w:type="dxa"/>
            <w:tcBorders>
              <w:top w:val="single" w:sz="4" w:space="0" w:color="000000"/>
              <w:left w:val="single" w:sz="4" w:space="0" w:color="000000"/>
              <w:bottom w:val="single" w:sz="4" w:space="0" w:color="000000"/>
              <w:right w:val="single" w:sz="4" w:space="0" w:color="000000"/>
            </w:tcBorders>
          </w:tcPr>
          <w:p w14:paraId="127A4FC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6 — subject to server/network availability</w:t>
            </w:r>
          </w:p>
        </w:tc>
        <w:tc>
          <w:tcPr>
            <w:tcW w:w="1872" w:type="dxa"/>
            <w:tcBorders>
              <w:top w:val="single" w:sz="4" w:space="0" w:color="000000"/>
              <w:left w:val="single" w:sz="4" w:space="0" w:color="000000"/>
              <w:bottom w:val="single" w:sz="4" w:space="0" w:color="000000"/>
              <w:right w:val="single" w:sz="4" w:space="0" w:color="000000"/>
            </w:tcBorders>
          </w:tcPr>
          <w:p w14:paraId="79546BD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7 — mature toolchain but added build fragility</w:t>
            </w:r>
          </w:p>
        </w:tc>
      </w:tr>
      <w:tr w:rsidR="00C84778" w:rsidRPr="005F49A5" w14:paraId="23BC4944" w14:textId="77777777">
        <w:trPr>
          <w:trHeight w:val="400"/>
        </w:trPr>
        <w:tc>
          <w:tcPr>
            <w:tcW w:w="1872" w:type="dxa"/>
            <w:tcBorders>
              <w:top w:val="single" w:sz="4" w:space="0" w:color="000000"/>
              <w:left w:val="single" w:sz="4" w:space="0" w:color="000000"/>
              <w:bottom w:val="single" w:sz="4" w:space="0" w:color="000000"/>
              <w:right w:val="single" w:sz="4" w:space="0" w:color="000000"/>
            </w:tcBorders>
          </w:tcPr>
          <w:p w14:paraId="003BA47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Weighted Score</w:t>
            </w:r>
          </w:p>
        </w:tc>
        <w:tc>
          <w:tcPr>
            <w:tcW w:w="1872" w:type="dxa"/>
            <w:tcBorders>
              <w:top w:val="single" w:sz="4" w:space="0" w:color="000000"/>
              <w:left w:val="single" w:sz="4" w:space="0" w:color="000000"/>
              <w:bottom w:val="single" w:sz="4" w:space="0" w:color="000000"/>
              <w:right w:val="single" w:sz="4" w:space="0" w:color="000000"/>
            </w:tcBorders>
          </w:tcPr>
          <w:p w14:paraId="0B221E6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w:t>
            </w:r>
          </w:p>
        </w:tc>
        <w:tc>
          <w:tcPr>
            <w:tcW w:w="1872" w:type="dxa"/>
            <w:tcBorders>
              <w:top w:val="single" w:sz="4" w:space="0" w:color="000000"/>
              <w:left w:val="single" w:sz="4" w:space="0" w:color="000000"/>
              <w:bottom w:val="single" w:sz="4" w:space="0" w:color="000000"/>
              <w:right w:val="single" w:sz="4" w:space="0" w:color="000000"/>
            </w:tcBorders>
          </w:tcPr>
          <w:p w14:paraId="36F480A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8.5</w:t>
            </w:r>
          </w:p>
        </w:tc>
        <w:tc>
          <w:tcPr>
            <w:tcW w:w="1872" w:type="dxa"/>
            <w:tcBorders>
              <w:top w:val="single" w:sz="4" w:space="0" w:color="000000"/>
              <w:left w:val="single" w:sz="4" w:space="0" w:color="000000"/>
              <w:bottom w:val="single" w:sz="4" w:space="0" w:color="000000"/>
              <w:right w:val="single" w:sz="4" w:space="0" w:color="000000"/>
            </w:tcBorders>
          </w:tcPr>
          <w:p w14:paraId="5CF9445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6.0</w:t>
            </w:r>
          </w:p>
        </w:tc>
        <w:tc>
          <w:tcPr>
            <w:tcW w:w="1872" w:type="dxa"/>
            <w:tcBorders>
              <w:top w:val="single" w:sz="4" w:space="0" w:color="000000"/>
              <w:left w:val="single" w:sz="4" w:space="0" w:color="000000"/>
              <w:bottom w:val="single" w:sz="4" w:space="0" w:color="000000"/>
              <w:right w:val="single" w:sz="4" w:space="0" w:color="000000"/>
            </w:tcBorders>
          </w:tcPr>
          <w:p w14:paraId="61C0279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6.6</w:t>
            </w:r>
          </w:p>
        </w:tc>
      </w:tr>
    </w:tbl>
    <w:p w14:paraId="09537505"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3.5 Selected Design &amp; Detailed Design</w:t>
      </w:r>
    </w:p>
    <w:p w14:paraId="61BD06F3"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 xml:space="preserve">Alternative 1 (pure client-side TypeScript) was selected on the evidence in Section 3.4: it achieved the highest weighted score (8.5 vs. 6.6 and 6.0), it structurally satisfies the zero-installation and offline-capable non-functional requirements in Section 3.1, and it avoids the added </w:t>
      </w:r>
      <w:proofErr w:type="spellStart"/>
      <w:r w:rsidRPr="005F49A5">
        <w:rPr>
          <w:rFonts w:ascii="Times New Roman" w:hAnsi="Times New Roman" w:cs="Times New Roman"/>
          <w:color w:val="auto"/>
        </w:rPr>
        <w:t>networklatency</w:t>
      </w:r>
      <w:proofErr w:type="spellEnd"/>
      <w:r w:rsidRPr="005F49A5">
        <w:rPr>
          <w:rFonts w:ascii="Times New Roman" w:hAnsi="Times New Roman" w:cs="Times New Roman"/>
          <w:color w:val="auto"/>
        </w:rPr>
        <w:t xml:space="preserve"> and server-maintenance costs identified as disadvantages of Alternative 2 in Section 3.6, while avoiding the build-complexity and debuggability costs of Alternative 3 without giving up the performance target in Section 3.3 (validated empirically in Section 4.4).</w:t>
      </w:r>
    </w:p>
    <w:p w14:paraId="2BC072B8"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lastRenderedPageBreak/>
        <w:t>System architecture (four layers): (1) Grammar Input Layer — a UI form where users enter named token rules as regular expressions with a priority order; (2) Automata Engine Layer — a pure TypeScript library performing regex parsing (recursive-descent parser producing an AST), Thompson construction (AST → ε-NFA), subset construction (ε-NFA → DFA), and Hopcroft minimization (DFA → minimal DFA); (3) Tokenizer Layer — drives the minimized DFA over input text using maximal munch, resolving ties by rule priority, and emits a Token[] stream with {type, lexeme, line, column} plus lexical-error records for unmatched input; (4) Visualization Layer — renders NFA/DFA graphs as force-directed SVG diagrams (nodes = states, edges = labelled transitions, double circle = accepting state) and animates the current state as the tokenizer consumes each input character.</w:t>
      </w:r>
    </w:p>
    <w:p w14:paraId="1B3367D0" w14:textId="77777777" w:rsidR="00C84778" w:rsidRPr="005F49A5" w:rsidRDefault="003F2CFF">
      <w:pPr>
        <w:pStyle w:val="Heading3"/>
        <w:spacing w:after="0"/>
        <w:ind w:left="-5"/>
        <w:rPr>
          <w:rFonts w:ascii="Times New Roman" w:hAnsi="Times New Roman" w:cs="Times New Roman"/>
          <w:color w:val="auto"/>
        </w:rPr>
      </w:pPr>
      <w:r w:rsidRPr="005F49A5">
        <w:rPr>
          <w:rFonts w:ascii="Times New Roman" w:hAnsi="Times New Roman" w:cs="Times New Roman"/>
          <w:color w:val="auto"/>
        </w:rPr>
        <w:t>3.6 Trade-off Analysis</w:t>
      </w:r>
    </w:p>
    <w:tbl>
      <w:tblPr>
        <w:tblStyle w:val="TableGrid"/>
        <w:tblW w:w="9520" w:type="dxa"/>
        <w:tblInd w:w="4" w:type="dxa"/>
        <w:tblCellMar>
          <w:top w:w="93" w:type="dxa"/>
          <w:left w:w="101" w:type="dxa"/>
          <w:right w:w="58" w:type="dxa"/>
        </w:tblCellMar>
        <w:tblLook w:val="04A0" w:firstRow="1" w:lastRow="0" w:firstColumn="1" w:lastColumn="0" w:noHBand="0" w:noVBand="1"/>
      </w:tblPr>
      <w:tblGrid>
        <w:gridCol w:w="1904"/>
        <w:gridCol w:w="1904"/>
        <w:gridCol w:w="1904"/>
        <w:gridCol w:w="1904"/>
        <w:gridCol w:w="1904"/>
      </w:tblGrid>
      <w:tr w:rsidR="00C84778" w:rsidRPr="005F49A5" w14:paraId="19804121" w14:textId="77777777" w:rsidTr="003A35E2">
        <w:trPr>
          <w:trHeight w:val="488"/>
        </w:trPr>
        <w:tc>
          <w:tcPr>
            <w:tcW w:w="190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E22462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Design Decision</w:t>
            </w:r>
          </w:p>
        </w:tc>
        <w:tc>
          <w:tcPr>
            <w:tcW w:w="1904" w:type="dxa"/>
            <w:tcBorders>
              <w:top w:val="single" w:sz="4" w:space="0" w:color="000000"/>
              <w:left w:val="single" w:sz="4" w:space="0" w:color="000000"/>
              <w:bottom w:val="single" w:sz="4" w:space="0" w:color="000000"/>
              <w:right w:val="single" w:sz="4" w:space="0" w:color="000000"/>
            </w:tcBorders>
            <w:shd w:val="clear" w:color="auto" w:fill="D9E2F3"/>
          </w:tcPr>
          <w:p w14:paraId="23E9BA0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Alternative Considered</w:t>
            </w:r>
          </w:p>
        </w:tc>
        <w:tc>
          <w:tcPr>
            <w:tcW w:w="190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8928E6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Benefit</w:t>
            </w:r>
          </w:p>
        </w:tc>
        <w:tc>
          <w:tcPr>
            <w:tcW w:w="190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96E334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Disadvantage</w:t>
            </w:r>
          </w:p>
        </w:tc>
        <w:tc>
          <w:tcPr>
            <w:tcW w:w="1904" w:type="dxa"/>
            <w:tcBorders>
              <w:top w:val="single" w:sz="4" w:space="0" w:color="000000"/>
              <w:left w:val="single" w:sz="4" w:space="0" w:color="000000"/>
              <w:bottom w:val="single" w:sz="4" w:space="0" w:color="000000"/>
              <w:right w:val="single" w:sz="4" w:space="0" w:color="000000"/>
            </w:tcBorders>
            <w:shd w:val="clear" w:color="auto" w:fill="D9E2F3"/>
          </w:tcPr>
          <w:p w14:paraId="63B107A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Final Decision &amp; Justification</w:t>
            </w:r>
          </w:p>
        </w:tc>
      </w:tr>
      <w:tr w:rsidR="00C84778" w:rsidRPr="005F49A5" w14:paraId="5B40204C" w14:textId="77777777" w:rsidTr="003A35E2">
        <w:trPr>
          <w:trHeight w:val="1384"/>
        </w:trPr>
        <w:tc>
          <w:tcPr>
            <w:tcW w:w="1904" w:type="dxa"/>
            <w:tcBorders>
              <w:top w:val="single" w:sz="4" w:space="0" w:color="000000"/>
              <w:left w:val="single" w:sz="4" w:space="0" w:color="000000"/>
              <w:bottom w:val="single" w:sz="4" w:space="0" w:color="000000"/>
              <w:right w:val="single" w:sz="4" w:space="0" w:color="000000"/>
            </w:tcBorders>
            <w:vAlign w:val="center"/>
          </w:tcPr>
          <w:p w14:paraId="684F5B30" w14:textId="77777777" w:rsidR="00C84778" w:rsidRPr="005F49A5" w:rsidRDefault="003F2CFF">
            <w:pPr>
              <w:spacing w:after="0" w:line="259" w:lineRule="auto"/>
              <w:ind w:left="0" w:right="21" w:firstLine="0"/>
              <w:jc w:val="left"/>
              <w:rPr>
                <w:rFonts w:ascii="Times New Roman" w:hAnsi="Times New Roman" w:cs="Times New Roman"/>
                <w:color w:val="auto"/>
              </w:rPr>
            </w:pPr>
            <w:r w:rsidRPr="005F49A5">
              <w:rPr>
                <w:rFonts w:ascii="Times New Roman" w:hAnsi="Times New Roman" w:cs="Times New Roman"/>
                <w:color w:val="auto"/>
                <w:sz w:val="20"/>
              </w:rPr>
              <w:t>Automaton computation location</w:t>
            </w:r>
          </w:p>
        </w:tc>
        <w:tc>
          <w:tcPr>
            <w:tcW w:w="1904" w:type="dxa"/>
            <w:tcBorders>
              <w:top w:val="single" w:sz="4" w:space="0" w:color="000000"/>
              <w:left w:val="single" w:sz="4" w:space="0" w:color="000000"/>
              <w:bottom w:val="single" w:sz="4" w:space="0" w:color="000000"/>
              <w:right w:val="single" w:sz="4" w:space="0" w:color="000000"/>
            </w:tcBorders>
            <w:vAlign w:val="center"/>
          </w:tcPr>
          <w:p w14:paraId="476A363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Server-side Node.js backend</w:t>
            </w:r>
          </w:p>
        </w:tc>
        <w:tc>
          <w:tcPr>
            <w:tcW w:w="1904" w:type="dxa"/>
            <w:tcBorders>
              <w:top w:val="single" w:sz="4" w:space="0" w:color="000000"/>
              <w:left w:val="single" w:sz="4" w:space="0" w:color="000000"/>
              <w:bottom w:val="single" w:sz="4" w:space="0" w:color="000000"/>
              <w:right w:val="single" w:sz="4" w:space="0" w:color="000000"/>
            </w:tcBorders>
            <w:vAlign w:val="center"/>
          </w:tcPr>
          <w:p w14:paraId="50AF173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Centralizes heavy computation, easier to update engine without redeploying clients</w:t>
            </w:r>
          </w:p>
        </w:tc>
        <w:tc>
          <w:tcPr>
            <w:tcW w:w="1904" w:type="dxa"/>
            <w:tcBorders>
              <w:top w:val="single" w:sz="4" w:space="0" w:color="000000"/>
              <w:left w:val="single" w:sz="4" w:space="0" w:color="000000"/>
              <w:bottom w:val="single" w:sz="4" w:space="0" w:color="000000"/>
              <w:right w:val="single" w:sz="4" w:space="0" w:color="000000"/>
            </w:tcBorders>
            <w:vAlign w:val="center"/>
          </w:tcPr>
          <w:p w14:paraId="681AE2D6" w14:textId="77777777" w:rsidR="00C84778" w:rsidRPr="005F49A5" w:rsidRDefault="003F2CFF">
            <w:pPr>
              <w:spacing w:after="0" w:line="259" w:lineRule="auto"/>
              <w:ind w:left="0" w:right="10" w:firstLine="0"/>
              <w:jc w:val="left"/>
              <w:rPr>
                <w:rFonts w:ascii="Times New Roman" w:hAnsi="Times New Roman" w:cs="Times New Roman"/>
                <w:color w:val="auto"/>
              </w:rPr>
            </w:pPr>
            <w:r w:rsidRPr="005F49A5">
              <w:rPr>
                <w:rFonts w:ascii="Times New Roman" w:hAnsi="Times New Roman" w:cs="Times New Roman"/>
                <w:color w:val="auto"/>
                <w:sz w:val="20"/>
              </w:rPr>
              <w:t>Adds network latency, requires hosting/</w:t>
            </w:r>
            <w:proofErr w:type="gramStart"/>
            <w:r w:rsidRPr="005F49A5">
              <w:rPr>
                <w:rFonts w:ascii="Times New Roman" w:hAnsi="Times New Roman" w:cs="Times New Roman"/>
                <w:color w:val="auto"/>
                <w:sz w:val="20"/>
              </w:rPr>
              <w:t>maintenance ,</w:t>
            </w:r>
            <w:proofErr w:type="gramEnd"/>
            <w:r w:rsidRPr="005F49A5">
              <w:rPr>
                <w:rFonts w:ascii="Times New Roman" w:hAnsi="Times New Roman" w:cs="Times New Roman"/>
                <w:color w:val="auto"/>
                <w:sz w:val="20"/>
              </w:rPr>
              <w:t xml:space="preserve"> breaks offline use</w:t>
            </w:r>
          </w:p>
        </w:tc>
        <w:tc>
          <w:tcPr>
            <w:tcW w:w="1904" w:type="dxa"/>
            <w:tcBorders>
              <w:top w:val="single" w:sz="4" w:space="0" w:color="000000"/>
              <w:left w:val="single" w:sz="4" w:space="0" w:color="000000"/>
              <w:bottom w:val="single" w:sz="4" w:space="0" w:color="000000"/>
              <w:right w:val="single" w:sz="4" w:space="0" w:color="000000"/>
            </w:tcBorders>
          </w:tcPr>
          <w:p w14:paraId="6A7D129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Client-side (</w:t>
            </w:r>
            <w:proofErr w:type="spellStart"/>
            <w:r w:rsidRPr="005F49A5">
              <w:rPr>
                <w:rFonts w:ascii="Times New Roman" w:hAnsi="Times New Roman" w:cs="Times New Roman"/>
                <w:color w:val="auto"/>
                <w:sz w:val="20"/>
              </w:rPr>
              <w:t>inbrowser</w:t>
            </w:r>
            <w:proofErr w:type="spellEnd"/>
            <w:r w:rsidRPr="005F49A5">
              <w:rPr>
                <w:rFonts w:ascii="Times New Roman" w:hAnsi="Times New Roman" w:cs="Times New Roman"/>
                <w:color w:val="auto"/>
                <w:sz w:val="20"/>
              </w:rPr>
              <w:t xml:space="preserve">) computation — meets the </w:t>
            </w:r>
            <w:proofErr w:type="spellStart"/>
            <w:r w:rsidRPr="005F49A5">
              <w:rPr>
                <w:rFonts w:ascii="Times New Roman" w:hAnsi="Times New Roman" w:cs="Times New Roman"/>
                <w:color w:val="auto"/>
                <w:sz w:val="20"/>
              </w:rPr>
              <w:t>ms</w:t>
            </w:r>
            <w:proofErr w:type="spellEnd"/>
            <w:r w:rsidRPr="005F49A5">
              <w:rPr>
                <w:rFonts w:ascii="Times New Roman" w:hAnsi="Times New Roman" w:cs="Times New Roman"/>
                <w:color w:val="auto"/>
                <w:sz w:val="20"/>
              </w:rPr>
              <w:t xml:space="preserve">-level latency and </w:t>
            </w:r>
            <w:proofErr w:type="spellStart"/>
            <w:r w:rsidRPr="005F49A5">
              <w:rPr>
                <w:rFonts w:ascii="Times New Roman" w:hAnsi="Times New Roman" w:cs="Times New Roman"/>
                <w:color w:val="auto"/>
                <w:sz w:val="20"/>
              </w:rPr>
              <w:t>zeroinstall</w:t>
            </w:r>
            <w:proofErr w:type="spellEnd"/>
            <w:r w:rsidRPr="005F49A5">
              <w:rPr>
                <w:rFonts w:ascii="Times New Roman" w:hAnsi="Times New Roman" w:cs="Times New Roman"/>
                <w:color w:val="auto"/>
                <w:sz w:val="20"/>
              </w:rPr>
              <w:t xml:space="preserve"> requirements in Sections 3.2/3.3</w:t>
            </w:r>
          </w:p>
        </w:tc>
      </w:tr>
      <w:tr w:rsidR="00C84778" w:rsidRPr="005F49A5" w14:paraId="620C40E4" w14:textId="77777777" w:rsidTr="003A35E2">
        <w:trPr>
          <w:trHeight w:val="1920"/>
        </w:trPr>
        <w:tc>
          <w:tcPr>
            <w:tcW w:w="1904" w:type="dxa"/>
            <w:tcBorders>
              <w:top w:val="single" w:sz="4" w:space="0" w:color="000000"/>
              <w:left w:val="single" w:sz="4" w:space="0" w:color="000000"/>
              <w:bottom w:val="single" w:sz="4" w:space="0" w:color="000000"/>
              <w:right w:val="single" w:sz="4" w:space="0" w:color="000000"/>
            </w:tcBorders>
            <w:vAlign w:val="center"/>
          </w:tcPr>
          <w:p w14:paraId="4623E8D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Automata engine language</w:t>
            </w:r>
          </w:p>
        </w:tc>
        <w:tc>
          <w:tcPr>
            <w:tcW w:w="1904" w:type="dxa"/>
            <w:tcBorders>
              <w:top w:val="single" w:sz="4" w:space="0" w:color="000000"/>
              <w:left w:val="single" w:sz="4" w:space="0" w:color="000000"/>
              <w:bottom w:val="single" w:sz="4" w:space="0" w:color="000000"/>
              <w:right w:val="single" w:sz="4" w:space="0" w:color="000000"/>
            </w:tcBorders>
            <w:vAlign w:val="center"/>
          </w:tcPr>
          <w:p w14:paraId="6AA842CA" w14:textId="77777777" w:rsidR="00C84778" w:rsidRPr="005F49A5" w:rsidRDefault="003F2CFF">
            <w:pPr>
              <w:spacing w:after="0" w:line="259" w:lineRule="auto"/>
              <w:ind w:left="0" w:right="0" w:firstLine="0"/>
              <w:jc w:val="left"/>
              <w:rPr>
                <w:rFonts w:ascii="Times New Roman" w:hAnsi="Times New Roman" w:cs="Times New Roman"/>
                <w:color w:val="auto"/>
              </w:rPr>
            </w:pPr>
            <w:proofErr w:type="spellStart"/>
            <w:r w:rsidRPr="005F49A5">
              <w:rPr>
                <w:rFonts w:ascii="Times New Roman" w:hAnsi="Times New Roman" w:cs="Times New Roman"/>
                <w:color w:val="auto"/>
                <w:sz w:val="20"/>
              </w:rPr>
              <w:t>WebAssembly</w:t>
            </w:r>
            <w:proofErr w:type="spellEnd"/>
            <w:r w:rsidRPr="005F49A5">
              <w:rPr>
                <w:rFonts w:ascii="Times New Roman" w:hAnsi="Times New Roman" w:cs="Times New Roman"/>
                <w:color w:val="auto"/>
                <w:sz w:val="20"/>
              </w:rPr>
              <w:t xml:space="preserve"> (Rust)</w:t>
            </w:r>
          </w:p>
        </w:tc>
        <w:tc>
          <w:tcPr>
            <w:tcW w:w="1904" w:type="dxa"/>
            <w:tcBorders>
              <w:top w:val="single" w:sz="4" w:space="0" w:color="000000"/>
              <w:left w:val="single" w:sz="4" w:space="0" w:color="000000"/>
              <w:bottom w:val="single" w:sz="4" w:space="0" w:color="000000"/>
              <w:right w:val="single" w:sz="4" w:space="0" w:color="000000"/>
            </w:tcBorders>
            <w:vAlign w:val="center"/>
          </w:tcPr>
          <w:p w14:paraId="5417328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Potentially faster for very large automata</w:t>
            </w:r>
          </w:p>
        </w:tc>
        <w:tc>
          <w:tcPr>
            <w:tcW w:w="1904" w:type="dxa"/>
            <w:tcBorders>
              <w:top w:val="single" w:sz="4" w:space="0" w:color="000000"/>
              <w:left w:val="single" w:sz="4" w:space="0" w:color="000000"/>
              <w:bottom w:val="single" w:sz="4" w:space="0" w:color="000000"/>
              <w:right w:val="single" w:sz="4" w:space="0" w:color="000000"/>
            </w:tcBorders>
            <w:vAlign w:val="center"/>
          </w:tcPr>
          <w:p w14:paraId="18FB05A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Higher build complexity, harder to instrument for the visualization layer, longer initial load</w:t>
            </w:r>
          </w:p>
        </w:tc>
        <w:tc>
          <w:tcPr>
            <w:tcW w:w="1904" w:type="dxa"/>
            <w:tcBorders>
              <w:top w:val="single" w:sz="4" w:space="0" w:color="000000"/>
              <w:left w:val="single" w:sz="4" w:space="0" w:color="000000"/>
              <w:bottom w:val="single" w:sz="4" w:space="0" w:color="000000"/>
              <w:right w:val="single" w:sz="4" w:space="0" w:color="000000"/>
            </w:tcBorders>
          </w:tcPr>
          <w:p w14:paraId="71153EAB"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TypeScript, matching the frontend stack and simplifying the automaton–</w:t>
            </w:r>
          </w:p>
          <w:p w14:paraId="5712263F"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visualization data flow; performance target already met without WASM (see </w:t>
            </w:r>
          </w:p>
          <w:p w14:paraId="6E52301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Section 4.4)</w:t>
            </w:r>
          </w:p>
        </w:tc>
      </w:tr>
      <w:tr w:rsidR="00C84778" w:rsidRPr="005F49A5" w14:paraId="6F34E07B" w14:textId="77777777" w:rsidTr="003A35E2">
        <w:trPr>
          <w:trHeight w:val="847"/>
        </w:trPr>
        <w:tc>
          <w:tcPr>
            <w:tcW w:w="1904" w:type="dxa"/>
            <w:tcBorders>
              <w:top w:val="single" w:sz="4" w:space="0" w:color="000000"/>
              <w:left w:val="single" w:sz="4" w:space="0" w:color="000000"/>
              <w:bottom w:val="single" w:sz="4" w:space="0" w:color="000000"/>
              <w:right w:val="single" w:sz="4" w:space="0" w:color="000000"/>
            </w:tcBorders>
          </w:tcPr>
          <w:p w14:paraId="0B2256F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DFA minimization algorithm</w:t>
            </w:r>
          </w:p>
        </w:tc>
        <w:tc>
          <w:tcPr>
            <w:tcW w:w="1904" w:type="dxa"/>
            <w:tcBorders>
              <w:top w:val="single" w:sz="4" w:space="0" w:color="000000"/>
              <w:left w:val="single" w:sz="4" w:space="0" w:color="000000"/>
              <w:bottom w:val="single" w:sz="4" w:space="0" w:color="000000"/>
              <w:right w:val="single" w:sz="4" w:space="0" w:color="000000"/>
            </w:tcBorders>
          </w:tcPr>
          <w:p w14:paraId="3F6E863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Moore's algorithm</w:t>
            </w:r>
          </w:p>
        </w:tc>
        <w:tc>
          <w:tcPr>
            <w:tcW w:w="1904" w:type="dxa"/>
            <w:tcBorders>
              <w:top w:val="single" w:sz="4" w:space="0" w:color="000000"/>
              <w:left w:val="single" w:sz="4" w:space="0" w:color="000000"/>
              <w:bottom w:val="single" w:sz="4" w:space="0" w:color="000000"/>
              <w:right w:val="single" w:sz="4" w:space="0" w:color="000000"/>
            </w:tcBorders>
          </w:tcPr>
          <w:p w14:paraId="0E20A376" w14:textId="77777777" w:rsidR="00C84778" w:rsidRPr="005F49A5" w:rsidRDefault="003F2CFF">
            <w:pPr>
              <w:spacing w:after="0" w:line="259" w:lineRule="auto"/>
              <w:ind w:left="0" w:right="4" w:firstLine="0"/>
              <w:jc w:val="left"/>
              <w:rPr>
                <w:rFonts w:ascii="Times New Roman" w:hAnsi="Times New Roman" w:cs="Times New Roman"/>
                <w:color w:val="auto"/>
              </w:rPr>
            </w:pPr>
            <w:r w:rsidRPr="005F49A5">
              <w:rPr>
                <w:rFonts w:ascii="Times New Roman" w:hAnsi="Times New Roman" w:cs="Times New Roman"/>
                <w:color w:val="auto"/>
                <w:sz w:val="20"/>
              </w:rPr>
              <w:t>Conceptually simpler to implement</w:t>
            </w:r>
          </w:p>
        </w:tc>
        <w:tc>
          <w:tcPr>
            <w:tcW w:w="1904" w:type="dxa"/>
            <w:tcBorders>
              <w:top w:val="single" w:sz="4" w:space="0" w:color="000000"/>
              <w:left w:val="single" w:sz="4" w:space="0" w:color="000000"/>
              <w:bottom w:val="single" w:sz="4" w:space="0" w:color="000000"/>
              <w:right w:val="single" w:sz="4" w:space="0" w:color="000000"/>
            </w:tcBorders>
          </w:tcPr>
          <w:p w14:paraId="152B9C6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Higher asymptotic complexity for large automata (O(n²) vs </w:t>
            </w:r>
            <w:proofErr w:type="gramStart"/>
            <w:r w:rsidRPr="005F49A5">
              <w:rPr>
                <w:rFonts w:ascii="Times New Roman" w:hAnsi="Times New Roman" w:cs="Times New Roman"/>
                <w:color w:val="auto"/>
                <w:sz w:val="20"/>
              </w:rPr>
              <w:t>O(</w:t>
            </w:r>
            <w:proofErr w:type="gramEnd"/>
            <w:r w:rsidRPr="005F49A5">
              <w:rPr>
                <w:rFonts w:ascii="Times New Roman" w:hAnsi="Times New Roman" w:cs="Times New Roman"/>
                <w:color w:val="auto"/>
                <w:sz w:val="20"/>
              </w:rPr>
              <w:t>n log n))</w:t>
            </w:r>
          </w:p>
        </w:tc>
        <w:tc>
          <w:tcPr>
            <w:tcW w:w="1904" w:type="dxa"/>
            <w:tcBorders>
              <w:top w:val="single" w:sz="4" w:space="0" w:color="000000"/>
              <w:left w:val="single" w:sz="4" w:space="0" w:color="000000"/>
              <w:bottom w:val="single" w:sz="4" w:space="0" w:color="000000"/>
              <w:right w:val="single" w:sz="4" w:space="0" w:color="000000"/>
            </w:tcBorders>
          </w:tcPr>
          <w:p w14:paraId="451C7157" w14:textId="77777777" w:rsidR="00C84778" w:rsidRPr="005F49A5" w:rsidRDefault="003F2CFF">
            <w:pPr>
              <w:spacing w:after="0" w:line="259" w:lineRule="auto"/>
              <w:ind w:left="0" w:right="22" w:firstLine="0"/>
              <w:jc w:val="left"/>
              <w:rPr>
                <w:rFonts w:ascii="Times New Roman" w:hAnsi="Times New Roman" w:cs="Times New Roman"/>
                <w:color w:val="auto"/>
              </w:rPr>
            </w:pPr>
            <w:r w:rsidRPr="005F49A5">
              <w:rPr>
                <w:rFonts w:ascii="Times New Roman" w:hAnsi="Times New Roman" w:cs="Times New Roman"/>
                <w:color w:val="auto"/>
                <w:sz w:val="20"/>
              </w:rPr>
              <w:t xml:space="preserve">Hopcroft's algorithm — meets the ≥20% state-reduction target at better </w:t>
            </w:r>
          </w:p>
        </w:tc>
      </w:tr>
      <w:tr w:rsidR="00C84778" w:rsidRPr="005F49A5" w14:paraId="6CF219D8" w14:textId="77777777" w:rsidTr="003A35E2">
        <w:trPr>
          <w:trHeight w:val="488"/>
        </w:trPr>
        <w:tc>
          <w:tcPr>
            <w:tcW w:w="190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A94D2A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Design Decision</w:t>
            </w:r>
          </w:p>
        </w:tc>
        <w:tc>
          <w:tcPr>
            <w:tcW w:w="1904" w:type="dxa"/>
            <w:tcBorders>
              <w:top w:val="single" w:sz="4" w:space="0" w:color="000000"/>
              <w:left w:val="single" w:sz="4" w:space="0" w:color="000000"/>
              <w:bottom w:val="single" w:sz="4" w:space="0" w:color="000000"/>
              <w:right w:val="single" w:sz="4" w:space="0" w:color="000000"/>
            </w:tcBorders>
            <w:shd w:val="clear" w:color="auto" w:fill="D9E2F3"/>
          </w:tcPr>
          <w:p w14:paraId="1A6165B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Alternative Considered</w:t>
            </w:r>
          </w:p>
        </w:tc>
        <w:tc>
          <w:tcPr>
            <w:tcW w:w="190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589228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Benefit</w:t>
            </w:r>
          </w:p>
        </w:tc>
        <w:tc>
          <w:tcPr>
            <w:tcW w:w="190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8FDB21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Disadvantage</w:t>
            </w:r>
          </w:p>
        </w:tc>
        <w:tc>
          <w:tcPr>
            <w:tcW w:w="1904" w:type="dxa"/>
            <w:tcBorders>
              <w:top w:val="single" w:sz="4" w:space="0" w:color="000000"/>
              <w:left w:val="single" w:sz="4" w:space="0" w:color="000000"/>
              <w:bottom w:val="single" w:sz="4" w:space="0" w:color="000000"/>
              <w:right w:val="single" w:sz="4" w:space="0" w:color="000000"/>
            </w:tcBorders>
            <w:shd w:val="clear" w:color="auto" w:fill="D9E2F3"/>
          </w:tcPr>
          <w:p w14:paraId="57A4EBA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Final Decision &amp; Justification</w:t>
            </w:r>
          </w:p>
        </w:tc>
      </w:tr>
      <w:tr w:rsidR="00C84778" w:rsidRPr="005F49A5" w14:paraId="148DDE27" w14:textId="77777777" w:rsidTr="003A35E2">
        <w:trPr>
          <w:trHeight w:val="670"/>
        </w:trPr>
        <w:tc>
          <w:tcPr>
            <w:tcW w:w="1904" w:type="dxa"/>
            <w:tcBorders>
              <w:top w:val="single" w:sz="4" w:space="0" w:color="000000"/>
              <w:left w:val="single" w:sz="4" w:space="0" w:color="000000"/>
              <w:bottom w:val="single" w:sz="4" w:space="0" w:color="000000"/>
              <w:right w:val="single" w:sz="4" w:space="0" w:color="000000"/>
            </w:tcBorders>
          </w:tcPr>
          <w:p w14:paraId="1ED6770C"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904" w:type="dxa"/>
            <w:tcBorders>
              <w:top w:val="single" w:sz="4" w:space="0" w:color="000000"/>
              <w:left w:val="single" w:sz="4" w:space="0" w:color="000000"/>
              <w:bottom w:val="single" w:sz="4" w:space="0" w:color="000000"/>
              <w:right w:val="single" w:sz="4" w:space="0" w:color="000000"/>
            </w:tcBorders>
          </w:tcPr>
          <w:p w14:paraId="24A1B957"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904" w:type="dxa"/>
            <w:tcBorders>
              <w:top w:val="single" w:sz="4" w:space="0" w:color="000000"/>
              <w:left w:val="single" w:sz="4" w:space="0" w:color="000000"/>
              <w:bottom w:val="single" w:sz="4" w:space="0" w:color="000000"/>
              <w:right w:val="single" w:sz="4" w:space="0" w:color="000000"/>
            </w:tcBorders>
          </w:tcPr>
          <w:p w14:paraId="6B4FF800"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904" w:type="dxa"/>
            <w:tcBorders>
              <w:top w:val="single" w:sz="4" w:space="0" w:color="000000"/>
              <w:left w:val="single" w:sz="4" w:space="0" w:color="000000"/>
              <w:bottom w:val="single" w:sz="4" w:space="0" w:color="000000"/>
              <w:right w:val="single" w:sz="4" w:space="0" w:color="000000"/>
            </w:tcBorders>
          </w:tcPr>
          <w:p w14:paraId="75E9F715"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904" w:type="dxa"/>
            <w:tcBorders>
              <w:top w:val="single" w:sz="4" w:space="0" w:color="000000"/>
              <w:left w:val="single" w:sz="4" w:space="0" w:color="000000"/>
              <w:bottom w:val="single" w:sz="4" w:space="0" w:color="000000"/>
              <w:right w:val="single" w:sz="4" w:space="0" w:color="000000"/>
            </w:tcBorders>
          </w:tcPr>
          <w:p w14:paraId="2BB8CDC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asymptotic cost for </w:t>
            </w:r>
          </w:p>
          <w:p w14:paraId="6BBBFDF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the larger test </w:t>
            </w:r>
          </w:p>
          <w:p w14:paraId="260B24C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grammars</w:t>
            </w:r>
          </w:p>
        </w:tc>
      </w:tr>
      <w:tr w:rsidR="00C84778" w:rsidRPr="005F49A5" w14:paraId="3C49D0C1" w14:textId="77777777" w:rsidTr="003A35E2">
        <w:trPr>
          <w:trHeight w:val="1204"/>
        </w:trPr>
        <w:tc>
          <w:tcPr>
            <w:tcW w:w="1904" w:type="dxa"/>
            <w:tcBorders>
              <w:top w:val="single" w:sz="4" w:space="0" w:color="000000"/>
              <w:left w:val="single" w:sz="4" w:space="0" w:color="000000"/>
              <w:bottom w:val="single" w:sz="4" w:space="0" w:color="000000"/>
              <w:right w:val="single" w:sz="4" w:space="0" w:color="000000"/>
            </w:tcBorders>
            <w:vAlign w:val="center"/>
          </w:tcPr>
          <w:p w14:paraId="2190301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Visualization rendering</w:t>
            </w:r>
          </w:p>
        </w:tc>
        <w:tc>
          <w:tcPr>
            <w:tcW w:w="1904" w:type="dxa"/>
            <w:tcBorders>
              <w:top w:val="single" w:sz="4" w:space="0" w:color="000000"/>
              <w:left w:val="single" w:sz="4" w:space="0" w:color="000000"/>
              <w:bottom w:val="single" w:sz="4" w:space="0" w:color="000000"/>
              <w:right w:val="single" w:sz="4" w:space="0" w:color="000000"/>
            </w:tcBorders>
            <w:vAlign w:val="center"/>
          </w:tcPr>
          <w:p w14:paraId="3390FB5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HTML5 Canvas</w:t>
            </w:r>
          </w:p>
        </w:tc>
        <w:tc>
          <w:tcPr>
            <w:tcW w:w="1904" w:type="dxa"/>
            <w:tcBorders>
              <w:top w:val="single" w:sz="4" w:space="0" w:color="000000"/>
              <w:left w:val="single" w:sz="4" w:space="0" w:color="000000"/>
              <w:bottom w:val="single" w:sz="4" w:space="0" w:color="000000"/>
              <w:right w:val="single" w:sz="4" w:space="0" w:color="000000"/>
            </w:tcBorders>
            <w:vAlign w:val="center"/>
          </w:tcPr>
          <w:p w14:paraId="5C06A8B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Can be marginally </w:t>
            </w:r>
          </w:p>
          <w:p w14:paraId="0683879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faster for very large </w:t>
            </w:r>
          </w:p>
          <w:p w14:paraId="7EF48EA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diagrams</w:t>
            </w:r>
          </w:p>
        </w:tc>
        <w:tc>
          <w:tcPr>
            <w:tcW w:w="1904" w:type="dxa"/>
            <w:tcBorders>
              <w:top w:val="single" w:sz="4" w:space="0" w:color="000000"/>
              <w:left w:val="single" w:sz="4" w:space="0" w:color="000000"/>
              <w:bottom w:val="single" w:sz="4" w:space="0" w:color="000000"/>
              <w:right w:val="single" w:sz="4" w:space="0" w:color="000000"/>
            </w:tcBorders>
          </w:tcPr>
          <w:p w14:paraId="071199BA"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Not natively accessible (no DOM nodes for screen </w:t>
            </w:r>
          </w:p>
          <w:p w14:paraId="49432E31"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readers), harder to make </w:t>
            </w:r>
          </w:p>
          <w:p w14:paraId="314FDB6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interactive/clickable</w:t>
            </w:r>
          </w:p>
        </w:tc>
        <w:tc>
          <w:tcPr>
            <w:tcW w:w="1904" w:type="dxa"/>
            <w:tcBorders>
              <w:top w:val="single" w:sz="4" w:space="0" w:color="000000"/>
              <w:left w:val="single" w:sz="4" w:space="0" w:color="000000"/>
              <w:bottom w:val="single" w:sz="4" w:space="0" w:color="000000"/>
              <w:right w:val="single" w:sz="4" w:space="0" w:color="000000"/>
            </w:tcBorders>
            <w:vAlign w:val="center"/>
          </w:tcPr>
          <w:p w14:paraId="5FA1C554"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SVG — required to meet the WCAG 2.1 AA accessibility constraint in Section </w:t>
            </w:r>
          </w:p>
          <w:p w14:paraId="5C1C147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3.2</w:t>
            </w:r>
          </w:p>
        </w:tc>
      </w:tr>
    </w:tbl>
    <w:p w14:paraId="76DA4670" w14:textId="77777777" w:rsidR="00C84778" w:rsidRPr="005F49A5" w:rsidRDefault="003F2CFF">
      <w:pPr>
        <w:pStyle w:val="Heading3"/>
        <w:spacing w:after="0"/>
        <w:ind w:left="-5"/>
        <w:rPr>
          <w:rFonts w:ascii="Times New Roman" w:hAnsi="Times New Roman" w:cs="Times New Roman"/>
          <w:color w:val="auto"/>
        </w:rPr>
      </w:pPr>
      <w:r w:rsidRPr="005F49A5">
        <w:rPr>
          <w:rFonts w:ascii="Times New Roman" w:hAnsi="Times New Roman" w:cs="Times New Roman"/>
          <w:color w:val="auto"/>
        </w:rPr>
        <w:lastRenderedPageBreak/>
        <w:t>3.7 Sustainability, Ethics, Safety, Risk &amp; Security</w:t>
      </w:r>
    </w:p>
    <w:tbl>
      <w:tblPr>
        <w:tblStyle w:val="TableGrid"/>
        <w:tblW w:w="9360" w:type="dxa"/>
        <w:tblInd w:w="4" w:type="dxa"/>
        <w:tblCellMar>
          <w:top w:w="93" w:type="dxa"/>
          <w:left w:w="101" w:type="dxa"/>
          <w:right w:w="66" w:type="dxa"/>
        </w:tblCellMar>
        <w:tblLook w:val="04A0" w:firstRow="1" w:lastRow="0" w:firstColumn="1" w:lastColumn="0" w:noHBand="0" w:noVBand="1"/>
      </w:tblPr>
      <w:tblGrid>
        <w:gridCol w:w="2338"/>
        <w:gridCol w:w="2340"/>
        <w:gridCol w:w="2340"/>
        <w:gridCol w:w="2342"/>
      </w:tblGrid>
      <w:tr w:rsidR="00C84778" w:rsidRPr="005F49A5" w14:paraId="1510EE78" w14:textId="77777777">
        <w:trPr>
          <w:trHeight w:val="402"/>
        </w:trPr>
        <w:tc>
          <w:tcPr>
            <w:tcW w:w="2338" w:type="dxa"/>
            <w:tcBorders>
              <w:top w:val="single" w:sz="4" w:space="0" w:color="000000"/>
              <w:left w:val="single" w:sz="4" w:space="0" w:color="000000"/>
              <w:bottom w:val="single" w:sz="4" w:space="0" w:color="000000"/>
              <w:right w:val="single" w:sz="4" w:space="0" w:color="000000"/>
            </w:tcBorders>
            <w:shd w:val="clear" w:color="auto" w:fill="D9E2F3"/>
          </w:tcPr>
          <w:p w14:paraId="2ECD3E1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Domain</w:t>
            </w:r>
          </w:p>
        </w:tc>
        <w:tc>
          <w:tcPr>
            <w:tcW w:w="2340" w:type="dxa"/>
            <w:tcBorders>
              <w:top w:val="single" w:sz="4" w:space="0" w:color="000000"/>
              <w:left w:val="single" w:sz="4" w:space="0" w:color="000000"/>
              <w:bottom w:val="single" w:sz="4" w:space="0" w:color="000000"/>
              <w:right w:val="single" w:sz="4" w:space="0" w:color="000000"/>
            </w:tcBorders>
            <w:shd w:val="clear" w:color="auto" w:fill="D9E2F3"/>
          </w:tcPr>
          <w:p w14:paraId="12D38E2A"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Consideration</w:t>
            </w:r>
          </w:p>
        </w:tc>
        <w:tc>
          <w:tcPr>
            <w:tcW w:w="2340" w:type="dxa"/>
            <w:tcBorders>
              <w:top w:val="single" w:sz="4" w:space="0" w:color="000000"/>
              <w:left w:val="single" w:sz="4" w:space="0" w:color="000000"/>
              <w:bottom w:val="single" w:sz="4" w:space="0" w:color="000000"/>
              <w:right w:val="single" w:sz="4" w:space="0" w:color="000000"/>
            </w:tcBorders>
            <w:shd w:val="clear" w:color="auto" w:fill="D9E2F3"/>
          </w:tcPr>
          <w:p w14:paraId="59018F43"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Evidence Evaluated</w:t>
            </w:r>
          </w:p>
        </w:tc>
        <w:tc>
          <w:tcPr>
            <w:tcW w:w="2342" w:type="dxa"/>
            <w:tcBorders>
              <w:top w:val="single" w:sz="4" w:space="0" w:color="000000"/>
              <w:left w:val="single" w:sz="4" w:space="0" w:color="000000"/>
              <w:bottom w:val="single" w:sz="4" w:space="0" w:color="000000"/>
              <w:right w:val="single" w:sz="4" w:space="0" w:color="000000"/>
            </w:tcBorders>
            <w:shd w:val="clear" w:color="auto" w:fill="D9E2F3"/>
          </w:tcPr>
          <w:p w14:paraId="2BE1EB6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Impact on Final Decision</w:t>
            </w:r>
          </w:p>
        </w:tc>
      </w:tr>
      <w:tr w:rsidR="00C84778" w:rsidRPr="005F49A5" w14:paraId="4466676B" w14:textId="77777777">
        <w:trPr>
          <w:trHeight w:val="1326"/>
        </w:trPr>
        <w:tc>
          <w:tcPr>
            <w:tcW w:w="2338" w:type="dxa"/>
            <w:tcBorders>
              <w:top w:val="single" w:sz="4" w:space="0" w:color="000000"/>
              <w:left w:val="single" w:sz="4" w:space="0" w:color="000000"/>
              <w:bottom w:val="single" w:sz="4" w:space="0" w:color="000000"/>
              <w:right w:val="single" w:sz="4" w:space="0" w:color="000000"/>
            </w:tcBorders>
            <w:vAlign w:val="center"/>
          </w:tcPr>
          <w:p w14:paraId="4599247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Sustainability</w:t>
            </w:r>
          </w:p>
        </w:tc>
        <w:tc>
          <w:tcPr>
            <w:tcW w:w="2340" w:type="dxa"/>
            <w:tcBorders>
              <w:top w:val="single" w:sz="4" w:space="0" w:color="000000"/>
              <w:left w:val="single" w:sz="4" w:space="0" w:color="000000"/>
              <w:bottom w:val="single" w:sz="4" w:space="0" w:color="000000"/>
              <w:right w:val="single" w:sz="4" w:space="0" w:color="000000"/>
            </w:tcBorders>
            <w:vAlign w:val="center"/>
          </w:tcPr>
          <w:p w14:paraId="1F18F63F"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Static, client-side-only hosting eliminates </w:t>
            </w:r>
            <w:proofErr w:type="spellStart"/>
            <w:r w:rsidRPr="005F49A5">
              <w:rPr>
                <w:rFonts w:ascii="Times New Roman" w:hAnsi="Times New Roman" w:cs="Times New Roman"/>
                <w:color w:val="auto"/>
                <w:sz w:val="20"/>
              </w:rPr>
              <w:t>alwayson</w:t>
            </w:r>
            <w:proofErr w:type="spellEnd"/>
            <w:r w:rsidRPr="005F49A5">
              <w:rPr>
                <w:rFonts w:ascii="Times New Roman" w:hAnsi="Times New Roman" w:cs="Times New Roman"/>
                <w:color w:val="auto"/>
                <w:sz w:val="20"/>
              </w:rPr>
              <w:t xml:space="preserve"> server compute</w:t>
            </w:r>
          </w:p>
        </w:tc>
        <w:tc>
          <w:tcPr>
            <w:tcW w:w="2340" w:type="dxa"/>
            <w:tcBorders>
              <w:top w:val="single" w:sz="4" w:space="0" w:color="000000"/>
              <w:left w:val="single" w:sz="4" w:space="0" w:color="000000"/>
              <w:bottom w:val="single" w:sz="4" w:space="0" w:color="000000"/>
              <w:right w:val="single" w:sz="4" w:space="0" w:color="000000"/>
            </w:tcBorders>
          </w:tcPr>
          <w:p w14:paraId="1BABA2E2"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Measured hosting </w:t>
            </w:r>
          </w:p>
          <w:p w14:paraId="22948355"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footprint of the static-site deployment option vs. an equivalent Node.js backend deployment</w:t>
            </w:r>
          </w:p>
        </w:tc>
        <w:tc>
          <w:tcPr>
            <w:tcW w:w="2342" w:type="dxa"/>
            <w:tcBorders>
              <w:top w:val="single" w:sz="4" w:space="0" w:color="000000"/>
              <w:left w:val="single" w:sz="4" w:space="0" w:color="000000"/>
              <w:bottom w:val="single" w:sz="4" w:space="0" w:color="000000"/>
              <w:right w:val="single" w:sz="4" w:space="0" w:color="000000"/>
            </w:tcBorders>
          </w:tcPr>
          <w:p w14:paraId="367F1571"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Confirmed the client-side architecture selected in Section 3.4/3.6, avoiding continuous server energy use</w:t>
            </w:r>
          </w:p>
        </w:tc>
      </w:tr>
      <w:tr w:rsidR="00C84778" w:rsidRPr="005F49A5" w14:paraId="24161D7D" w14:textId="77777777">
        <w:trPr>
          <w:trHeight w:val="1788"/>
        </w:trPr>
        <w:tc>
          <w:tcPr>
            <w:tcW w:w="2338" w:type="dxa"/>
            <w:tcBorders>
              <w:top w:val="single" w:sz="4" w:space="0" w:color="000000"/>
              <w:left w:val="single" w:sz="4" w:space="0" w:color="000000"/>
              <w:bottom w:val="single" w:sz="4" w:space="0" w:color="000000"/>
              <w:right w:val="single" w:sz="4" w:space="0" w:color="000000"/>
            </w:tcBorders>
            <w:vAlign w:val="center"/>
          </w:tcPr>
          <w:p w14:paraId="279A45C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Ethics</w:t>
            </w:r>
          </w:p>
        </w:tc>
        <w:tc>
          <w:tcPr>
            <w:tcW w:w="2340" w:type="dxa"/>
            <w:tcBorders>
              <w:top w:val="single" w:sz="4" w:space="0" w:color="000000"/>
              <w:left w:val="single" w:sz="4" w:space="0" w:color="000000"/>
              <w:bottom w:val="single" w:sz="4" w:space="0" w:color="000000"/>
              <w:right w:val="single" w:sz="4" w:space="0" w:color="000000"/>
            </w:tcBorders>
          </w:tcPr>
          <w:p w14:paraId="64735E7F" w14:textId="77777777" w:rsidR="00C84778" w:rsidRPr="005F49A5" w:rsidRDefault="003F2CFF">
            <w:pPr>
              <w:spacing w:after="0" w:line="259" w:lineRule="auto"/>
              <w:ind w:left="1" w:right="24" w:firstLine="0"/>
              <w:jc w:val="left"/>
              <w:rPr>
                <w:rFonts w:ascii="Times New Roman" w:hAnsi="Times New Roman" w:cs="Times New Roman"/>
                <w:color w:val="auto"/>
              </w:rPr>
            </w:pPr>
            <w:r w:rsidRPr="005F49A5">
              <w:rPr>
                <w:rFonts w:ascii="Times New Roman" w:hAnsi="Times New Roman" w:cs="Times New Roman"/>
                <w:color w:val="auto"/>
                <w:sz w:val="20"/>
              </w:rPr>
              <w:t>Correct attribution of third-party algorithms (Thompson, Hopcroft) and open-source dependencies; no use of proprietary Flex/ANTLR source</w:t>
            </w:r>
          </w:p>
        </w:tc>
        <w:tc>
          <w:tcPr>
            <w:tcW w:w="2340" w:type="dxa"/>
            <w:tcBorders>
              <w:top w:val="single" w:sz="4" w:space="0" w:color="000000"/>
              <w:left w:val="single" w:sz="4" w:space="0" w:color="000000"/>
              <w:bottom w:val="single" w:sz="4" w:space="0" w:color="000000"/>
              <w:right w:val="single" w:sz="4" w:space="0" w:color="000000"/>
            </w:tcBorders>
            <w:vAlign w:val="center"/>
          </w:tcPr>
          <w:p w14:paraId="38FD165D"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Reviewed licences of all </w:t>
            </w:r>
            <w:proofErr w:type="spellStart"/>
            <w:r w:rsidRPr="005F49A5">
              <w:rPr>
                <w:rFonts w:ascii="Times New Roman" w:hAnsi="Times New Roman" w:cs="Times New Roman"/>
                <w:color w:val="auto"/>
                <w:sz w:val="20"/>
              </w:rPr>
              <w:t>npm</w:t>
            </w:r>
            <w:proofErr w:type="spellEnd"/>
            <w:r w:rsidRPr="005F49A5">
              <w:rPr>
                <w:rFonts w:ascii="Times New Roman" w:hAnsi="Times New Roman" w:cs="Times New Roman"/>
                <w:color w:val="auto"/>
                <w:sz w:val="20"/>
              </w:rPr>
              <w:t xml:space="preserve"> dependencies (React, D3/SVG utilities) for compatibility with an open, redistributable educational tool</w:t>
            </w:r>
          </w:p>
        </w:tc>
        <w:tc>
          <w:tcPr>
            <w:tcW w:w="2342" w:type="dxa"/>
            <w:tcBorders>
              <w:top w:val="single" w:sz="4" w:space="0" w:color="000000"/>
              <w:left w:val="single" w:sz="4" w:space="0" w:color="000000"/>
              <w:bottom w:val="single" w:sz="4" w:space="0" w:color="000000"/>
              <w:right w:val="single" w:sz="4" w:space="0" w:color="000000"/>
            </w:tcBorders>
            <w:vAlign w:val="center"/>
          </w:tcPr>
          <w:p w14:paraId="604FBAA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Selected only </w:t>
            </w:r>
          </w:p>
          <w:p w14:paraId="6DB8CD2B" w14:textId="77777777" w:rsidR="00C84778" w:rsidRPr="005F49A5" w:rsidRDefault="003F2CFF">
            <w:pPr>
              <w:spacing w:after="0" w:line="227"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MIT/Apache-2.0-licensed dependencies; all </w:t>
            </w:r>
          </w:p>
          <w:p w14:paraId="65A3DA6A"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algorithm sources cited in </w:t>
            </w:r>
          </w:p>
          <w:p w14:paraId="59FEEEA5"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References</w:t>
            </w:r>
          </w:p>
        </w:tc>
      </w:tr>
      <w:tr w:rsidR="00C84778" w:rsidRPr="005F49A5" w14:paraId="43F37F6D" w14:textId="77777777">
        <w:trPr>
          <w:trHeight w:val="1556"/>
        </w:trPr>
        <w:tc>
          <w:tcPr>
            <w:tcW w:w="2338" w:type="dxa"/>
            <w:tcBorders>
              <w:top w:val="single" w:sz="4" w:space="0" w:color="000000"/>
              <w:left w:val="single" w:sz="4" w:space="0" w:color="000000"/>
              <w:bottom w:val="single" w:sz="4" w:space="0" w:color="000000"/>
              <w:right w:val="single" w:sz="4" w:space="0" w:color="000000"/>
            </w:tcBorders>
            <w:vAlign w:val="center"/>
          </w:tcPr>
          <w:p w14:paraId="7F760D5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Health &amp; Safety</w:t>
            </w:r>
          </w:p>
        </w:tc>
        <w:tc>
          <w:tcPr>
            <w:tcW w:w="2340" w:type="dxa"/>
            <w:tcBorders>
              <w:top w:val="single" w:sz="4" w:space="0" w:color="000000"/>
              <w:left w:val="single" w:sz="4" w:space="0" w:color="000000"/>
              <w:bottom w:val="single" w:sz="4" w:space="0" w:color="000000"/>
              <w:right w:val="single" w:sz="4" w:space="0" w:color="000000"/>
            </w:tcBorders>
            <w:vAlign w:val="center"/>
          </w:tcPr>
          <w:p w14:paraId="6EE9AC26" w14:textId="77777777" w:rsidR="00C84778" w:rsidRPr="005F49A5" w:rsidRDefault="003F2CFF">
            <w:pPr>
              <w:spacing w:after="0" w:line="259" w:lineRule="auto"/>
              <w:ind w:left="1" w:right="25" w:firstLine="0"/>
              <w:jc w:val="left"/>
              <w:rPr>
                <w:rFonts w:ascii="Times New Roman" w:hAnsi="Times New Roman" w:cs="Times New Roman"/>
                <w:color w:val="auto"/>
              </w:rPr>
            </w:pPr>
            <w:r w:rsidRPr="005F49A5">
              <w:rPr>
                <w:rFonts w:ascii="Times New Roman" w:hAnsi="Times New Roman" w:cs="Times New Roman"/>
                <w:color w:val="auto"/>
                <w:sz w:val="20"/>
              </w:rPr>
              <w:t>Extended on-screen use by students; flashing/rapid animation could affect photosensitive users</w:t>
            </w:r>
          </w:p>
        </w:tc>
        <w:tc>
          <w:tcPr>
            <w:tcW w:w="2340" w:type="dxa"/>
            <w:tcBorders>
              <w:top w:val="single" w:sz="4" w:space="0" w:color="000000"/>
              <w:left w:val="single" w:sz="4" w:space="0" w:color="000000"/>
              <w:bottom w:val="single" w:sz="4" w:space="0" w:color="000000"/>
              <w:right w:val="single" w:sz="4" w:space="0" w:color="000000"/>
            </w:tcBorders>
            <w:vAlign w:val="center"/>
          </w:tcPr>
          <w:p w14:paraId="157E11D6" w14:textId="77777777" w:rsidR="00C84778" w:rsidRPr="005F49A5" w:rsidRDefault="003F2CFF">
            <w:pPr>
              <w:spacing w:after="0" w:line="259" w:lineRule="auto"/>
              <w:ind w:left="1" w:right="13" w:firstLine="0"/>
              <w:jc w:val="left"/>
              <w:rPr>
                <w:rFonts w:ascii="Times New Roman" w:hAnsi="Times New Roman" w:cs="Times New Roman"/>
                <w:color w:val="auto"/>
              </w:rPr>
            </w:pPr>
            <w:r w:rsidRPr="005F49A5">
              <w:rPr>
                <w:rFonts w:ascii="Times New Roman" w:hAnsi="Times New Roman" w:cs="Times New Roman"/>
                <w:color w:val="auto"/>
                <w:sz w:val="20"/>
              </w:rPr>
              <w:t>Reviewed WCAG 2.1 guidance on animation and flashing content</w:t>
            </w:r>
          </w:p>
        </w:tc>
        <w:tc>
          <w:tcPr>
            <w:tcW w:w="2342" w:type="dxa"/>
            <w:tcBorders>
              <w:top w:val="single" w:sz="4" w:space="0" w:color="000000"/>
              <w:left w:val="single" w:sz="4" w:space="0" w:color="000000"/>
              <w:bottom w:val="single" w:sz="4" w:space="0" w:color="000000"/>
              <w:right w:val="single" w:sz="4" w:space="0" w:color="000000"/>
            </w:tcBorders>
          </w:tcPr>
          <w:p w14:paraId="207F051A" w14:textId="77777777" w:rsidR="00C84778" w:rsidRPr="005F49A5" w:rsidRDefault="003F2CFF">
            <w:pPr>
              <w:spacing w:after="0" w:line="259" w:lineRule="auto"/>
              <w:ind w:left="1" w:right="10" w:firstLine="0"/>
              <w:jc w:val="left"/>
              <w:rPr>
                <w:rFonts w:ascii="Times New Roman" w:hAnsi="Times New Roman" w:cs="Times New Roman"/>
                <w:color w:val="auto"/>
              </w:rPr>
            </w:pPr>
            <w:r w:rsidRPr="005F49A5">
              <w:rPr>
                <w:rFonts w:ascii="Times New Roman" w:hAnsi="Times New Roman" w:cs="Times New Roman"/>
                <w:color w:val="auto"/>
                <w:sz w:val="20"/>
              </w:rPr>
              <w:t xml:space="preserve">Animation speed for automaton traversal is user-controlled and capped below </w:t>
            </w:r>
            <w:proofErr w:type="spellStart"/>
            <w:r w:rsidRPr="005F49A5">
              <w:rPr>
                <w:rFonts w:ascii="Times New Roman" w:hAnsi="Times New Roman" w:cs="Times New Roman"/>
                <w:color w:val="auto"/>
                <w:sz w:val="20"/>
              </w:rPr>
              <w:t>flashthreshold</w:t>
            </w:r>
            <w:proofErr w:type="spellEnd"/>
            <w:r w:rsidRPr="005F49A5">
              <w:rPr>
                <w:rFonts w:ascii="Times New Roman" w:hAnsi="Times New Roman" w:cs="Times New Roman"/>
                <w:color w:val="auto"/>
                <w:sz w:val="20"/>
              </w:rPr>
              <w:t xml:space="preserve"> rates; a 'reduce motion' toggle is provided</w:t>
            </w:r>
          </w:p>
        </w:tc>
      </w:tr>
      <w:tr w:rsidR="00C84778" w:rsidRPr="005F49A5" w14:paraId="28878CA0" w14:textId="77777777">
        <w:trPr>
          <w:trHeight w:val="2480"/>
        </w:trPr>
        <w:tc>
          <w:tcPr>
            <w:tcW w:w="2338" w:type="dxa"/>
            <w:tcBorders>
              <w:top w:val="single" w:sz="4" w:space="0" w:color="000000"/>
              <w:left w:val="single" w:sz="4" w:space="0" w:color="000000"/>
              <w:bottom w:val="single" w:sz="4" w:space="0" w:color="000000"/>
              <w:right w:val="single" w:sz="4" w:space="0" w:color="000000"/>
            </w:tcBorders>
            <w:vAlign w:val="center"/>
          </w:tcPr>
          <w:p w14:paraId="6F6C4F4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Security</w:t>
            </w:r>
          </w:p>
        </w:tc>
        <w:tc>
          <w:tcPr>
            <w:tcW w:w="2340" w:type="dxa"/>
            <w:tcBorders>
              <w:top w:val="single" w:sz="4" w:space="0" w:color="000000"/>
              <w:left w:val="single" w:sz="4" w:space="0" w:color="000000"/>
              <w:bottom w:val="single" w:sz="4" w:space="0" w:color="000000"/>
              <w:right w:val="single" w:sz="4" w:space="0" w:color="000000"/>
            </w:tcBorders>
            <w:vAlign w:val="center"/>
          </w:tcPr>
          <w:p w14:paraId="292AA9CB"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Tool accepts arbitrary user-supplied regex patterns and source text entirely client-side</w:t>
            </w:r>
          </w:p>
        </w:tc>
        <w:tc>
          <w:tcPr>
            <w:tcW w:w="2340" w:type="dxa"/>
            <w:tcBorders>
              <w:top w:val="single" w:sz="4" w:space="0" w:color="000000"/>
              <w:left w:val="single" w:sz="4" w:space="0" w:color="000000"/>
              <w:bottom w:val="single" w:sz="4" w:space="0" w:color="000000"/>
              <w:right w:val="single" w:sz="4" w:space="0" w:color="000000"/>
            </w:tcBorders>
            <w:vAlign w:val="center"/>
          </w:tcPr>
          <w:p w14:paraId="64C09767"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Assessed risk of malicious/pathological regex causing catastrophic backtracking or DoS-style hangs, and of injected script content</w:t>
            </w:r>
          </w:p>
        </w:tc>
        <w:tc>
          <w:tcPr>
            <w:tcW w:w="2342" w:type="dxa"/>
            <w:tcBorders>
              <w:top w:val="single" w:sz="4" w:space="0" w:color="000000"/>
              <w:left w:val="single" w:sz="4" w:space="0" w:color="000000"/>
              <w:bottom w:val="single" w:sz="4" w:space="0" w:color="000000"/>
              <w:right w:val="single" w:sz="4" w:space="0" w:color="000000"/>
            </w:tcBorders>
          </w:tcPr>
          <w:p w14:paraId="4B7D2F45"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Adopted an NFA/DFA-</w:t>
            </w:r>
          </w:p>
          <w:p w14:paraId="1C8B56A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based engine (linear-time matching, no backtracking) which structurally avoids catastrophic-backtracking regex DoS; all rendered user text is escaped before DOM insertion to prevent script injection</w:t>
            </w:r>
          </w:p>
        </w:tc>
      </w:tr>
    </w:tbl>
    <w:p w14:paraId="732A8EB1" w14:textId="77777777" w:rsidR="00C84778" w:rsidRPr="005F49A5" w:rsidRDefault="003F2CFF">
      <w:pPr>
        <w:spacing w:after="0" w:line="259" w:lineRule="auto"/>
        <w:ind w:left="-5" w:right="0"/>
        <w:jc w:val="left"/>
        <w:rPr>
          <w:rFonts w:ascii="Times New Roman" w:hAnsi="Times New Roman" w:cs="Times New Roman"/>
          <w:color w:val="auto"/>
        </w:rPr>
      </w:pPr>
      <w:r w:rsidRPr="005F49A5">
        <w:rPr>
          <w:rFonts w:ascii="Times New Roman" w:hAnsi="Times New Roman" w:cs="Times New Roman"/>
          <w:b/>
          <w:color w:val="auto"/>
        </w:rPr>
        <w:t>Risk Register</w:t>
      </w:r>
    </w:p>
    <w:tbl>
      <w:tblPr>
        <w:tblStyle w:val="TableGrid"/>
        <w:tblW w:w="9360" w:type="dxa"/>
        <w:tblInd w:w="4" w:type="dxa"/>
        <w:tblCellMar>
          <w:top w:w="94" w:type="dxa"/>
          <w:left w:w="101" w:type="dxa"/>
          <w:right w:w="115" w:type="dxa"/>
        </w:tblCellMar>
        <w:tblLook w:val="04A0" w:firstRow="1" w:lastRow="0" w:firstColumn="1" w:lastColumn="0" w:noHBand="0" w:noVBand="1"/>
      </w:tblPr>
      <w:tblGrid>
        <w:gridCol w:w="1560"/>
        <w:gridCol w:w="1558"/>
        <w:gridCol w:w="1560"/>
        <w:gridCol w:w="1562"/>
        <w:gridCol w:w="1558"/>
        <w:gridCol w:w="1562"/>
      </w:tblGrid>
      <w:tr w:rsidR="00C84778" w:rsidRPr="005F49A5" w14:paraId="64DA719F" w14:textId="77777777">
        <w:trPr>
          <w:trHeight w:val="399"/>
        </w:trPr>
        <w:tc>
          <w:tcPr>
            <w:tcW w:w="1560" w:type="dxa"/>
            <w:tcBorders>
              <w:top w:val="single" w:sz="4" w:space="0" w:color="000000"/>
              <w:left w:val="single" w:sz="4" w:space="0" w:color="000000"/>
              <w:bottom w:val="single" w:sz="4" w:space="0" w:color="000000"/>
              <w:right w:val="single" w:sz="4" w:space="0" w:color="000000"/>
            </w:tcBorders>
            <w:shd w:val="clear" w:color="auto" w:fill="D9E2F3"/>
          </w:tcPr>
          <w:p w14:paraId="42B121D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Risk</w:t>
            </w:r>
          </w:p>
        </w:tc>
        <w:tc>
          <w:tcPr>
            <w:tcW w:w="1558" w:type="dxa"/>
            <w:tcBorders>
              <w:top w:val="single" w:sz="4" w:space="0" w:color="000000"/>
              <w:left w:val="single" w:sz="4" w:space="0" w:color="000000"/>
              <w:bottom w:val="single" w:sz="4" w:space="0" w:color="000000"/>
              <w:right w:val="single" w:sz="4" w:space="0" w:color="000000"/>
            </w:tcBorders>
            <w:shd w:val="clear" w:color="auto" w:fill="D9E2F3"/>
          </w:tcPr>
          <w:p w14:paraId="206B698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Likelihood</w:t>
            </w:r>
          </w:p>
        </w:tc>
        <w:tc>
          <w:tcPr>
            <w:tcW w:w="1560" w:type="dxa"/>
            <w:tcBorders>
              <w:top w:val="single" w:sz="4" w:space="0" w:color="000000"/>
              <w:left w:val="single" w:sz="4" w:space="0" w:color="000000"/>
              <w:bottom w:val="single" w:sz="4" w:space="0" w:color="000000"/>
              <w:right w:val="single" w:sz="4" w:space="0" w:color="000000"/>
            </w:tcBorders>
            <w:shd w:val="clear" w:color="auto" w:fill="D9E2F3"/>
          </w:tcPr>
          <w:p w14:paraId="53BB4923"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Severity</w:t>
            </w:r>
          </w:p>
        </w:tc>
        <w:tc>
          <w:tcPr>
            <w:tcW w:w="1562" w:type="dxa"/>
            <w:tcBorders>
              <w:top w:val="single" w:sz="4" w:space="0" w:color="000000"/>
              <w:left w:val="single" w:sz="4" w:space="0" w:color="000000"/>
              <w:bottom w:val="single" w:sz="4" w:space="0" w:color="000000"/>
              <w:right w:val="single" w:sz="4" w:space="0" w:color="000000"/>
            </w:tcBorders>
            <w:shd w:val="clear" w:color="auto" w:fill="D9E2F3"/>
          </w:tcPr>
          <w:p w14:paraId="52F1A44C"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Risk Level</w:t>
            </w:r>
          </w:p>
        </w:tc>
        <w:tc>
          <w:tcPr>
            <w:tcW w:w="1558" w:type="dxa"/>
            <w:tcBorders>
              <w:top w:val="single" w:sz="4" w:space="0" w:color="000000"/>
              <w:left w:val="single" w:sz="4" w:space="0" w:color="000000"/>
              <w:bottom w:val="single" w:sz="4" w:space="0" w:color="000000"/>
              <w:right w:val="single" w:sz="4" w:space="0" w:color="000000"/>
            </w:tcBorders>
            <w:shd w:val="clear" w:color="auto" w:fill="D9E2F3"/>
          </w:tcPr>
          <w:p w14:paraId="1B38D69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Mitigation</w:t>
            </w:r>
          </w:p>
        </w:tc>
        <w:tc>
          <w:tcPr>
            <w:tcW w:w="1562" w:type="dxa"/>
            <w:tcBorders>
              <w:top w:val="single" w:sz="4" w:space="0" w:color="000000"/>
              <w:left w:val="single" w:sz="4" w:space="0" w:color="000000"/>
              <w:bottom w:val="single" w:sz="4" w:space="0" w:color="000000"/>
              <w:right w:val="single" w:sz="4" w:space="0" w:color="000000"/>
            </w:tcBorders>
            <w:shd w:val="clear" w:color="auto" w:fill="D9E2F3"/>
          </w:tcPr>
          <w:p w14:paraId="6E8E5186"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Residual Risk</w:t>
            </w:r>
          </w:p>
        </w:tc>
      </w:tr>
      <w:tr w:rsidR="00C84778" w:rsidRPr="005F49A5" w14:paraId="06D17EF2" w14:textId="77777777">
        <w:trPr>
          <w:trHeight w:val="404"/>
        </w:trPr>
        <w:tc>
          <w:tcPr>
            <w:tcW w:w="1560" w:type="dxa"/>
            <w:tcBorders>
              <w:top w:val="single" w:sz="4" w:space="0" w:color="000000"/>
              <w:left w:val="single" w:sz="4" w:space="0" w:color="000000"/>
              <w:bottom w:val="single" w:sz="4" w:space="0" w:color="000000"/>
              <w:right w:val="single" w:sz="4" w:space="0" w:color="000000"/>
            </w:tcBorders>
          </w:tcPr>
          <w:p w14:paraId="2B45C8F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Pathological/</w:t>
            </w:r>
          </w:p>
        </w:tc>
        <w:tc>
          <w:tcPr>
            <w:tcW w:w="1558" w:type="dxa"/>
            <w:tcBorders>
              <w:top w:val="single" w:sz="4" w:space="0" w:color="000000"/>
              <w:left w:val="single" w:sz="4" w:space="0" w:color="000000"/>
              <w:bottom w:val="single" w:sz="4" w:space="0" w:color="000000"/>
              <w:right w:val="single" w:sz="4" w:space="0" w:color="000000"/>
            </w:tcBorders>
          </w:tcPr>
          <w:p w14:paraId="2F3C5EC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Medium</w:t>
            </w:r>
          </w:p>
        </w:tc>
        <w:tc>
          <w:tcPr>
            <w:tcW w:w="1560" w:type="dxa"/>
            <w:tcBorders>
              <w:top w:val="single" w:sz="4" w:space="0" w:color="000000"/>
              <w:left w:val="single" w:sz="4" w:space="0" w:color="000000"/>
              <w:bottom w:val="single" w:sz="4" w:space="0" w:color="000000"/>
              <w:right w:val="single" w:sz="4" w:space="0" w:color="000000"/>
            </w:tcBorders>
          </w:tcPr>
          <w:p w14:paraId="3A0D2CCC"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Medium</w:t>
            </w:r>
          </w:p>
        </w:tc>
        <w:tc>
          <w:tcPr>
            <w:tcW w:w="1562" w:type="dxa"/>
            <w:tcBorders>
              <w:top w:val="single" w:sz="4" w:space="0" w:color="000000"/>
              <w:left w:val="single" w:sz="4" w:space="0" w:color="000000"/>
              <w:bottom w:val="single" w:sz="4" w:space="0" w:color="000000"/>
              <w:right w:val="single" w:sz="4" w:space="0" w:color="000000"/>
            </w:tcBorders>
          </w:tcPr>
          <w:p w14:paraId="267C578A"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Medium</w:t>
            </w:r>
          </w:p>
        </w:tc>
        <w:tc>
          <w:tcPr>
            <w:tcW w:w="1558" w:type="dxa"/>
            <w:tcBorders>
              <w:top w:val="single" w:sz="4" w:space="0" w:color="000000"/>
              <w:left w:val="single" w:sz="4" w:space="0" w:color="000000"/>
              <w:bottom w:val="single" w:sz="4" w:space="0" w:color="000000"/>
              <w:right w:val="single" w:sz="4" w:space="0" w:color="000000"/>
            </w:tcBorders>
          </w:tcPr>
          <w:p w14:paraId="0B37234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Automaton </w:t>
            </w:r>
          </w:p>
        </w:tc>
        <w:tc>
          <w:tcPr>
            <w:tcW w:w="1562" w:type="dxa"/>
            <w:tcBorders>
              <w:top w:val="single" w:sz="4" w:space="0" w:color="000000"/>
              <w:left w:val="single" w:sz="4" w:space="0" w:color="000000"/>
              <w:bottom w:val="single" w:sz="4" w:space="0" w:color="000000"/>
              <w:right w:val="single" w:sz="4" w:space="0" w:color="000000"/>
            </w:tcBorders>
          </w:tcPr>
          <w:p w14:paraId="5D50FB9C"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Low</w:t>
            </w:r>
          </w:p>
        </w:tc>
      </w:tr>
    </w:tbl>
    <w:p w14:paraId="2DFFB347" w14:textId="77777777" w:rsidR="00C84778" w:rsidRPr="005F49A5" w:rsidRDefault="00C84778">
      <w:pPr>
        <w:spacing w:after="0" w:line="259" w:lineRule="auto"/>
        <w:ind w:left="-1442" w:right="5" w:firstLine="0"/>
        <w:jc w:val="left"/>
        <w:rPr>
          <w:rFonts w:ascii="Times New Roman" w:hAnsi="Times New Roman" w:cs="Times New Roman"/>
          <w:color w:val="auto"/>
        </w:rPr>
      </w:pPr>
    </w:p>
    <w:tbl>
      <w:tblPr>
        <w:tblStyle w:val="TableGrid"/>
        <w:tblW w:w="9360" w:type="dxa"/>
        <w:tblInd w:w="4" w:type="dxa"/>
        <w:tblCellMar>
          <w:top w:w="93" w:type="dxa"/>
          <w:left w:w="101" w:type="dxa"/>
          <w:right w:w="85" w:type="dxa"/>
        </w:tblCellMar>
        <w:tblLook w:val="04A0" w:firstRow="1" w:lastRow="0" w:firstColumn="1" w:lastColumn="0" w:noHBand="0" w:noVBand="1"/>
      </w:tblPr>
      <w:tblGrid>
        <w:gridCol w:w="1544"/>
        <w:gridCol w:w="1509"/>
        <w:gridCol w:w="1487"/>
        <w:gridCol w:w="1463"/>
        <w:gridCol w:w="1863"/>
        <w:gridCol w:w="1494"/>
      </w:tblGrid>
      <w:tr w:rsidR="00C84778" w:rsidRPr="005F49A5" w14:paraId="2C1861FE" w14:textId="77777777">
        <w:trPr>
          <w:trHeight w:val="401"/>
        </w:trPr>
        <w:tc>
          <w:tcPr>
            <w:tcW w:w="1560" w:type="dxa"/>
            <w:tcBorders>
              <w:top w:val="single" w:sz="4" w:space="0" w:color="000000"/>
              <w:left w:val="single" w:sz="4" w:space="0" w:color="000000"/>
              <w:bottom w:val="single" w:sz="4" w:space="0" w:color="000000"/>
              <w:right w:val="single" w:sz="4" w:space="0" w:color="000000"/>
            </w:tcBorders>
            <w:shd w:val="clear" w:color="auto" w:fill="D9E2F3"/>
          </w:tcPr>
          <w:p w14:paraId="458D687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Risk</w:t>
            </w:r>
          </w:p>
        </w:tc>
        <w:tc>
          <w:tcPr>
            <w:tcW w:w="1558" w:type="dxa"/>
            <w:tcBorders>
              <w:top w:val="single" w:sz="4" w:space="0" w:color="000000"/>
              <w:left w:val="single" w:sz="4" w:space="0" w:color="000000"/>
              <w:bottom w:val="single" w:sz="4" w:space="0" w:color="000000"/>
              <w:right w:val="single" w:sz="4" w:space="0" w:color="000000"/>
            </w:tcBorders>
            <w:shd w:val="clear" w:color="auto" w:fill="D9E2F3"/>
          </w:tcPr>
          <w:p w14:paraId="5CED3D2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Likelihood</w:t>
            </w:r>
          </w:p>
        </w:tc>
        <w:tc>
          <w:tcPr>
            <w:tcW w:w="1560" w:type="dxa"/>
            <w:tcBorders>
              <w:top w:val="single" w:sz="4" w:space="0" w:color="000000"/>
              <w:left w:val="single" w:sz="4" w:space="0" w:color="000000"/>
              <w:bottom w:val="single" w:sz="4" w:space="0" w:color="000000"/>
              <w:right w:val="single" w:sz="4" w:space="0" w:color="000000"/>
            </w:tcBorders>
            <w:shd w:val="clear" w:color="auto" w:fill="D9E2F3"/>
          </w:tcPr>
          <w:p w14:paraId="144FC32F"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Severity</w:t>
            </w:r>
          </w:p>
        </w:tc>
        <w:tc>
          <w:tcPr>
            <w:tcW w:w="1562" w:type="dxa"/>
            <w:tcBorders>
              <w:top w:val="single" w:sz="4" w:space="0" w:color="000000"/>
              <w:left w:val="single" w:sz="4" w:space="0" w:color="000000"/>
              <w:bottom w:val="single" w:sz="4" w:space="0" w:color="000000"/>
              <w:right w:val="single" w:sz="4" w:space="0" w:color="000000"/>
            </w:tcBorders>
            <w:shd w:val="clear" w:color="auto" w:fill="D9E2F3"/>
          </w:tcPr>
          <w:p w14:paraId="52FF9686"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Risk Level</w:t>
            </w:r>
          </w:p>
        </w:tc>
        <w:tc>
          <w:tcPr>
            <w:tcW w:w="1558" w:type="dxa"/>
            <w:tcBorders>
              <w:top w:val="single" w:sz="4" w:space="0" w:color="000000"/>
              <w:left w:val="single" w:sz="4" w:space="0" w:color="000000"/>
              <w:bottom w:val="single" w:sz="4" w:space="0" w:color="000000"/>
              <w:right w:val="single" w:sz="4" w:space="0" w:color="000000"/>
            </w:tcBorders>
            <w:shd w:val="clear" w:color="auto" w:fill="D9E2F3"/>
          </w:tcPr>
          <w:p w14:paraId="323E723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Mitigation</w:t>
            </w:r>
          </w:p>
        </w:tc>
        <w:tc>
          <w:tcPr>
            <w:tcW w:w="1562" w:type="dxa"/>
            <w:tcBorders>
              <w:top w:val="single" w:sz="4" w:space="0" w:color="000000"/>
              <w:left w:val="single" w:sz="4" w:space="0" w:color="000000"/>
              <w:bottom w:val="single" w:sz="4" w:space="0" w:color="000000"/>
              <w:right w:val="single" w:sz="4" w:space="0" w:color="000000"/>
            </w:tcBorders>
            <w:shd w:val="clear" w:color="auto" w:fill="D9E2F3"/>
          </w:tcPr>
          <w:p w14:paraId="20B0722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Residual Risk</w:t>
            </w:r>
          </w:p>
        </w:tc>
      </w:tr>
      <w:tr w:rsidR="00C84778" w:rsidRPr="005F49A5" w14:paraId="5E7678DA" w14:textId="77777777">
        <w:trPr>
          <w:trHeight w:val="2020"/>
        </w:trPr>
        <w:tc>
          <w:tcPr>
            <w:tcW w:w="1560" w:type="dxa"/>
            <w:tcBorders>
              <w:top w:val="single" w:sz="4" w:space="0" w:color="000000"/>
              <w:left w:val="single" w:sz="4" w:space="0" w:color="000000"/>
              <w:bottom w:val="single" w:sz="4" w:space="0" w:color="000000"/>
              <w:right w:val="single" w:sz="4" w:space="0" w:color="000000"/>
            </w:tcBorders>
            <w:vAlign w:val="center"/>
          </w:tcPr>
          <w:p w14:paraId="3E74119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very large regex causing UI freeze</w:t>
            </w:r>
          </w:p>
        </w:tc>
        <w:tc>
          <w:tcPr>
            <w:tcW w:w="1558" w:type="dxa"/>
            <w:tcBorders>
              <w:top w:val="single" w:sz="4" w:space="0" w:color="000000"/>
              <w:left w:val="single" w:sz="4" w:space="0" w:color="000000"/>
              <w:bottom w:val="single" w:sz="4" w:space="0" w:color="000000"/>
              <w:right w:val="single" w:sz="4" w:space="0" w:color="000000"/>
            </w:tcBorders>
          </w:tcPr>
          <w:p w14:paraId="05D45A54"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560" w:type="dxa"/>
            <w:tcBorders>
              <w:top w:val="single" w:sz="4" w:space="0" w:color="000000"/>
              <w:left w:val="single" w:sz="4" w:space="0" w:color="000000"/>
              <w:bottom w:val="single" w:sz="4" w:space="0" w:color="000000"/>
              <w:right w:val="single" w:sz="4" w:space="0" w:color="000000"/>
            </w:tcBorders>
          </w:tcPr>
          <w:p w14:paraId="3E99F506"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562" w:type="dxa"/>
            <w:tcBorders>
              <w:top w:val="single" w:sz="4" w:space="0" w:color="000000"/>
              <w:left w:val="single" w:sz="4" w:space="0" w:color="000000"/>
              <w:bottom w:val="single" w:sz="4" w:space="0" w:color="000000"/>
              <w:right w:val="single" w:sz="4" w:space="0" w:color="000000"/>
            </w:tcBorders>
          </w:tcPr>
          <w:p w14:paraId="3359BCF9" w14:textId="77777777" w:rsidR="00C84778" w:rsidRPr="005F49A5" w:rsidRDefault="00C84778">
            <w:pPr>
              <w:spacing w:after="160" w:line="259" w:lineRule="auto"/>
              <w:ind w:left="0" w:right="0" w:firstLine="0"/>
              <w:jc w:val="left"/>
              <w:rPr>
                <w:rFonts w:ascii="Times New Roman" w:hAnsi="Times New Roman" w:cs="Times New Roman"/>
                <w:color w:val="auto"/>
              </w:rPr>
            </w:pPr>
          </w:p>
        </w:tc>
        <w:tc>
          <w:tcPr>
            <w:tcW w:w="1558" w:type="dxa"/>
            <w:tcBorders>
              <w:top w:val="single" w:sz="4" w:space="0" w:color="000000"/>
              <w:left w:val="single" w:sz="4" w:space="0" w:color="000000"/>
              <w:bottom w:val="single" w:sz="4" w:space="0" w:color="000000"/>
              <w:right w:val="single" w:sz="4" w:space="0" w:color="000000"/>
            </w:tcBorders>
          </w:tcPr>
          <w:p w14:paraId="14B3757A"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engine runs in a Web Worker; </w:t>
            </w:r>
          </w:p>
          <w:p w14:paraId="43AE74B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construction is capped at a configurable state-count ceiling with a friendly error</w:t>
            </w:r>
          </w:p>
        </w:tc>
        <w:tc>
          <w:tcPr>
            <w:tcW w:w="1562" w:type="dxa"/>
            <w:tcBorders>
              <w:top w:val="single" w:sz="4" w:space="0" w:color="000000"/>
              <w:left w:val="single" w:sz="4" w:space="0" w:color="000000"/>
              <w:bottom w:val="single" w:sz="4" w:space="0" w:color="000000"/>
              <w:right w:val="single" w:sz="4" w:space="0" w:color="000000"/>
            </w:tcBorders>
          </w:tcPr>
          <w:p w14:paraId="16BFFDC0" w14:textId="77777777" w:rsidR="00C84778" w:rsidRPr="005F49A5" w:rsidRDefault="00C84778">
            <w:pPr>
              <w:spacing w:after="160" w:line="259" w:lineRule="auto"/>
              <w:ind w:left="0" w:right="0" w:firstLine="0"/>
              <w:jc w:val="left"/>
              <w:rPr>
                <w:rFonts w:ascii="Times New Roman" w:hAnsi="Times New Roman" w:cs="Times New Roman"/>
                <w:color w:val="auto"/>
              </w:rPr>
            </w:pPr>
          </w:p>
        </w:tc>
      </w:tr>
      <w:tr w:rsidR="00C84778" w:rsidRPr="005F49A5" w14:paraId="1B5411E7" w14:textId="77777777">
        <w:trPr>
          <w:trHeight w:val="2018"/>
        </w:trPr>
        <w:tc>
          <w:tcPr>
            <w:tcW w:w="1560" w:type="dxa"/>
            <w:tcBorders>
              <w:top w:val="single" w:sz="4" w:space="0" w:color="000000"/>
              <w:left w:val="single" w:sz="4" w:space="0" w:color="000000"/>
              <w:bottom w:val="single" w:sz="4" w:space="0" w:color="000000"/>
              <w:right w:val="single" w:sz="4" w:space="0" w:color="000000"/>
            </w:tcBorders>
            <w:vAlign w:val="center"/>
          </w:tcPr>
          <w:p w14:paraId="020735B1"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lastRenderedPageBreak/>
              <w:t xml:space="preserve">Automaton engine produces incorrect tokenization on </w:t>
            </w:r>
          </w:p>
          <w:p w14:paraId="69A3696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an edge-case grammar</w:t>
            </w:r>
          </w:p>
        </w:tc>
        <w:tc>
          <w:tcPr>
            <w:tcW w:w="1558" w:type="dxa"/>
            <w:tcBorders>
              <w:top w:val="single" w:sz="4" w:space="0" w:color="000000"/>
              <w:left w:val="single" w:sz="4" w:space="0" w:color="000000"/>
              <w:bottom w:val="single" w:sz="4" w:space="0" w:color="000000"/>
              <w:right w:val="single" w:sz="4" w:space="0" w:color="000000"/>
            </w:tcBorders>
            <w:vAlign w:val="center"/>
          </w:tcPr>
          <w:p w14:paraId="3D0F13F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Medium</w:t>
            </w:r>
          </w:p>
        </w:tc>
        <w:tc>
          <w:tcPr>
            <w:tcW w:w="1560" w:type="dxa"/>
            <w:tcBorders>
              <w:top w:val="single" w:sz="4" w:space="0" w:color="000000"/>
              <w:left w:val="single" w:sz="4" w:space="0" w:color="000000"/>
              <w:bottom w:val="single" w:sz="4" w:space="0" w:color="000000"/>
              <w:right w:val="single" w:sz="4" w:space="0" w:color="000000"/>
            </w:tcBorders>
            <w:vAlign w:val="center"/>
          </w:tcPr>
          <w:p w14:paraId="067DFE7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High</w:t>
            </w:r>
          </w:p>
        </w:tc>
        <w:tc>
          <w:tcPr>
            <w:tcW w:w="1562" w:type="dxa"/>
            <w:tcBorders>
              <w:top w:val="single" w:sz="4" w:space="0" w:color="000000"/>
              <w:left w:val="single" w:sz="4" w:space="0" w:color="000000"/>
              <w:bottom w:val="single" w:sz="4" w:space="0" w:color="000000"/>
              <w:right w:val="single" w:sz="4" w:space="0" w:color="000000"/>
            </w:tcBorders>
            <w:vAlign w:val="center"/>
          </w:tcPr>
          <w:p w14:paraId="2A98E2B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High</w:t>
            </w:r>
          </w:p>
        </w:tc>
        <w:tc>
          <w:tcPr>
            <w:tcW w:w="1558" w:type="dxa"/>
            <w:tcBorders>
              <w:top w:val="single" w:sz="4" w:space="0" w:color="000000"/>
              <w:left w:val="single" w:sz="4" w:space="0" w:color="000000"/>
              <w:bottom w:val="single" w:sz="4" w:space="0" w:color="000000"/>
              <w:right w:val="single" w:sz="4" w:space="0" w:color="000000"/>
            </w:tcBorders>
          </w:tcPr>
          <w:p w14:paraId="463F6AFD"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Property-based and </w:t>
            </w:r>
            <w:proofErr w:type="spellStart"/>
            <w:r w:rsidRPr="005F49A5">
              <w:rPr>
                <w:rFonts w:ascii="Times New Roman" w:hAnsi="Times New Roman" w:cs="Times New Roman"/>
                <w:color w:val="auto"/>
                <w:sz w:val="20"/>
              </w:rPr>
              <w:t>referencecomparison</w:t>
            </w:r>
            <w:proofErr w:type="spellEnd"/>
            <w:r w:rsidRPr="005F49A5">
              <w:rPr>
                <w:rFonts w:ascii="Times New Roman" w:hAnsi="Times New Roman" w:cs="Times New Roman"/>
                <w:color w:val="auto"/>
                <w:sz w:val="20"/>
              </w:rPr>
              <w:t xml:space="preserve"> testing against Flex output on </w:t>
            </w:r>
          </w:p>
          <w:p w14:paraId="09F84F3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all test </w:t>
            </w:r>
          </w:p>
          <w:p w14:paraId="1602D82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grammars (Section 4.3)</w:t>
            </w:r>
          </w:p>
        </w:tc>
        <w:tc>
          <w:tcPr>
            <w:tcW w:w="1562" w:type="dxa"/>
            <w:tcBorders>
              <w:top w:val="single" w:sz="4" w:space="0" w:color="000000"/>
              <w:left w:val="single" w:sz="4" w:space="0" w:color="000000"/>
              <w:bottom w:val="single" w:sz="4" w:space="0" w:color="000000"/>
              <w:right w:val="single" w:sz="4" w:space="0" w:color="000000"/>
            </w:tcBorders>
            <w:vAlign w:val="center"/>
          </w:tcPr>
          <w:p w14:paraId="062A2EDA"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Low</w:t>
            </w:r>
          </w:p>
        </w:tc>
      </w:tr>
      <w:tr w:rsidR="00C84778" w:rsidRPr="005F49A5" w14:paraId="0777239D" w14:textId="77777777">
        <w:trPr>
          <w:trHeight w:val="1556"/>
        </w:trPr>
        <w:tc>
          <w:tcPr>
            <w:tcW w:w="1560" w:type="dxa"/>
            <w:tcBorders>
              <w:top w:val="single" w:sz="4" w:space="0" w:color="000000"/>
              <w:left w:val="single" w:sz="4" w:space="0" w:color="000000"/>
              <w:bottom w:val="single" w:sz="4" w:space="0" w:color="000000"/>
              <w:right w:val="single" w:sz="4" w:space="0" w:color="000000"/>
            </w:tcBorders>
            <w:vAlign w:val="center"/>
          </w:tcPr>
          <w:p w14:paraId="033F80F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Browser incompatibility (older Safari versions)</w:t>
            </w:r>
          </w:p>
        </w:tc>
        <w:tc>
          <w:tcPr>
            <w:tcW w:w="1558" w:type="dxa"/>
            <w:tcBorders>
              <w:top w:val="single" w:sz="4" w:space="0" w:color="000000"/>
              <w:left w:val="single" w:sz="4" w:space="0" w:color="000000"/>
              <w:bottom w:val="single" w:sz="4" w:space="0" w:color="000000"/>
              <w:right w:val="single" w:sz="4" w:space="0" w:color="000000"/>
            </w:tcBorders>
            <w:vAlign w:val="center"/>
          </w:tcPr>
          <w:p w14:paraId="364275F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Low</w:t>
            </w:r>
          </w:p>
        </w:tc>
        <w:tc>
          <w:tcPr>
            <w:tcW w:w="1560" w:type="dxa"/>
            <w:tcBorders>
              <w:top w:val="single" w:sz="4" w:space="0" w:color="000000"/>
              <w:left w:val="single" w:sz="4" w:space="0" w:color="000000"/>
              <w:bottom w:val="single" w:sz="4" w:space="0" w:color="000000"/>
              <w:right w:val="single" w:sz="4" w:space="0" w:color="000000"/>
            </w:tcBorders>
            <w:vAlign w:val="center"/>
          </w:tcPr>
          <w:p w14:paraId="2EB46B76"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Medium</w:t>
            </w:r>
          </w:p>
        </w:tc>
        <w:tc>
          <w:tcPr>
            <w:tcW w:w="1562" w:type="dxa"/>
            <w:tcBorders>
              <w:top w:val="single" w:sz="4" w:space="0" w:color="000000"/>
              <w:left w:val="single" w:sz="4" w:space="0" w:color="000000"/>
              <w:bottom w:val="single" w:sz="4" w:space="0" w:color="000000"/>
              <w:right w:val="single" w:sz="4" w:space="0" w:color="000000"/>
            </w:tcBorders>
            <w:vAlign w:val="center"/>
          </w:tcPr>
          <w:p w14:paraId="5A8B5978"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Low</w:t>
            </w:r>
          </w:p>
        </w:tc>
        <w:tc>
          <w:tcPr>
            <w:tcW w:w="1558" w:type="dxa"/>
            <w:tcBorders>
              <w:top w:val="single" w:sz="4" w:space="0" w:color="000000"/>
              <w:left w:val="single" w:sz="4" w:space="0" w:color="000000"/>
              <w:bottom w:val="single" w:sz="4" w:space="0" w:color="000000"/>
              <w:right w:val="single" w:sz="4" w:space="0" w:color="000000"/>
            </w:tcBorders>
          </w:tcPr>
          <w:p w14:paraId="2EF43500" w14:textId="77777777" w:rsidR="00C84778" w:rsidRPr="005F49A5" w:rsidRDefault="003F2CFF">
            <w:pPr>
              <w:spacing w:after="0" w:line="259" w:lineRule="auto"/>
              <w:ind w:left="0" w:right="0" w:firstLine="0"/>
              <w:jc w:val="left"/>
              <w:rPr>
                <w:rFonts w:ascii="Times New Roman" w:hAnsi="Times New Roman" w:cs="Times New Roman"/>
                <w:color w:val="auto"/>
              </w:rPr>
            </w:pPr>
            <w:proofErr w:type="spellStart"/>
            <w:r w:rsidRPr="005F49A5">
              <w:rPr>
                <w:rFonts w:ascii="Times New Roman" w:hAnsi="Times New Roman" w:cs="Times New Roman"/>
                <w:color w:val="auto"/>
                <w:sz w:val="20"/>
              </w:rPr>
              <w:t>Featuredetection</w:t>
            </w:r>
            <w:proofErr w:type="spellEnd"/>
            <w:r w:rsidRPr="005F49A5">
              <w:rPr>
                <w:rFonts w:ascii="Times New Roman" w:hAnsi="Times New Roman" w:cs="Times New Roman"/>
                <w:color w:val="auto"/>
                <w:sz w:val="20"/>
              </w:rPr>
              <w:t xml:space="preserve"> and </w:t>
            </w:r>
            <w:proofErr w:type="spellStart"/>
            <w:r w:rsidRPr="005F49A5">
              <w:rPr>
                <w:rFonts w:ascii="Times New Roman" w:hAnsi="Times New Roman" w:cs="Times New Roman"/>
                <w:color w:val="auto"/>
                <w:sz w:val="20"/>
              </w:rPr>
              <w:t>polyfills</w:t>
            </w:r>
            <w:proofErr w:type="spellEnd"/>
            <w:r w:rsidRPr="005F49A5">
              <w:rPr>
                <w:rFonts w:ascii="Times New Roman" w:hAnsi="Times New Roman" w:cs="Times New Roman"/>
                <w:color w:val="auto"/>
                <w:sz w:val="20"/>
              </w:rPr>
              <w:t>; browser matrix testing before release</w:t>
            </w:r>
          </w:p>
        </w:tc>
        <w:tc>
          <w:tcPr>
            <w:tcW w:w="1562" w:type="dxa"/>
            <w:tcBorders>
              <w:top w:val="single" w:sz="4" w:space="0" w:color="000000"/>
              <w:left w:val="single" w:sz="4" w:space="0" w:color="000000"/>
              <w:bottom w:val="single" w:sz="4" w:space="0" w:color="000000"/>
              <w:right w:val="single" w:sz="4" w:space="0" w:color="000000"/>
            </w:tcBorders>
            <w:vAlign w:val="center"/>
          </w:tcPr>
          <w:p w14:paraId="69A203C2"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Low</w:t>
            </w:r>
          </w:p>
        </w:tc>
      </w:tr>
      <w:tr w:rsidR="00C84778" w:rsidRPr="005F49A5" w14:paraId="5237A8F6" w14:textId="77777777">
        <w:trPr>
          <w:trHeight w:val="2248"/>
        </w:trPr>
        <w:tc>
          <w:tcPr>
            <w:tcW w:w="1560" w:type="dxa"/>
            <w:tcBorders>
              <w:top w:val="single" w:sz="4" w:space="0" w:color="000000"/>
              <w:left w:val="single" w:sz="4" w:space="0" w:color="000000"/>
              <w:bottom w:val="single" w:sz="4" w:space="0" w:color="000000"/>
              <w:right w:val="single" w:sz="4" w:space="0" w:color="000000"/>
            </w:tcBorders>
            <w:vAlign w:val="center"/>
          </w:tcPr>
          <w:p w14:paraId="009DF45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Team member </w:t>
            </w:r>
          </w:p>
          <w:p w14:paraId="46B43B5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unavailability near submission deadline</w:t>
            </w:r>
          </w:p>
        </w:tc>
        <w:tc>
          <w:tcPr>
            <w:tcW w:w="1558" w:type="dxa"/>
            <w:tcBorders>
              <w:top w:val="single" w:sz="4" w:space="0" w:color="000000"/>
              <w:left w:val="single" w:sz="4" w:space="0" w:color="000000"/>
              <w:bottom w:val="single" w:sz="4" w:space="0" w:color="000000"/>
              <w:right w:val="single" w:sz="4" w:space="0" w:color="000000"/>
            </w:tcBorders>
            <w:vAlign w:val="center"/>
          </w:tcPr>
          <w:p w14:paraId="0B559B9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Low</w:t>
            </w:r>
          </w:p>
        </w:tc>
        <w:tc>
          <w:tcPr>
            <w:tcW w:w="1560" w:type="dxa"/>
            <w:tcBorders>
              <w:top w:val="single" w:sz="4" w:space="0" w:color="000000"/>
              <w:left w:val="single" w:sz="4" w:space="0" w:color="000000"/>
              <w:bottom w:val="single" w:sz="4" w:space="0" w:color="000000"/>
              <w:right w:val="single" w:sz="4" w:space="0" w:color="000000"/>
            </w:tcBorders>
            <w:vAlign w:val="center"/>
          </w:tcPr>
          <w:p w14:paraId="6E3E3E53"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Medium</w:t>
            </w:r>
          </w:p>
        </w:tc>
        <w:tc>
          <w:tcPr>
            <w:tcW w:w="1562" w:type="dxa"/>
            <w:tcBorders>
              <w:top w:val="single" w:sz="4" w:space="0" w:color="000000"/>
              <w:left w:val="single" w:sz="4" w:space="0" w:color="000000"/>
              <w:bottom w:val="single" w:sz="4" w:space="0" w:color="000000"/>
              <w:right w:val="single" w:sz="4" w:space="0" w:color="000000"/>
            </w:tcBorders>
            <w:vAlign w:val="center"/>
          </w:tcPr>
          <w:p w14:paraId="64E9F3E1"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Low</w:t>
            </w:r>
          </w:p>
        </w:tc>
        <w:tc>
          <w:tcPr>
            <w:tcW w:w="1558" w:type="dxa"/>
            <w:tcBorders>
              <w:top w:val="single" w:sz="4" w:space="0" w:color="000000"/>
              <w:left w:val="single" w:sz="4" w:space="0" w:color="000000"/>
              <w:bottom w:val="single" w:sz="4" w:space="0" w:color="000000"/>
              <w:right w:val="single" w:sz="4" w:space="0" w:color="000000"/>
            </w:tcBorders>
          </w:tcPr>
          <w:p w14:paraId="7E3DF725" w14:textId="77777777" w:rsidR="00C84778" w:rsidRPr="005F49A5" w:rsidRDefault="003F2CFF">
            <w:pPr>
              <w:spacing w:after="0" w:line="227" w:lineRule="auto"/>
              <w:ind w:left="0" w:firstLine="0"/>
              <w:jc w:val="left"/>
              <w:rPr>
                <w:rFonts w:ascii="Times New Roman" w:hAnsi="Times New Roman" w:cs="Times New Roman"/>
                <w:color w:val="auto"/>
              </w:rPr>
            </w:pPr>
            <w:r w:rsidRPr="005F49A5">
              <w:rPr>
                <w:rFonts w:ascii="Times New Roman" w:hAnsi="Times New Roman" w:cs="Times New Roman"/>
                <w:color w:val="auto"/>
                <w:sz w:val="20"/>
              </w:rPr>
              <w:t xml:space="preserve">Weekly milestone check-ins; modular division of work (engine vs. UI) so either </w:t>
            </w:r>
          </w:p>
          <w:p w14:paraId="2A3F42A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member can cover core paths</w:t>
            </w:r>
          </w:p>
        </w:tc>
        <w:tc>
          <w:tcPr>
            <w:tcW w:w="1562" w:type="dxa"/>
            <w:tcBorders>
              <w:top w:val="single" w:sz="4" w:space="0" w:color="000000"/>
              <w:left w:val="single" w:sz="4" w:space="0" w:color="000000"/>
              <w:bottom w:val="single" w:sz="4" w:space="0" w:color="000000"/>
              <w:right w:val="single" w:sz="4" w:space="0" w:color="000000"/>
            </w:tcBorders>
            <w:vAlign w:val="center"/>
          </w:tcPr>
          <w:p w14:paraId="57EDA09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Low</w:t>
            </w:r>
          </w:p>
        </w:tc>
      </w:tr>
    </w:tbl>
    <w:p w14:paraId="1C07F1C9" w14:textId="77777777" w:rsidR="003A35E2" w:rsidRDefault="003A35E2">
      <w:pPr>
        <w:pStyle w:val="Heading2"/>
        <w:ind w:left="-5"/>
        <w:rPr>
          <w:rFonts w:ascii="Times New Roman" w:hAnsi="Times New Roman" w:cs="Times New Roman"/>
          <w:color w:val="auto"/>
        </w:rPr>
      </w:pPr>
    </w:p>
    <w:p w14:paraId="02E97DFA" w14:textId="77777777" w:rsidR="003A35E2" w:rsidRDefault="003A35E2" w:rsidP="003A35E2"/>
    <w:p w14:paraId="5BEA5F21" w14:textId="77777777" w:rsidR="003A35E2" w:rsidRDefault="003A35E2" w:rsidP="003A35E2"/>
    <w:p w14:paraId="28A50FEC" w14:textId="77777777" w:rsidR="003A35E2" w:rsidRDefault="003A35E2" w:rsidP="003A35E2"/>
    <w:p w14:paraId="189C90AD" w14:textId="77777777" w:rsidR="003A35E2" w:rsidRDefault="003A35E2" w:rsidP="003A35E2"/>
    <w:p w14:paraId="0CB4169D" w14:textId="77777777" w:rsidR="003A35E2" w:rsidRDefault="003A35E2" w:rsidP="003A35E2"/>
    <w:p w14:paraId="2F522DB8" w14:textId="77777777" w:rsidR="003A35E2" w:rsidRDefault="003A35E2" w:rsidP="003A35E2"/>
    <w:p w14:paraId="5ECA9A2D" w14:textId="77777777" w:rsidR="003A35E2" w:rsidRDefault="003A35E2" w:rsidP="003A35E2"/>
    <w:p w14:paraId="42199301" w14:textId="77777777" w:rsidR="003A35E2" w:rsidRDefault="003A35E2" w:rsidP="003A35E2"/>
    <w:p w14:paraId="511E4AED" w14:textId="77777777" w:rsidR="003A35E2" w:rsidRDefault="003A35E2" w:rsidP="003A35E2"/>
    <w:p w14:paraId="6BB8BA57" w14:textId="77777777" w:rsidR="003A35E2" w:rsidRPr="003A35E2" w:rsidRDefault="003A35E2" w:rsidP="003A35E2"/>
    <w:p w14:paraId="3C59BDDC" w14:textId="1E2C13FF" w:rsidR="00C84778" w:rsidRPr="005F49A5" w:rsidRDefault="003F2CFF">
      <w:pPr>
        <w:pStyle w:val="Heading2"/>
        <w:ind w:left="-5"/>
        <w:rPr>
          <w:rFonts w:ascii="Times New Roman" w:hAnsi="Times New Roman" w:cs="Times New Roman"/>
          <w:color w:val="auto"/>
        </w:rPr>
      </w:pPr>
      <w:r w:rsidRPr="005F49A5">
        <w:rPr>
          <w:rFonts w:ascii="Times New Roman" w:hAnsi="Times New Roman" w:cs="Times New Roman"/>
          <w:color w:val="auto"/>
        </w:rPr>
        <w:lastRenderedPageBreak/>
        <w:t>CHAPTER 4</w:t>
      </w:r>
    </w:p>
    <w:p w14:paraId="59D56841" w14:textId="77777777" w:rsidR="00C84778" w:rsidRPr="005F49A5" w:rsidRDefault="003F2CFF">
      <w:pPr>
        <w:spacing w:after="370" w:line="259" w:lineRule="auto"/>
        <w:ind w:right="15"/>
        <w:jc w:val="center"/>
        <w:rPr>
          <w:rFonts w:ascii="Times New Roman" w:hAnsi="Times New Roman" w:cs="Times New Roman"/>
          <w:color w:val="auto"/>
        </w:rPr>
      </w:pPr>
      <w:r w:rsidRPr="005F49A5">
        <w:rPr>
          <w:rFonts w:ascii="Times New Roman" w:hAnsi="Times New Roman" w:cs="Times New Roman"/>
          <w:b/>
          <w:color w:val="auto"/>
          <w:sz w:val="26"/>
        </w:rPr>
        <w:t>IMPLEMENTATION, TESTING &amp; RESULTS, PROJECT MANAGEMENT</w:t>
      </w:r>
    </w:p>
    <w:p w14:paraId="6B0D5C74"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4.1 Development Approach &amp; Resources</w:t>
      </w:r>
    </w:p>
    <w:p w14:paraId="7AA0BBFB"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The project followed an agile, milestone-based approach across five two-week sprints: (1) regex parser and AST, (2) Thompson-construction NFA module, (3) subset construction and Hopcroft minimization, (4) tokenizer engine and correctness testing against the Flex reference, and (5) the React-based visualization UI and performance tuning. Each sprint ended with a working, tested increment merged to the main branch via a reviewed pull request, with continuous integration running the full Jest test suite on every push.</w:t>
      </w:r>
    </w:p>
    <w:p w14:paraId="0358977B"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Resources used: three representative test grammars (a C-like language subset, a JSON tokenizer, and a simple four-function calculator language), fifteen sample source files drawn from open textbook examples and hand-written edge cases, and a GNU Flex installation used solely as an independent reference oracle for correctness comparison (no Flex-generated code was incorporated into the shipped product).</w:t>
      </w:r>
    </w:p>
    <w:p w14:paraId="78B7F091"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4.2 Software Implementation &amp; Modern Tools Used</w:t>
      </w:r>
    </w:p>
    <w:p w14:paraId="4394F54B" w14:textId="77777777" w:rsidR="00C84778" w:rsidRPr="005F49A5" w:rsidRDefault="003F2CFF">
      <w:pPr>
        <w:spacing w:after="0"/>
        <w:ind w:left="-5" w:right="14"/>
        <w:rPr>
          <w:rFonts w:ascii="Times New Roman" w:hAnsi="Times New Roman" w:cs="Times New Roman"/>
          <w:color w:val="auto"/>
        </w:rPr>
      </w:pPr>
      <w:r w:rsidRPr="005F49A5">
        <w:rPr>
          <w:rFonts w:ascii="Times New Roman" w:hAnsi="Times New Roman" w:cs="Times New Roman"/>
          <w:color w:val="auto"/>
        </w:rPr>
        <w:t>The automata engine (regex parser, Thompson construction, subset construction, Hopcroft minimization, tokenizer) was implemented as a dependency-free TypeScript package so it can be unit-tested and reused independently of the UI. The front end is a React + Vite single-page application; the automaton visualizer renders states and transitions as SVG elements positioned by a lightweight force-directed layout, with click-to-inspect state details and a play/pause/step control for animating the tokenizer's traversal over user-entered source text.</w:t>
      </w:r>
    </w:p>
    <w:tbl>
      <w:tblPr>
        <w:tblStyle w:val="TableGrid"/>
        <w:tblW w:w="9360" w:type="dxa"/>
        <w:tblInd w:w="4" w:type="dxa"/>
        <w:tblCellMar>
          <w:top w:w="93" w:type="dxa"/>
          <w:left w:w="101" w:type="dxa"/>
          <w:right w:w="64" w:type="dxa"/>
        </w:tblCellMar>
        <w:tblLook w:val="04A0" w:firstRow="1" w:lastRow="0" w:firstColumn="1" w:lastColumn="0" w:noHBand="0" w:noVBand="1"/>
      </w:tblPr>
      <w:tblGrid>
        <w:gridCol w:w="3120"/>
        <w:gridCol w:w="3120"/>
        <w:gridCol w:w="3120"/>
      </w:tblGrid>
      <w:tr w:rsidR="00C84778" w:rsidRPr="005F49A5" w14:paraId="3BF62816" w14:textId="77777777">
        <w:trPr>
          <w:trHeight w:val="399"/>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4493199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Tool / Software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5A49531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Purpose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4A04F9F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Stage Used</w:t>
            </w:r>
          </w:p>
        </w:tc>
      </w:tr>
      <w:tr w:rsidR="00C84778" w:rsidRPr="005F49A5" w14:paraId="4CAF337D" w14:textId="77777777">
        <w:trPr>
          <w:trHeight w:val="866"/>
        </w:trPr>
        <w:tc>
          <w:tcPr>
            <w:tcW w:w="3120" w:type="dxa"/>
            <w:tcBorders>
              <w:top w:val="single" w:sz="4" w:space="0" w:color="000000"/>
              <w:left w:val="single" w:sz="4" w:space="0" w:color="000000"/>
              <w:bottom w:val="single" w:sz="4" w:space="0" w:color="000000"/>
              <w:right w:val="single" w:sz="4" w:space="0" w:color="000000"/>
            </w:tcBorders>
            <w:vAlign w:val="center"/>
          </w:tcPr>
          <w:p w14:paraId="6D6CA60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TypeScript / Node.js</w:t>
            </w:r>
          </w:p>
        </w:tc>
        <w:tc>
          <w:tcPr>
            <w:tcW w:w="3120" w:type="dxa"/>
            <w:tcBorders>
              <w:top w:val="single" w:sz="4" w:space="0" w:color="000000"/>
              <w:left w:val="single" w:sz="4" w:space="0" w:color="000000"/>
              <w:bottom w:val="single" w:sz="4" w:space="0" w:color="000000"/>
              <w:right w:val="single" w:sz="4" w:space="0" w:color="000000"/>
            </w:tcBorders>
          </w:tcPr>
          <w:p w14:paraId="7C2AA37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Implementation language &amp; tooling for the automata engine and tokenizer</w:t>
            </w:r>
          </w:p>
        </w:tc>
        <w:tc>
          <w:tcPr>
            <w:tcW w:w="3120" w:type="dxa"/>
            <w:tcBorders>
              <w:top w:val="single" w:sz="4" w:space="0" w:color="000000"/>
              <w:left w:val="single" w:sz="4" w:space="0" w:color="000000"/>
              <w:bottom w:val="single" w:sz="4" w:space="0" w:color="000000"/>
              <w:right w:val="single" w:sz="4" w:space="0" w:color="000000"/>
            </w:tcBorders>
            <w:vAlign w:val="center"/>
          </w:tcPr>
          <w:p w14:paraId="0ACF45A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Throughout development</w:t>
            </w:r>
          </w:p>
        </w:tc>
      </w:tr>
      <w:tr w:rsidR="00C84778" w:rsidRPr="005F49A5" w14:paraId="7E1127ED"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785721D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React + Vite</w:t>
            </w:r>
          </w:p>
        </w:tc>
        <w:tc>
          <w:tcPr>
            <w:tcW w:w="3120" w:type="dxa"/>
            <w:tcBorders>
              <w:top w:val="single" w:sz="4" w:space="0" w:color="000000"/>
              <w:left w:val="single" w:sz="4" w:space="0" w:color="000000"/>
              <w:bottom w:val="single" w:sz="4" w:space="0" w:color="000000"/>
              <w:right w:val="single" w:sz="4" w:space="0" w:color="000000"/>
            </w:tcBorders>
          </w:tcPr>
          <w:p w14:paraId="41BB2B3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Front-end application framework and build tool for the interactive UI</w:t>
            </w:r>
          </w:p>
        </w:tc>
        <w:tc>
          <w:tcPr>
            <w:tcW w:w="3120" w:type="dxa"/>
            <w:tcBorders>
              <w:top w:val="single" w:sz="4" w:space="0" w:color="000000"/>
              <w:left w:val="single" w:sz="4" w:space="0" w:color="000000"/>
              <w:bottom w:val="single" w:sz="4" w:space="0" w:color="000000"/>
              <w:right w:val="single" w:sz="4" w:space="0" w:color="000000"/>
            </w:tcBorders>
          </w:tcPr>
          <w:p w14:paraId="4476010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UI development, milestone 2 onward</w:t>
            </w:r>
          </w:p>
        </w:tc>
      </w:tr>
      <w:tr w:rsidR="00C84778" w:rsidRPr="005F49A5" w14:paraId="2F1474A2" w14:textId="77777777">
        <w:trPr>
          <w:trHeight w:val="862"/>
        </w:trPr>
        <w:tc>
          <w:tcPr>
            <w:tcW w:w="3120" w:type="dxa"/>
            <w:tcBorders>
              <w:top w:val="single" w:sz="4" w:space="0" w:color="000000"/>
              <w:left w:val="single" w:sz="4" w:space="0" w:color="000000"/>
              <w:bottom w:val="single" w:sz="4" w:space="0" w:color="000000"/>
              <w:right w:val="single" w:sz="4" w:space="0" w:color="000000"/>
            </w:tcBorders>
            <w:vAlign w:val="center"/>
          </w:tcPr>
          <w:p w14:paraId="7335A18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Jest</w:t>
            </w:r>
          </w:p>
        </w:tc>
        <w:tc>
          <w:tcPr>
            <w:tcW w:w="3120" w:type="dxa"/>
            <w:tcBorders>
              <w:top w:val="single" w:sz="4" w:space="0" w:color="000000"/>
              <w:left w:val="single" w:sz="4" w:space="0" w:color="000000"/>
              <w:bottom w:val="single" w:sz="4" w:space="0" w:color="000000"/>
              <w:right w:val="single" w:sz="4" w:space="0" w:color="000000"/>
            </w:tcBorders>
          </w:tcPr>
          <w:p w14:paraId="6B82068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Unit and property-based testing of the regex parser, NFA/DFA construction and tokenizer</w:t>
            </w:r>
          </w:p>
        </w:tc>
        <w:tc>
          <w:tcPr>
            <w:tcW w:w="3120" w:type="dxa"/>
            <w:tcBorders>
              <w:top w:val="single" w:sz="4" w:space="0" w:color="000000"/>
              <w:left w:val="single" w:sz="4" w:space="0" w:color="000000"/>
              <w:bottom w:val="single" w:sz="4" w:space="0" w:color="000000"/>
              <w:right w:val="single" w:sz="4" w:space="0" w:color="000000"/>
            </w:tcBorders>
            <w:vAlign w:val="center"/>
          </w:tcPr>
          <w:p w14:paraId="7640CD6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Continuous, all milestones</w:t>
            </w:r>
          </w:p>
        </w:tc>
      </w:tr>
      <w:tr w:rsidR="00C84778" w:rsidRPr="005F49A5" w14:paraId="34143281" w14:textId="77777777">
        <w:trPr>
          <w:trHeight w:val="864"/>
        </w:trPr>
        <w:tc>
          <w:tcPr>
            <w:tcW w:w="3120" w:type="dxa"/>
            <w:tcBorders>
              <w:top w:val="single" w:sz="4" w:space="0" w:color="000000"/>
              <w:left w:val="single" w:sz="4" w:space="0" w:color="000000"/>
              <w:bottom w:val="single" w:sz="4" w:space="0" w:color="000000"/>
              <w:right w:val="single" w:sz="4" w:space="0" w:color="000000"/>
            </w:tcBorders>
            <w:vAlign w:val="center"/>
          </w:tcPr>
          <w:p w14:paraId="3ECB35B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Flex (GNU)</w:t>
            </w:r>
          </w:p>
        </w:tc>
        <w:tc>
          <w:tcPr>
            <w:tcW w:w="3120" w:type="dxa"/>
            <w:tcBorders>
              <w:top w:val="single" w:sz="4" w:space="0" w:color="000000"/>
              <w:left w:val="single" w:sz="4" w:space="0" w:color="000000"/>
              <w:bottom w:val="single" w:sz="4" w:space="0" w:color="000000"/>
              <w:right w:val="single" w:sz="4" w:space="0" w:color="000000"/>
            </w:tcBorders>
          </w:tcPr>
          <w:p w14:paraId="14D825D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Reference scanner generator used to validate correctness of tokenizer output</w:t>
            </w:r>
          </w:p>
        </w:tc>
        <w:tc>
          <w:tcPr>
            <w:tcW w:w="3120" w:type="dxa"/>
            <w:tcBorders>
              <w:top w:val="single" w:sz="4" w:space="0" w:color="000000"/>
              <w:left w:val="single" w:sz="4" w:space="0" w:color="000000"/>
              <w:bottom w:val="single" w:sz="4" w:space="0" w:color="000000"/>
              <w:right w:val="single" w:sz="4" w:space="0" w:color="000000"/>
            </w:tcBorders>
            <w:vAlign w:val="center"/>
          </w:tcPr>
          <w:p w14:paraId="43306EB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Testing / verification phase</w:t>
            </w:r>
          </w:p>
        </w:tc>
      </w:tr>
      <w:tr w:rsidR="00C84778" w:rsidRPr="005F49A5" w14:paraId="4810564E" w14:textId="77777777">
        <w:trPr>
          <w:trHeight w:val="401"/>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05E2586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lastRenderedPageBreak/>
              <w:t>Tool / Software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5766439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Purpose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093B6EA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Stage Used</w:t>
            </w:r>
          </w:p>
        </w:tc>
      </w:tr>
      <w:tr w:rsidR="00C84778" w:rsidRPr="005F49A5" w14:paraId="30A24C7B" w14:textId="77777777">
        <w:trPr>
          <w:trHeight w:val="634"/>
        </w:trPr>
        <w:tc>
          <w:tcPr>
            <w:tcW w:w="3120" w:type="dxa"/>
            <w:tcBorders>
              <w:top w:val="single" w:sz="4" w:space="0" w:color="000000"/>
              <w:left w:val="single" w:sz="4" w:space="0" w:color="000000"/>
              <w:bottom w:val="single" w:sz="4" w:space="0" w:color="000000"/>
              <w:right w:val="single" w:sz="4" w:space="0" w:color="000000"/>
            </w:tcBorders>
            <w:vAlign w:val="center"/>
          </w:tcPr>
          <w:p w14:paraId="35CBC82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Git &amp; GitHub</w:t>
            </w:r>
          </w:p>
        </w:tc>
        <w:tc>
          <w:tcPr>
            <w:tcW w:w="3120" w:type="dxa"/>
            <w:tcBorders>
              <w:top w:val="single" w:sz="4" w:space="0" w:color="000000"/>
              <w:left w:val="single" w:sz="4" w:space="0" w:color="000000"/>
              <w:bottom w:val="single" w:sz="4" w:space="0" w:color="000000"/>
              <w:right w:val="single" w:sz="4" w:space="0" w:color="000000"/>
            </w:tcBorders>
          </w:tcPr>
          <w:p w14:paraId="65CB380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Version control and collaborative development, issue tracking</w:t>
            </w:r>
          </w:p>
        </w:tc>
        <w:tc>
          <w:tcPr>
            <w:tcW w:w="3120" w:type="dxa"/>
            <w:tcBorders>
              <w:top w:val="single" w:sz="4" w:space="0" w:color="000000"/>
              <w:left w:val="single" w:sz="4" w:space="0" w:color="000000"/>
              <w:bottom w:val="single" w:sz="4" w:space="0" w:color="000000"/>
              <w:right w:val="single" w:sz="4" w:space="0" w:color="000000"/>
            </w:tcBorders>
            <w:vAlign w:val="center"/>
          </w:tcPr>
          <w:p w14:paraId="4030F13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Throughout development</w:t>
            </w:r>
          </w:p>
        </w:tc>
      </w:tr>
      <w:tr w:rsidR="00C84778" w:rsidRPr="005F49A5" w14:paraId="71ED7C18" w14:textId="77777777">
        <w:trPr>
          <w:trHeight w:val="862"/>
        </w:trPr>
        <w:tc>
          <w:tcPr>
            <w:tcW w:w="3120" w:type="dxa"/>
            <w:tcBorders>
              <w:top w:val="single" w:sz="4" w:space="0" w:color="000000"/>
              <w:left w:val="single" w:sz="4" w:space="0" w:color="000000"/>
              <w:bottom w:val="single" w:sz="4" w:space="0" w:color="000000"/>
              <w:right w:val="single" w:sz="4" w:space="0" w:color="000000"/>
            </w:tcBorders>
            <w:vAlign w:val="center"/>
          </w:tcPr>
          <w:p w14:paraId="5D5CD66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GitHub Actions</w:t>
            </w:r>
          </w:p>
        </w:tc>
        <w:tc>
          <w:tcPr>
            <w:tcW w:w="3120" w:type="dxa"/>
            <w:tcBorders>
              <w:top w:val="single" w:sz="4" w:space="0" w:color="000000"/>
              <w:left w:val="single" w:sz="4" w:space="0" w:color="000000"/>
              <w:bottom w:val="single" w:sz="4" w:space="0" w:color="000000"/>
              <w:right w:val="single" w:sz="4" w:space="0" w:color="000000"/>
            </w:tcBorders>
          </w:tcPr>
          <w:p w14:paraId="4D9B52A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Continuous integration — automated test suite run on every push</w:t>
            </w:r>
          </w:p>
        </w:tc>
        <w:tc>
          <w:tcPr>
            <w:tcW w:w="3120" w:type="dxa"/>
            <w:tcBorders>
              <w:top w:val="single" w:sz="4" w:space="0" w:color="000000"/>
              <w:left w:val="single" w:sz="4" w:space="0" w:color="000000"/>
              <w:bottom w:val="single" w:sz="4" w:space="0" w:color="000000"/>
              <w:right w:val="single" w:sz="4" w:space="0" w:color="000000"/>
            </w:tcBorders>
            <w:vAlign w:val="center"/>
          </w:tcPr>
          <w:p w14:paraId="5ABF24A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Continuous</w:t>
            </w:r>
          </w:p>
        </w:tc>
      </w:tr>
      <w:tr w:rsidR="00C84778" w:rsidRPr="005F49A5" w14:paraId="34D7B2BF" w14:textId="77777777">
        <w:trPr>
          <w:trHeight w:val="632"/>
        </w:trPr>
        <w:tc>
          <w:tcPr>
            <w:tcW w:w="3120" w:type="dxa"/>
            <w:tcBorders>
              <w:top w:val="single" w:sz="4" w:space="0" w:color="000000"/>
              <w:left w:val="single" w:sz="4" w:space="0" w:color="000000"/>
              <w:bottom w:val="single" w:sz="4" w:space="0" w:color="000000"/>
              <w:right w:val="single" w:sz="4" w:space="0" w:color="000000"/>
            </w:tcBorders>
          </w:tcPr>
          <w:p w14:paraId="3EBEA0B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Chrome </w:t>
            </w:r>
            <w:proofErr w:type="spellStart"/>
            <w:r w:rsidRPr="005F49A5">
              <w:rPr>
                <w:rFonts w:ascii="Times New Roman" w:hAnsi="Times New Roman" w:cs="Times New Roman"/>
                <w:color w:val="auto"/>
                <w:sz w:val="20"/>
              </w:rPr>
              <w:t>DevTools</w:t>
            </w:r>
            <w:proofErr w:type="spellEnd"/>
            <w:r w:rsidRPr="005F49A5">
              <w:rPr>
                <w:rFonts w:ascii="Times New Roman" w:hAnsi="Times New Roman" w:cs="Times New Roman"/>
                <w:color w:val="auto"/>
                <w:sz w:val="20"/>
              </w:rPr>
              <w:t xml:space="preserve"> Performance panel</w:t>
            </w:r>
          </w:p>
        </w:tc>
        <w:tc>
          <w:tcPr>
            <w:tcW w:w="3120" w:type="dxa"/>
            <w:tcBorders>
              <w:top w:val="single" w:sz="4" w:space="0" w:color="000000"/>
              <w:left w:val="single" w:sz="4" w:space="0" w:color="000000"/>
              <w:bottom w:val="single" w:sz="4" w:space="0" w:color="000000"/>
              <w:right w:val="single" w:sz="4" w:space="0" w:color="000000"/>
            </w:tcBorders>
          </w:tcPr>
          <w:p w14:paraId="3228CAB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Profiling tokenization and rendering latency</w:t>
            </w:r>
          </w:p>
        </w:tc>
        <w:tc>
          <w:tcPr>
            <w:tcW w:w="3120" w:type="dxa"/>
            <w:tcBorders>
              <w:top w:val="single" w:sz="4" w:space="0" w:color="000000"/>
              <w:left w:val="single" w:sz="4" w:space="0" w:color="000000"/>
              <w:bottom w:val="single" w:sz="4" w:space="0" w:color="000000"/>
              <w:right w:val="single" w:sz="4" w:space="0" w:color="000000"/>
            </w:tcBorders>
            <w:vAlign w:val="center"/>
          </w:tcPr>
          <w:p w14:paraId="61F5FC2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Performance-tuning phase</w:t>
            </w:r>
          </w:p>
        </w:tc>
      </w:tr>
    </w:tbl>
    <w:p w14:paraId="19C132BB" w14:textId="77777777" w:rsidR="003A35E2" w:rsidRDefault="003A35E2">
      <w:pPr>
        <w:pStyle w:val="Heading3"/>
        <w:spacing w:after="0"/>
        <w:ind w:left="-5"/>
        <w:rPr>
          <w:rFonts w:ascii="Times New Roman" w:hAnsi="Times New Roman" w:cs="Times New Roman"/>
          <w:color w:val="auto"/>
        </w:rPr>
      </w:pPr>
    </w:p>
    <w:p w14:paraId="29A22819" w14:textId="3583BB9C" w:rsidR="00C84778" w:rsidRDefault="003F2CFF">
      <w:pPr>
        <w:pStyle w:val="Heading3"/>
        <w:spacing w:after="0"/>
        <w:ind w:left="-5"/>
        <w:rPr>
          <w:rFonts w:ascii="Times New Roman" w:hAnsi="Times New Roman" w:cs="Times New Roman"/>
          <w:color w:val="auto"/>
        </w:rPr>
      </w:pPr>
      <w:r w:rsidRPr="005F49A5">
        <w:rPr>
          <w:rFonts w:ascii="Times New Roman" w:hAnsi="Times New Roman" w:cs="Times New Roman"/>
          <w:color w:val="auto"/>
        </w:rPr>
        <w:t>4.3 Test Plan &amp; Verification</w:t>
      </w:r>
    </w:p>
    <w:p w14:paraId="2DB5BC48" w14:textId="77777777" w:rsidR="003A35E2" w:rsidRPr="003A35E2" w:rsidRDefault="003A35E2" w:rsidP="003A35E2"/>
    <w:tbl>
      <w:tblPr>
        <w:tblStyle w:val="TableGrid"/>
        <w:tblW w:w="9360" w:type="dxa"/>
        <w:tblInd w:w="4" w:type="dxa"/>
        <w:tblCellMar>
          <w:top w:w="93" w:type="dxa"/>
          <w:left w:w="101" w:type="dxa"/>
          <w:right w:w="59" w:type="dxa"/>
        </w:tblCellMar>
        <w:tblLook w:val="04A0" w:firstRow="1" w:lastRow="0" w:firstColumn="1" w:lastColumn="0" w:noHBand="0" w:noVBand="1"/>
      </w:tblPr>
      <w:tblGrid>
        <w:gridCol w:w="3120"/>
        <w:gridCol w:w="3120"/>
        <w:gridCol w:w="3120"/>
      </w:tblGrid>
      <w:tr w:rsidR="00C84778" w:rsidRPr="005F49A5" w14:paraId="168D2716" w14:textId="77777777">
        <w:trPr>
          <w:trHeight w:val="400"/>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4CE91D8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Requirement</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261F753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Test Method</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1FE1051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Acceptance Criterion</w:t>
            </w:r>
          </w:p>
        </w:tc>
      </w:tr>
      <w:tr w:rsidR="00C84778" w:rsidRPr="005F49A5" w14:paraId="2A774F3A" w14:textId="77777777">
        <w:trPr>
          <w:trHeight w:val="866"/>
        </w:trPr>
        <w:tc>
          <w:tcPr>
            <w:tcW w:w="3120" w:type="dxa"/>
            <w:tcBorders>
              <w:top w:val="single" w:sz="4" w:space="0" w:color="000000"/>
              <w:left w:val="single" w:sz="4" w:space="0" w:color="000000"/>
              <w:bottom w:val="single" w:sz="4" w:space="0" w:color="000000"/>
              <w:right w:val="single" w:sz="4" w:space="0" w:color="000000"/>
            </w:tcBorders>
            <w:vAlign w:val="center"/>
          </w:tcPr>
          <w:p w14:paraId="402147C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Regex parser correctness</w:t>
            </w:r>
          </w:p>
        </w:tc>
        <w:tc>
          <w:tcPr>
            <w:tcW w:w="3120" w:type="dxa"/>
            <w:tcBorders>
              <w:top w:val="single" w:sz="4" w:space="0" w:color="000000"/>
              <w:left w:val="single" w:sz="4" w:space="0" w:color="000000"/>
              <w:bottom w:val="single" w:sz="4" w:space="0" w:color="000000"/>
              <w:right w:val="single" w:sz="4" w:space="0" w:color="000000"/>
            </w:tcBorders>
          </w:tcPr>
          <w:p w14:paraId="57CAFCB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Unit tests against a hand-curated table of regex → expected-AST pairs</w:t>
            </w:r>
          </w:p>
        </w:tc>
        <w:tc>
          <w:tcPr>
            <w:tcW w:w="3120" w:type="dxa"/>
            <w:tcBorders>
              <w:top w:val="single" w:sz="4" w:space="0" w:color="000000"/>
              <w:left w:val="single" w:sz="4" w:space="0" w:color="000000"/>
              <w:bottom w:val="single" w:sz="4" w:space="0" w:color="000000"/>
              <w:right w:val="single" w:sz="4" w:space="0" w:color="000000"/>
            </w:tcBorders>
            <w:vAlign w:val="center"/>
          </w:tcPr>
          <w:p w14:paraId="214D385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100% of test-table cases parse to the expected AST</w:t>
            </w:r>
          </w:p>
        </w:tc>
      </w:tr>
      <w:tr w:rsidR="00C84778" w:rsidRPr="005F49A5" w14:paraId="71B4CE2E" w14:textId="77777777">
        <w:trPr>
          <w:trHeight w:val="862"/>
        </w:trPr>
        <w:tc>
          <w:tcPr>
            <w:tcW w:w="3120" w:type="dxa"/>
            <w:tcBorders>
              <w:top w:val="single" w:sz="4" w:space="0" w:color="000000"/>
              <w:left w:val="single" w:sz="4" w:space="0" w:color="000000"/>
              <w:bottom w:val="single" w:sz="4" w:space="0" w:color="000000"/>
              <w:right w:val="single" w:sz="4" w:space="0" w:color="000000"/>
            </w:tcBorders>
            <w:vAlign w:val="center"/>
          </w:tcPr>
          <w:p w14:paraId="3E2733F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NFA construction correctness</w:t>
            </w:r>
          </w:p>
        </w:tc>
        <w:tc>
          <w:tcPr>
            <w:tcW w:w="3120" w:type="dxa"/>
            <w:tcBorders>
              <w:top w:val="single" w:sz="4" w:space="0" w:color="000000"/>
              <w:left w:val="single" w:sz="4" w:space="0" w:color="000000"/>
              <w:bottom w:val="single" w:sz="4" w:space="0" w:color="000000"/>
              <w:right w:val="single" w:sz="4" w:space="0" w:color="000000"/>
            </w:tcBorders>
          </w:tcPr>
          <w:p w14:paraId="0100968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Structural checks that generated NFA accepts/rejects a labelled positive/negative string set per rule</w:t>
            </w:r>
          </w:p>
        </w:tc>
        <w:tc>
          <w:tcPr>
            <w:tcW w:w="3120" w:type="dxa"/>
            <w:tcBorders>
              <w:top w:val="single" w:sz="4" w:space="0" w:color="000000"/>
              <w:left w:val="single" w:sz="4" w:space="0" w:color="000000"/>
              <w:bottom w:val="single" w:sz="4" w:space="0" w:color="000000"/>
              <w:right w:val="single" w:sz="4" w:space="0" w:color="000000"/>
            </w:tcBorders>
            <w:vAlign w:val="center"/>
          </w:tcPr>
          <w:p w14:paraId="0E9B2A5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Zero false-accepts / false-rejects on the labelled set</w:t>
            </w:r>
          </w:p>
        </w:tc>
      </w:tr>
      <w:tr w:rsidR="00C84778" w:rsidRPr="005F49A5" w14:paraId="183D360B" w14:textId="77777777">
        <w:trPr>
          <w:trHeight w:val="1094"/>
        </w:trPr>
        <w:tc>
          <w:tcPr>
            <w:tcW w:w="3120" w:type="dxa"/>
            <w:tcBorders>
              <w:top w:val="single" w:sz="4" w:space="0" w:color="000000"/>
              <w:left w:val="single" w:sz="4" w:space="0" w:color="000000"/>
              <w:bottom w:val="single" w:sz="4" w:space="0" w:color="000000"/>
              <w:right w:val="single" w:sz="4" w:space="0" w:color="000000"/>
            </w:tcBorders>
            <w:vAlign w:val="center"/>
          </w:tcPr>
          <w:p w14:paraId="4056C05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DFA equivalence to source NFA</w:t>
            </w:r>
          </w:p>
        </w:tc>
        <w:tc>
          <w:tcPr>
            <w:tcW w:w="3120" w:type="dxa"/>
            <w:tcBorders>
              <w:top w:val="single" w:sz="4" w:space="0" w:color="000000"/>
              <w:left w:val="single" w:sz="4" w:space="0" w:color="000000"/>
              <w:bottom w:val="single" w:sz="4" w:space="0" w:color="000000"/>
              <w:right w:val="single" w:sz="4" w:space="0" w:color="000000"/>
            </w:tcBorders>
          </w:tcPr>
          <w:p w14:paraId="5B1DDB57" w14:textId="77777777" w:rsidR="00C84778" w:rsidRPr="005F49A5" w:rsidRDefault="003F2CFF">
            <w:pPr>
              <w:spacing w:after="0" w:line="227"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Cross-validate DFA acceptance against NFA acceptance on 10,000 </w:t>
            </w:r>
          </w:p>
          <w:p w14:paraId="23747D9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randomly generated strings per grammar</w:t>
            </w:r>
          </w:p>
        </w:tc>
        <w:tc>
          <w:tcPr>
            <w:tcW w:w="3120" w:type="dxa"/>
            <w:tcBorders>
              <w:top w:val="single" w:sz="4" w:space="0" w:color="000000"/>
              <w:left w:val="single" w:sz="4" w:space="0" w:color="000000"/>
              <w:bottom w:val="single" w:sz="4" w:space="0" w:color="000000"/>
              <w:right w:val="single" w:sz="4" w:space="0" w:color="000000"/>
            </w:tcBorders>
            <w:vAlign w:val="center"/>
          </w:tcPr>
          <w:p w14:paraId="47039DD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100% agreement between NFA and </w:t>
            </w:r>
          </w:p>
          <w:p w14:paraId="70CA341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DFA acceptance</w:t>
            </w:r>
          </w:p>
        </w:tc>
      </w:tr>
      <w:tr w:rsidR="00C84778" w:rsidRPr="005F49A5" w14:paraId="472B855D" w14:textId="77777777">
        <w:trPr>
          <w:trHeight w:val="864"/>
        </w:trPr>
        <w:tc>
          <w:tcPr>
            <w:tcW w:w="3120" w:type="dxa"/>
            <w:tcBorders>
              <w:top w:val="single" w:sz="4" w:space="0" w:color="000000"/>
              <w:left w:val="single" w:sz="4" w:space="0" w:color="000000"/>
              <w:bottom w:val="single" w:sz="4" w:space="0" w:color="000000"/>
              <w:right w:val="single" w:sz="4" w:space="0" w:color="000000"/>
            </w:tcBorders>
            <w:vAlign w:val="center"/>
          </w:tcPr>
          <w:p w14:paraId="7F4EF5D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Minimization correctness</w:t>
            </w:r>
          </w:p>
        </w:tc>
        <w:tc>
          <w:tcPr>
            <w:tcW w:w="3120" w:type="dxa"/>
            <w:tcBorders>
              <w:top w:val="single" w:sz="4" w:space="0" w:color="000000"/>
              <w:left w:val="single" w:sz="4" w:space="0" w:color="000000"/>
              <w:bottom w:val="single" w:sz="4" w:space="0" w:color="000000"/>
              <w:right w:val="single" w:sz="4" w:space="0" w:color="000000"/>
            </w:tcBorders>
          </w:tcPr>
          <w:p w14:paraId="1339717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Compare token-level behaviour of </w:t>
            </w:r>
          </w:p>
          <w:p w14:paraId="1DC31649" w14:textId="77777777" w:rsidR="00C84778" w:rsidRPr="005F49A5" w:rsidRDefault="003F2CFF">
            <w:pPr>
              <w:spacing w:after="0" w:line="259" w:lineRule="auto"/>
              <w:ind w:left="0" w:right="24" w:firstLine="0"/>
              <w:jc w:val="left"/>
              <w:rPr>
                <w:rFonts w:ascii="Times New Roman" w:hAnsi="Times New Roman" w:cs="Times New Roman"/>
                <w:color w:val="auto"/>
              </w:rPr>
            </w:pPr>
            <w:r w:rsidRPr="005F49A5">
              <w:rPr>
                <w:rFonts w:ascii="Times New Roman" w:hAnsi="Times New Roman" w:cs="Times New Roman"/>
                <w:color w:val="auto"/>
                <w:sz w:val="20"/>
              </w:rPr>
              <w:t>minimized vs. unminimized DFA on all test source files</w:t>
            </w:r>
          </w:p>
        </w:tc>
        <w:tc>
          <w:tcPr>
            <w:tcW w:w="3120" w:type="dxa"/>
            <w:tcBorders>
              <w:top w:val="single" w:sz="4" w:space="0" w:color="000000"/>
              <w:left w:val="single" w:sz="4" w:space="0" w:color="000000"/>
              <w:bottom w:val="single" w:sz="4" w:space="0" w:color="000000"/>
              <w:right w:val="single" w:sz="4" w:space="0" w:color="000000"/>
            </w:tcBorders>
            <w:vAlign w:val="center"/>
          </w:tcPr>
          <w:p w14:paraId="603AB48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Identical token streams before and after minimization</w:t>
            </w:r>
          </w:p>
        </w:tc>
      </w:tr>
      <w:tr w:rsidR="00C84778" w:rsidRPr="005F49A5" w14:paraId="41F2DA31" w14:textId="77777777">
        <w:trPr>
          <w:trHeight w:val="862"/>
        </w:trPr>
        <w:tc>
          <w:tcPr>
            <w:tcW w:w="3120" w:type="dxa"/>
            <w:tcBorders>
              <w:top w:val="single" w:sz="4" w:space="0" w:color="000000"/>
              <w:left w:val="single" w:sz="4" w:space="0" w:color="000000"/>
              <w:bottom w:val="single" w:sz="4" w:space="0" w:color="000000"/>
              <w:right w:val="single" w:sz="4" w:space="0" w:color="000000"/>
            </w:tcBorders>
            <w:vAlign w:val="center"/>
          </w:tcPr>
          <w:p w14:paraId="6BA82C1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End-to-end tokenizer correctness</w:t>
            </w:r>
          </w:p>
        </w:tc>
        <w:tc>
          <w:tcPr>
            <w:tcW w:w="3120" w:type="dxa"/>
            <w:tcBorders>
              <w:top w:val="single" w:sz="4" w:space="0" w:color="000000"/>
              <w:left w:val="single" w:sz="4" w:space="0" w:color="000000"/>
              <w:bottom w:val="single" w:sz="4" w:space="0" w:color="000000"/>
              <w:right w:val="single" w:sz="4" w:space="0" w:color="000000"/>
            </w:tcBorders>
          </w:tcPr>
          <w:p w14:paraId="2DAFFFAA" w14:textId="77777777" w:rsidR="00C84778" w:rsidRPr="005F49A5" w:rsidRDefault="003F2CFF">
            <w:pPr>
              <w:spacing w:after="0" w:line="227" w:lineRule="auto"/>
              <w:ind w:left="0" w:right="0" w:firstLine="0"/>
              <w:rPr>
                <w:rFonts w:ascii="Times New Roman" w:hAnsi="Times New Roman" w:cs="Times New Roman"/>
                <w:color w:val="auto"/>
              </w:rPr>
            </w:pPr>
            <w:r w:rsidRPr="005F49A5">
              <w:rPr>
                <w:rFonts w:ascii="Times New Roman" w:hAnsi="Times New Roman" w:cs="Times New Roman"/>
                <w:color w:val="auto"/>
                <w:sz w:val="20"/>
              </w:rPr>
              <w:t xml:space="preserve">Compare tool's token stream against Flex-generated reference scanner on </w:t>
            </w:r>
          </w:p>
          <w:p w14:paraId="53EFF51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3 test grammars over 15 source files</w:t>
            </w:r>
          </w:p>
        </w:tc>
        <w:tc>
          <w:tcPr>
            <w:tcW w:w="3120" w:type="dxa"/>
            <w:tcBorders>
              <w:top w:val="single" w:sz="4" w:space="0" w:color="000000"/>
              <w:left w:val="single" w:sz="4" w:space="0" w:color="000000"/>
              <w:bottom w:val="single" w:sz="4" w:space="0" w:color="000000"/>
              <w:right w:val="single" w:sz="4" w:space="0" w:color="000000"/>
            </w:tcBorders>
          </w:tcPr>
          <w:p w14:paraId="379A9FD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Token-for-token match (type, lexeme, position) with reference output</w:t>
            </w:r>
          </w:p>
        </w:tc>
      </w:tr>
      <w:tr w:rsidR="00C84778" w:rsidRPr="005F49A5" w14:paraId="427C6A19" w14:textId="77777777">
        <w:trPr>
          <w:trHeight w:val="864"/>
        </w:trPr>
        <w:tc>
          <w:tcPr>
            <w:tcW w:w="3120" w:type="dxa"/>
            <w:tcBorders>
              <w:top w:val="single" w:sz="4" w:space="0" w:color="000000"/>
              <w:left w:val="single" w:sz="4" w:space="0" w:color="000000"/>
              <w:bottom w:val="single" w:sz="4" w:space="0" w:color="000000"/>
              <w:right w:val="single" w:sz="4" w:space="0" w:color="000000"/>
            </w:tcBorders>
            <w:vAlign w:val="center"/>
          </w:tcPr>
          <w:p w14:paraId="1CA9508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Performance</w:t>
            </w:r>
          </w:p>
        </w:tc>
        <w:tc>
          <w:tcPr>
            <w:tcW w:w="3120" w:type="dxa"/>
            <w:tcBorders>
              <w:top w:val="single" w:sz="4" w:space="0" w:color="000000"/>
              <w:left w:val="single" w:sz="4" w:space="0" w:color="000000"/>
              <w:bottom w:val="single" w:sz="4" w:space="0" w:color="000000"/>
              <w:right w:val="single" w:sz="4" w:space="0" w:color="000000"/>
            </w:tcBorders>
          </w:tcPr>
          <w:p w14:paraId="26835D3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Measure tokenization wall-clock time for input sizes 1k–50k characters, 30 trials each</w:t>
            </w:r>
          </w:p>
        </w:tc>
        <w:tc>
          <w:tcPr>
            <w:tcW w:w="3120" w:type="dxa"/>
            <w:tcBorders>
              <w:top w:val="single" w:sz="4" w:space="0" w:color="000000"/>
              <w:left w:val="single" w:sz="4" w:space="0" w:color="000000"/>
              <w:bottom w:val="single" w:sz="4" w:space="0" w:color="000000"/>
              <w:right w:val="single" w:sz="4" w:space="0" w:color="000000"/>
            </w:tcBorders>
            <w:vAlign w:val="center"/>
          </w:tcPr>
          <w:p w14:paraId="189C628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Median latency ≤ 200 </w:t>
            </w:r>
            <w:proofErr w:type="spellStart"/>
            <w:r w:rsidRPr="005F49A5">
              <w:rPr>
                <w:rFonts w:ascii="Times New Roman" w:hAnsi="Times New Roman" w:cs="Times New Roman"/>
                <w:color w:val="auto"/>
                <w:sz w:val="20"/>
              </w:rPr>
              <w:t>ms</w:t>
            </w:r>
            <w:proofErr w:type="spellEnd"/>
            <w:r w:rsidRPr="005F49A5">
              <w:rPr>
                <w:rFonts w:ascii="Times New Roman" w:hAnsi="Times New Roman" w:cs="Times New Roman"/>
                <w:color w:val="auto"/>
                <w:sz w:val="20"/>
              </w:rPr>
              <w:t xml:space="preserve"> at 50k characters (Section 3.3 target)</w:t>
            </w:r>
          </w:p>
        </w:tc>
      </w:tr>
    </w:tbl>
    <w:p w14:paraId="47E26209" w14:textId="77777777" w:rsidR="003A35E2" w:rsidRDefault="003A35E2">
      <w:pPr>
        <w:pStyle w:val="Heading3"/>
        <w:ind w:left="-5"/>
        <w:rPr>
          <w:rFonts w:ascii="Times New Roman" w:hAnsi="Times New Roman" w:cs="Times New Roman"/>
          <w:color w:val="auto"/>
        </w:rPr>
      </w:pPr>
    </w:p>
    <w:p w14:paraId="67B86E52" w14:textId="77777777" w:rsidR="003A35E2" w:rsidRDefault="003A35E2">
      <w:pPr>
        <w:pStyle w:val="Heading3"/>
        <w:ind w:left="-5"/>
        <w:rPr>
          <w:rFonts w:ascii="Times New Roman" w:hAnsi="Times New Roman" w:cs="Times New Roman"/>
          <w:color w:val="auto"/>
        </w:rPr>
      </w:pPr>
    </w:p>
    <w:p w14:paraId="5C966377" w14:textId="77777777" w:rsidR="003A35E2" w:rsidRPr="003A35E2" w:rsidRDefault="003A35E2" w:rsidP="003A35E2"/>
    <w:p w14:paraId="39FF1C7F" w14:textId="4291A01E"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lastRenderedPageBreak/>
        <w:t>4.4 Results</w:t>
      </w:r>
    </w:p>
    <w:p w14:paraId="0AF4FEB2" w14:textId="77777777" w:rsidR="00C84778" w:rsidRDefault="003F2CFF">
      <w:pPr>
        <w:ind w:left="-5" w:right="14"/>
        <w:rPr>
          <w:rFonts w:ascii="Times New Roman" w:hAnsi="Times New Roman" w:cs="Times New Roman"/>
          <w:color w:val="auto"/>
        </w:rPr>
      </w:pPr>
      <w:r w:rsidRPr="005F49A5">
        <w:rPr>
          <w:rFonts w:ascii="Times New Roman" w:hAnsi="Times New Roman" w:cs="Times New Roman"/>
          <w:color w:val="auto"/>
        </w:rPr>
        <w:t xml:space="preserve">Table 4.3 summarizes the achieved values against each Section 3.3 design specification; all targets were met. Figure 4.2 (DFA state-count reduction after minimization) shows a 28–41% reduction across the three test grammars, with the largest reduction on the C-like grammar (41%) due to its greater number of overlapping keyword/identifier patterns prior to minimization. Figure 4.3 (tokenization latency vs. input size) shows near-linear scaling from roughly 3 </w:t>
      </w:r>
      <w:proofErr w:type="spellStart"/>
      <w:r w:rsidRPr="005F49A5">
        <w:rPr>
          <w:rFonts w:ascii="Times New Roman" w:hAnsi="Times New Roman" w:cs="Times New Roman"/>
          <w:color w:val="auto"/>
        </w:rPr>
        <w:t>ms</w:t>
      </w:r>
      <w:proofErr w:type="spellEnd"/>
      <w:r w:rsidRPr="005F49A5">
        <w:rPr>
          <w:rFonts w:ascii="Times New Roman" w:hAnsi="Times New Roman" w:cs="Times New Roman"/>
          <w:color w:val="auto"/>
        </w:rPr>
        <w:t xml:space="preserve"> at 1,000 characters to a median of 118 </w:t>
      </w:r>
      <w:proofErr w:type="spellStart"/>
      <w:r w:rsidRPr="005F49A5">
        <w:rPr>
          <w:rFonts w:ascii="Times New Roman" w:hAnsi="Times New Roman" w:cs="Times New Roman"/>
          <w:color w:val="auto"/>
        </w:rPr>
        <w:t>ms</w:t>
      </w:r>
      <w:proofErr w:type="spellEnd"/>
      <w:r w:rsidRPr="005F49A5">
        <w:rPr>
          <w:rFonts w:ascii="Times New Roman" w:hAnsi="Times New Roman" w:cs="Times New Roman"/>
          <w:color w:val="auto"/>
        </w:rPr>
        <w:t xml:space="preserve"> at 50,000 characters, comfortably inside the 200 </w:t>
      </w:r>
      <w:proofErr w:type="spellStart"/>
      <w:r w:rsidRPr="005F49A5">
        <w:rPr>
          <w:rFonts w:ascii="Times New Roman" w:hAnsi="Times New Roman" w:cs="Times New Roman"/>
          <w:color w:val="auto"/>
        </w:rPr>
        <w:t>ms</w:t>
      </w:r>
      <w:proofErr w:type="spellEnd"/>
      <w:r w:rsidRPr="005F49A5">
        <w:rPr>
          <w:rFonts w:ascii="Times New Roman" w:hAnsi="Times New Roman" w:cs="Times New Roman"/>
          <w:color w:val="auto"/>
        </w:rPr>
        <w:t xml:space="preserve"> </w:t>
      </w:r>
      <w:proofErr w:type="gramStart"/>
      <w:r w:rsidRPr="005F49A5">
        <w:rPr>
          <w:rFonts w:ascii="Times New Roman" w:hAnsi="Times New Roman" w:cs="Times New Roman"/>
          <w:color w:val="auto"/>
        </w:rPr>
        <w:t>target</w:t>
      </w:r>
      <w:proofErr w:type="gramEnd"/>
      <w:r w:rsidRPr="005F49A5">
        <w:rPr>
          <w:rFonts w:ascii="Times New Roman" w:hAnsi="Times New Roman" w:cs="Times New Roman"/>
          <w:color w:val="auto"/>
        </w:rPr>
        <w:t>.</w:t>
      </w:r>
    </w:p>
    <w:p w14:paraId="71326563" w14:textId="77777777" w:rsidR="003A35E2" w:rsidRPr="005F49A5" w:rsidRDefault="003A35E2">
      <w:pPr>
        <w:ind w:left="-5" w:right="14"/>
        <w:rPr>
          <w:rFonts w:ascii="Times New Roman" w:hAnsi="Times New Roman" w:cs="Times New Roman"/>
          <w:color w:val="auto"/>
        </w:rPr>
      </w:pPr>
    </w:p>
    <w:tbl>
      <w:tblPr>
        <w:tblStyle w:val="TableGrid"/>
        <w:tblW w:w="9360" w:type="dxa"/>
        <w:tblInd w:w="4" w:type="dxa"/>
        <w:tblCellMar>
          <w:top w:w="93" w:type="dxa"/>
          <w:left w:w="101" w:type="dxa"/>
          <w:right w:w="54" w:type="dxa"/>
        </w:tblCellMar>
        <w:tblLook w:val="04A0" w:firstRow="1" w:lastRow="0" w:firstColumn="1" w:lastColumn="0" w:noHBand="0" w:noVBand="1"/>
      </w:tblPr>
      <w:tblGrid>
        <w:gridCol w:w="2338"/>
        <w:gridCol w:w="2340"/>
        <w:gridCol w:w="2340"/>
        <w:gridCol w:w="2342"/>
      </w:tblGrid>
      <w:tr w:rsidR="00C84778" w:rsidRPr="005F49A5" w14:paraId="2F32966E" w14:textId="77777777">
        <w:trPr>
          <w:trHeight w:val="401"/>
        </w:trPr>
        <w:tc>
          <w:tcPr>
            <w:tcW w:w="2338" w:type="dxa"/>
            <w:tcBorders>
              <w:top w:val="single" w:sz="4" w:space="0" w:color="000000"/>
              <w:left w:val="single" w:sz="4" w:space="0" w:color="000000"/>
              <w:bottom w:val="single" w:sz="4" w:space="0" w:color="000000"/>
              <w:right w:val="single" w:sz="4" w:space="0" w:color="000000"/>
            </w:tcBorders>
            <w:shd w:val="clear" w:color="auto" w:fill="D9E2F3"/>
          </w:tcPr>
          <w:p w14:paraId="73DB9BD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Specification</w:t>
            </w:r>
          </w:p>
        </w:tc>
        <w:tc>
          <w:tcPr>
            <w:tcW w:w="2340" w:type="dxa"/>
            <w:tcBorders>
              <w:top w:val="single" w:sz="4" w:space="0" w:color="000000"/>
              <w:left w:val="single" w:sz="4" w:space="0" w:color="000000"/>
              <w:bottom w:val="single" w:sz="4" w:space="0" w:color="000000"/>
              <w:right w:val="single" w:sz="4" w:space="0" w:color="000000"/>
            </w:tcBorders>
            <w:shd w:val="clear" w:color="auto" w:fill="D9E2F3"/>
          </w:tcPr>
          <w:p w14:paraId="4AF7B678"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Required Value</w:t>
            </w:r>
          </w:p>
        </w:tc>
        <w:tc>
          <w:tcPr>
            <w:tcW w:w="2340" w:type="dxa"/>
            <w:tcBorders>
              <w:top w:val="single" w:sz="4" w:space="0" w:color="000000"/>
              <w:left w:val="single" w:sz="4" w:space="0" w:color="000000"/>
              <w:bottom w:val="single" w:sz="4" w:space="0" w:color="000000"/>
              <w:right w:val="single" w:sz="4" w:space="0" w:color="000000"/>
            </w:tcBorders>
            <w:shd w:val="clear" w:color="auto" w:fill="D9E2F3"/>
          </w:tcPr>
          <w:p w14:paraId="1C1FE832"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Achieved Value</w:t>
            </w:r>
          </w:p>
        </w:tc>
        <w:tc>
          <w:tcPr>
            <w:tcW w:w="2342" w:type="dxa"/>
            <w:tcBorders>
              <w:top w:val="single" w:sz="4" w:space="0" w:color="000000"/>
              <w:left w:val="single" w:sz="4" w:space="0" w:color="000000"/>
              <w:bottom w:val="single" w:sz="4" w:space="0" w:color="000000"/>
              <w:right w:val="single" w:sz="4" w:space="0" w:color="000000"/>
            </w:tcBorders>
            <w:shd w:val="clear" w:color="auto" w:fill="D9E2F3"/>
          </w:tcPr>
          <w:p w14:paraId="0F1B8E66"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b/>
                <w:color w:val="auto"/>
                <w:sz w:val="20"/>
              </w:rPr>
              <w:t>Status</w:t>
            </w:r>
          </w:p>
        </w:tc>
      </w:tr>
      <w:tr w:rsidR="00C84778" w:rsidRPr="005F49A5" w14:paraId="07FF140D" w14:textId="77777777">
        <w:trPr>
          <w:trHeight w:val="634"/>
        </w:trPr>
        <w:tc>
          <w:tcPr>
            <w:tcW w:w="2338" w:type="dxa"/>
            <w:tcBorders>
              <w:top w:val="single" w:sz="4" w:space="0" w:color="000000"/>
              <w:left w:val="single" w:sz="4" w:space="0" w:color="000000"/>
              <w:bottom w:val="single" w:sz="4" w:space="0" w:color="000000"/>
              <w:right w:val="single" w:sz="4" w:space="0" w:color="000000"/>
            </w:tcBorders>
          </w:tcPr>
          <w:p w14:paraId="42C1B65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Max supported grammar rules</w:t>
            </w:r>
          </w:p>
        </w:tc>
        <w:tc>
          <w:tcPr>
            <w:tcW w:w="2340" w:type="dxa"/>
            <w:tcBorders>
              <w:top w:val="single" w:sz="4" w:space="0" w:color="000000"/>
              <w:left w:val="single" w:sz="4" w:space="0" w:color="000000"/>
              <w:bottom w:val="single" w:sz="4" w:space="0" w:color="000000"/>
              <w:right w:val="single" w:sz="4" w:space="0" w:color="000000"/>
            </w:tcBorders>
            <w:vAlign w:val="center"/>
          </w:tcPr>
          <w:p w14:paraId="1C7D83F9"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30</w:t>
            </w:r>
          </w:p>
        </w:tc>
        <w:tc>
          <w:tcPr>
            <w:tcW w:w="2340" w:type="dxa"/>
            <w:tcBorders>
              <w:top w:val="single" w:sz="4" w:space="0" w:color="000000"/>
              <w:left w:val="single" w:sz="4" w:space="0" w:color="000000"/>
              <w:bottom w:val="single" w:sz="4" w:space="0" w:color="000000"/>
              <w:right w:val="single" w:sz="4" w:space="0" w:color="000000"/>
            </w:tcBorders>
            <w:vAlign w:val="center"/>
          </w:tcPr>
          <w:p w14:paraId="163CA2C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38 rules (C-like grammar)</w:t>
            </w:r>
          </w:p>
        </w:tc>
        <w:tc>
          <w:tcPr>
            <w:tcW w:w="2342" w:type="dxa"/>
            <w:tcBorders>
              <w:top w:val="single" w:sz="4" w:space="0" w:color="000000"/>
              <w:left w:val="single" w:sz="4" w:space="0" w:color="000000"/>
              <w:bottom w:val="single" w:sz="4" w:space="0" w:color="000000"/>
              <w:right w:val="single" w:sz="4" w:space="0" w:color="000000"/>
            </w:tcBorders>
            <w:vAlign w:val="center"/>
          </w:tcPr>
          <w:p w14:paraId="2F3E66EB"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Pass</w:t>
            </w:r>
          </w:p>
        </w:tc>
      </w:tr>
      <w:tr w:rsidR="00C84778" w:rsidRPr="005F49A5" w14:paraId="68A690EF" w14:textId="77777777">
        <w:trPr>
          <w:trHeight w:val="632"/>
        </w:trPr>
        <w:tc>
          <w:tcPr>
            <w:tcW w:w="2338" w:type="dxa"/>
            <w:tcBorders>
              <w:top w:val="single" w:sz="4" w:space="0" w:color="000000"/>
              <w:left w:val="single" w:sz="4" w:space="0" w:color="000000"/>
              <w:bottom w:val="single" w:sz="4" w:space="0" w:color="000000"/>
              <w:right w:val="single" w:sz="4" w:space="0" w:color="000000"/>
            </w:tcBorders>
          </w:tcPr>
          <w:p w14:paraId="5FB0DF8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Tokenization latency (50k chars)</w:t>
            </w:r>
          </w:p>
        </w:tc>
        <w:tc>
          <w:tcPr>
            <w:tcW w:w="2340" w:type="dxa"/>
            <w:tcBorders>
              <w:top w:val="single" w:sz="4" w:space="0" w:color="000000"/>
              <w:left w:val="single" w:sz="4" w:space="0" w:color="000000"/>
              <w:bottom w:val="single" w:sz="4" w:space="0" w:color="000000"/>
              <w:right w:val="single" w:sz="4" w:space="0" w:color="000000"/>
            </w:tcBorders>
            <w:vAlign w:val="center"/>
          </w:tcPr>
          <w:p w14:paraId="1F7D4A91"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 200 </w:t>
            </w:r>
            <w:proofErr w:type="spellStart"/>
            <w:r w:rsidRPr="005F49A5">
              <w:rPr>
                <w:rFonts w:ascii="Times New Roman" w:hAnsi="Times New Roman" w:cs="Times New Roman"/>
                <w:color w:val="auto"/>
                <w:sz w:val="20"/>
              </w:rPr>
              <w:t>ms</w:t>
            </w:r>
            <w:proofErr w:type="spellEnd"/>
          </w:p>
        </w:tc>
        <w:tc>
          <w:tcPr>
            <w:tcW w:w="2340" w:type="dxa"/>
            <w:tcBorders>
              <w:top w:val="single" w:sz="4" w:space="0" w:color="000000"/>
              <w:left w:val="single" w:sz="4" w:space="0" w:color="000000"/>
              <w:bottom w:val="single" w:sz="4" w:space="0" w:color="000000"/>
              <w:right w:val="single" w:sz="4" w:space="0" w:color="000000"/>
            </w:tcBorders>
          </w:tcPr>
          <w:p w14:paraId="24A25972"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118 </w:t>
            </w:r>
            <w:proofErr w:type="spellStart"/>
            <w:r w:rsidRPr="005F49A5">
              <w:rPr>
                <w:rFonts w:ascii="Times New Roman" w:hAnsi="Times New Roman" w:cs="Times New Roman"/>
                <w:color w:val="auto"/>
                <w:sz w:val="20"/>
              </w:rPr>
              <w:t>ms</w:t>
            </w:r>
            <w:proofErr w:type="spellEnd"/>
            <w:r w:rsidRPr="005F49A5">
              <w:rPr>
                <w:rFonts w:ascii="Times New Roman" w:hAnsi="Times New Roman" w:cs="Times New Roman"/>
                <w:color w:val="auto"/>
                <w:sz w:val="20"/>
              </w:rPr>
              <w:t xml:space="preserve"> (median, midrange laptop)</w:t>
            </w:r>
          </w:p>
        </w:tc>
        <w:tc>
          <w:tcPr>
            <w:tcW w:w="2342" w:type="dxa"/>
            <w:tcBorders>
              <w:top w:val="single" w:sz="4" w:space="0" w:color="000000"/>
              <w:left w:val="single" w:sz="4" w:space="0" w:color="000000"/>
              <w:bottom w:val="single" w:sz="4" w:space="0" w:color="000000"/>
              <w:right w:val="single" w:sz="4" w:space="0" w:color="000000"/>
            </w:tcBorders>
            <w:vAlign w:val="center"/>
          </w:tcPr>
          <w:p w14:paraId="034E29CF"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Pass</w:t>
            </w:r>
          </w:p>
        </w:tc>
      </w:tr>
      <w:tr w:rsidR="00C84778" w:rsidRPr="005F49A5" w14:paraId="1498BA52" w14:textId="77777777">
        <w:trPr>
          <w:trHeight w:val="632"/>
        </w:trPr>
        <w:tc>
          <w:tcPr>
            <w:tcW w:w="2338" w:type="dxa"/>
            <w:tcBorders>
              <w:top w:val="single" w:sz="4" w:space="0" w:color="000000"/>
              <w:left w:val="single" w:sz="4" w:space="0" w:color="000000"/>
              <w:bottom w:val="single" w:sz="4" w:space="0" w:color="000000"/>
              <w:right w:val="single" w:sz="4" w:space="0" w:color="000000"/>
            </w:tcBorders>
          </w:tcPr>
          <w:p w14:paraId="59131D8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DFA state-count reduction after minimization</w:t>
            </w:r>
          </w:p>
        </w:tc>
        <w:tc>
          <w:tcPr>
            <w:tcW w:w="2340" w:type="dxa"/>
            <w:tcBorders>
              <w:top w:val="single" w:sz="4" w:space="0" w:color="000000"/>
              <w:left w:val="single" w:sz="4" w:space="0" w:color="000000"/>
              <w:bottom w:val="single" w:sz="4" w:space="0" w:color="000000"/>
              <w:right w:val="single" w:sz="4" w:space="0" w:color="000000"/>
            </w:tcBorders>
            <w:vAlign w:val="center"/>
          </w:tcPr>
          <w:p w14:paraId="4D5FD84C"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20%</w:t>
            </w:r>
          </w:p>
        </w:tc>
        <w:tc>
          <w:tcPr>
            <w:tcW w:w="2340" w:type="dxa"/>
            <w:tcBorders>
              <w:top w:val="single" w:sz="4" w:space="0" w:color="000000"/>
              <w:left w:val="single" w:sz="4" w:space="0" w:color="000000"/>
              <w:bottom w:val="single" w:sz="4" w:space="0" w:color="000000"/>
              <w:right w:val="single" w:sz="4" w:space="0" w:color="000000"/>
            </w:tcBorders>
          </w:tcPr>
          <w:p w14:paraId="70F9ADCE"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28–41% across the three test grammars</w:t>
            </w:r>
          </w:p>
        </w:tc>
        <w:tc>
          <w:tcPr>
            <w:tcW w:w="2342" w:type="dxa"/>
            <w:tcBorders>
              <w:top w:val="single" w:sz="4" w:space="0" w:color="000000"/>
              <w:left w:val="single" w:sz="4" w:space="0" w:color="000000"/>
              <w:bottom w:val="single" w:sz="4" w:space="0" w:color="000000"/>
              <w:right w:val="single" w:sz="4" w:space="0" w:color="000000"/>
            </w:tcBorders>
            <w:vAlign w:val="center"/>
          </w:tcPr>
          <w:p w14:paraId="358D9BA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Pass</w:t>
            </w:r>
          </w:p>
        </w:tc>
      </w:tr>
      <w:tr w:rsidR="00C84778" w:rsidRPr="005F49A5" w14:paraId="69ABA6AE" w14:textId="77777777">
        <w:trPr>
          <w:trHeight w:val="400"/>
        </w:trPr>
        <w:tc>
          <w:tcPr>
            <w:tcW w:w="2338" w:type="dxa"/>
            <w:tcBorders>
              <w:top w:val="single" w:sz="4" w:space="0" w:color="000000"/>
              <w:left w:val="single" w:sz="4" w:space="0" w:color="000000"/>
              <w:bottom w:val="single" w:sz="4" w:space="0" w:color="000000"/>
              <w:right w:val="single" w:sz="4" w:space="0" w:color="000000"/>
            </w:tcBorders>
          </w:tcPr>
          <w:p w14:paraId="4230AA2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Bundle size (</w:t>
            </w:r>
            <w:proofErr w:type="spellStart"/>
            <w:r w:rsidRPr="005F49A5">
              <w:rPr>
                <w:rFonts w:ascii="Times New Roman" w:hAnsi="Times New Roman" w:cs="Times New Roman"/>
                <w:color w:val="auto"/>
                <w:sz w:val="20"/>
              </w:rPr>
              <w:t>gzipped</w:t>
            </w:r>
            <w:proofErr w:type="spellEnd"/>
            <w:r w:rsidRPr="005F49A5">
              <w:rPr>
                <w:rFonts w:ascii="Times New Roman" w:hAnsi="Times New Roman" w:cs="Times New Roman"/>
                <w:color w:val="auto"/>
                <w:sz w:val="20"/>
              </w:rPr>
              <w:t>)</w:t>
            </w:r>
          </w:p>
        </w:tc>
        <w:tc>
          <w:tcPr>
            <w:tcW w:w="2340" w:type="dxa"/>
            <w:tcBorders>
              <w:top w:val="single" w:sz="4" w:space="0" w:color="000000"/>
              <w:left w:val="single" w:sz="4" w:space="0" w:color="000000"/>
              <w:bottom w:val="single" w:sz="4" w:space="0" w:color="000000"/>
              <w:right w:val="single" w:sz="4" w:space="0" w:color="000000"/>
            </w:tcBorders>
          </w:tcPr>
          <w:p w14:paraId="5FFCE6F2"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350 KB</w:t>
            </w:r>
          </w:p>
        </w:tc>
        <w:tc>
          <w:tcPr>
            <w:tcW w:w="2340" w:type="dxa"/>
            <w:tcBorders>
              <w:top w:val="single" w:sz="4" w:space="0" w:color="000000"/>
              <w:left w:val="single" w:sz="4" w:space="0" w:color="000000"/>
              <w:bottom w:val="single" w:sz="4" w:space="0" w:color="000000"/>
              <w:right w:val="single" w:sz="4" w:space="0" w:color="000000"/>
            </w:tcBorders>
          </w:tcPr>
          <w:p w14:paraId="0434BC0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312 KB</w:t>
            </w:r>
          </w:p>
        </w:tc>
        <w:tc>
          <w:tcPr>
            <w:tcW w:w="2342" w:type="dxa"/>
            <w:tcBorders>
              <w:top w:val="single" w:sz="4" w:space="0" w:color="000000"/>
              <w:left w:val="single" w:sz="4" w:space="0" w:color="000000"/>
              <w:bottom w:val="single" w:sz="4" w:space="0" w:color="000000"/>
              <w:right w:val="single" w:sz="4" w:space="0" w:color="000000"/>
            </w:tcBorders>
          </w:tcPr>
          <w:p w14:paraId="761DA0B8"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Pass</w:t>
            </w:r>
          </w:p>
        </w:tc>
      </w:tr>
      <w:tr w:rsidR="00C84778" w:rsidRPr="005F49A5" w14:paraId="46DAEA12" w14:textId="77777777">
        <w:trPr>
          <w:trHeight w:val="864"/>
        </w:trPr>
        <w:tc>
          <w:tcPr>
            <w:tcW w:w="2338" w:type="dxa"/>
            <w:tcBorders>
              <w:top w:val="single" w:sz="4" w:space="0" w:color="000000"/>
              <w:left w:val="single" w:sz="4" w:space="0" w:color="000000"/>
              <w:bottom w:val="single" w:sz="4" w:space="0" w:color="000000"/>
              <w:right w:val="single" w:sz="4" w:space="0" w:color="000000"/>
            </w:tcBorders>
          </w:tcPr>
          <w:p w14:paraId="79265A8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Token-for-token agreement with Flex reference</w:t>
            </w:r>
          </w:p>
        </w:tc>
        <w:tc>
          <w:tcPr>
            <w:tcW w:w="2340" w:type="dxa"/>
            <w:tcBorders>
              <w:top w:val="single" w:sz="4" w:space="0" w:color="000000"/>
              <w:left w:val="single" w:sz="4" w:space="0" w:color="000000"/>
              <w:bottom w:val="single" w:sz="4" w:space="0" w:color="000000"/>
              <w:right w:val="single" w:sz="4" w:space="0" w:color="000000"/>
            </w:tcBorders>
            <w:vAlign w:val="center"/>
          </w:tcPr>
          <w:p w14:paraId="4F6B7D14"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100%</w:t>
            </w:r>
          </w:p>
        </w:tc>
        <w:tc>
          <w:tcPr>
            <w:tcW w:w="2340" w:type="dxa"/>
            <w:tcBorders>
              <w:top w:val="single" w:sz="4" w:space="0" w:color="000000"/>
              <w:left w:val="single" w:sz="4" w:space="0" w:color="000000"/>
              <w:bottom w:val="single" w:sz="4" w:space="0" w:color="000000"/>
              <w:right w:val="single" w:sz="4" w:space="0" w:color="000000"/>
            </w:tcBorders>
            <w:vAlign w:val="center"/>
          </w:tcPr>
          <w:p w14:paraId="69AA3D4F"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100% across all 15 test source files</w:t>
            </w:r>
          </w:p>
        </w:tc>
        <w:tc>
          <w:tcPr>
            <w:tcW w:w="2342" w:type="dxa"/>
            <w:tcBorders>
              <w:top w:val="single" w:sz="4" w:space="0" w:color="000000"/>
              <w:left w:val="single" w:sz="4" w:space="0" w:color="000000"/>
              <w:bottom w:val="single" w:sz="4" w:space="0" w:color="000000"/>
              <w:right w:val="single" w:sz="4" w:space="0" w:color="000000"/>
            </w:tcBorders>
            <w:vAlign w:val="center"/>
          </w:tcPr>
          <w:p w14:paraId="42FEDFC2"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Pass</w:t>
            </w:r>
          </w:p>
        </w:tc>
      </w:tr>
      <w:tr w:rsidR="00C84778" w:rsidRPr="005F49A5" w14:paraId="2BE2B38B" w14:textId="77777777">
        <w:trPr>
          <w:trHeight w:val="632"/>
        </w:trPr>
        <w:tc>
          <w:tcPr>
            <w:tcW w:w="2338" w:type="dxa"/>
            <w:tcBorders>
              <w:top w:val="single" w:sz="4" w:space="0" w:color="000000"/>
              <w:left w:val="single" w:sz="4" w:space="0" w:color="000000"/>
              <w:bottom w:val="single" w:sz="4" w:space="0" w:color="000000"/>
              <w:right w:val="single" w:sz="4" w:space="0" w:color="000000"/>
            </w:tcBorders>
          </w:tcPr>
          <w:p w14:paraId="5752912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Browser support (current −2 versions)</w:t>
            </w:r>
          </w:p>
        </w:tc>
        <w:tc>
          <w:tcPr>
            <w:tcW w:w="2340" w:type="dxa"/>
            <w:tcBorders>
              <w:top w:val="single" w:sz="4" w:space="0" w:color="000000"/>
              <w:left w:val="single" w:sz="4" w:space="0" w:color="000000"/>
              <w:bottom w:val="single" w:sz="4" w:space="0" w:color="000000"/>
              <w:right w:val="single" w:sz="4" w:space="0" w:color="000000"/>
            </w:tcBorders>
          </w:tcPr>
          <w:p w14:paraId="15974C21"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Chrome/Firefox/Edge/ Safari</w:t>
            </w:r>
          </w:p>
        </w:tc>
        <w:tc>
          <w:tcPr>
            <w:tcW w:w="2340" w:type="dxa"/>
            <w:tcBorders>
              <w:top w:val="single" w:sz="4" w:space="0" w:color="000000"/>
              <w:left w:val="single" w:sz="4" w:space="0" w:color="000000"/>
              <w:bottom w:val="single" w:sz="4" w:space="0" w:color="000000"/>
              <w:right w:val="single" w:sz="4" w:space="0" w:color="000000"/>
            </w:tcBorders>
          </w:tcPr>
          <w:p w14:paraId="685041FD"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Verified on all four; Safari 16 required one </w:t>
            </w:r>
            <w:proofErr w:type="spellStart"/>
            <w:r w:rsidRPr="005F49A5">
              <w:rPr>
                <w:rFonts w:ascii="Times New Roman" w:hAnsi="Times New Roman" w:cs="Times New Roman"/>
                <w:color w:val="auto"/>
                <w:sz w:val="20"/>
              </w:rPr>
              <w:t>polyfill</w:t>
            </w:r>
            <w:proofErr w:type="spellEnd"/>
          </w:p>
        </w:tc>
        <w:tc>
          <w:tcPr>
            <w:tcW w:w="2342" w:type="dxa"/>
            <w:tcBorders>
              <w:top w:val="single" w:sz="4" w:space="0" w:color="000000"/>
              <w:left w:val="single" w:sz="4" w:space="0" w:color="000000"/>
              <w:bottom w:val="single" w:sz="4" w:space="0" w:color="000000"/>
              <w:right w:val="single" w:sz="4" w:space="0" w:color="000000"/>
            </w:tcBorders>
            <w:vAlign w:val="center"/>
          </w:tcPr>
          <w:p w14:paraId="6A0062FF" w14:textId="77777777" w:rsidR="00C84778" w:rsidRPr="005F49A5" w:rsidRDefault="003F2CFF">
            <w:pPr>
              <w:spacing w:after="0" w:line="259" w:lineRule="auto"/>
              <w:ind w:left="1"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Pass (with </w:t>
            </w:r>
            <w:proofErr w:type="spellStart"/>
            <w:r w:rsidRPr="005F49A5">
              <w:rPr>
                <w:rFonts w:ascii="Times New Roman" w:hAnsi="Times New Roman" w:cs="Times New Roman"/>
                <w:color w:val="auto"/>
                <w:sz w:val="20"/>
              </w:rPr>
              <w:t>polyfill</w:t>
            </w:r>
            <w:proofErr w:type="spellEnd"/>
            <w:r w:rsidRPr="005F49A5">
              <w:rPr>
                <w:rFonts w:ascii="Times New Roman" w:hAnsi="Times New Roman" w:cs="Times New Roman"/>
                <w:color w:val="auto"/>
                <w:sz w:val="20"/>
              </w:rPr>
              <w:t>)</w:t>
            </w:r>
          </w:p>
        </w:tc>
      </w:tr>
    </w:tbl>
    <w:p w14:paraId="1B4DFBB6" w14:textId="77777777" w:rsidR="003A35E2" w:rsidRDefault="003A35E2">
      <w:pPr>
        <w:pStyle w:val="Heading3"/>
        <w:ind w:left="-5"/>
        <w:rPr>
          <w:rFonts w:ascii="Times New Roman" w:hAnsi="Times New Roman" w:cs="Times New Roman"/>
          <w:color w:val="auto"/>
        </w:rPr>
      </w:pPr>
    </w:p>
    <w:p w14:paraId="30DD0D3C" w14:textId="77777777" w:rsidR="003A35E2" w:rsidRDefault="003A35E2">
      <w:pPr>
        <w:pStyle w:val="Heading3"/>
        <w:ind w:left="-5"/>
        <w:rPr>
          <w:rFonts w:ascii="Times New Roman" w:hAnsi="Times New Roman" w:cs="Times New Roman"/>
          <w:color w:val="auto"/>
        </w:rPr>
      </w:pPr>
    </w:p>
    <w:p w14:paraId="330EAC58" w14:textId="19BE33FC"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4.5 Data Analysis &amp; Engineering Judgment</w:t>
      </w:r>
    </w:p>
    <w:p w14:paraId="54F6856F"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 xml:space="preserve">The near-linear latency growth observed in Figure 4.3 is consistent with the expected O(n) cost of driving a fixed minimized DFA over n input characters, confirming that the theoretical complexity bounds discussed in Section 3.5 translate into practice. The larger-than-average state reduction on the C-like grammar (41% vs. 28–32% on the other two grammars) is attributable to greater keyword/identifier pattern overlap in that grammar prior to minimization; this matches the expectation that minimization gains scale with the degree of redundant state-splitting introduced by subset construction on grammars with many near-identical rule prefixes. One deviation from expectation occurred during Safari testing: an older Safari 16 build lacked support for a </w:t>
      </w:r>
      <w:proofErr w:type="spellStart"/>
      <w:r w:rsidRPr="005F49A5">
        <w:rPr>
          <w:rFonts w:ascii="Times New Roman" w:hAnsi="Times New Roman" w:cs="Times New Roman"/>
          <w:color w:val="auto"/>
        </w:rPr>
        <w:t>structuredclone</w:t>
      </w:r>
      <w:proofErr w:type="spellEnd"/>
      <w:r w:rsidRPr="005F49A5">
        <w:rPr>
          <w:rFonts w:ascii="Times New Roman" w:hAnsi="Times New Roman" w:cs="Times New Roman"/>
          <w:color w:val="auto"/>
        </w:rPr>
        <w:t xml:space="preserve"> feature used to transfer the DFA object to a Web Worker, causing a silent hang; </w:t>
      </w:r>
      <w:r w:rsidRPr="005F49A5">
        <w:rPr>
          <w:rFonts w:ascii="Times New Roman" w:hAnsi="Times New Roman" w:cs="Times New Roman"/>
          <w:color w:val="auto"/>
        </w:rPr>
        <w:lastRenderedPageBreak/>
        <w:t xml:space="preserve">this was </w:t>
      </w:r>
      <w:proofErr w:type="spellStart"/>
      <w:r w:rsidRPr="005F49A5">
        <w:rPr>
          <w:rFonts w:ascii="Times New Roman" w:hAnsi="Times New Roman" w:cs="Times New Roman"/>
          <w:color w:val="auto"/>
        </w:rPr>
        <w:t>rootcaused</w:t>
      </w:r>
      <w:proofErr w:type="spellEnd"/>
      <w:r w:rsidRPr="005F49A5">
        <w:rPr>
          <w:rFonts w:ascii="Times New Roman" w:hAnsi="Times New Roman" w:cs="Times New Roman"/>
          <w:color w:val="auto"/>
        </w:rPr>
        <w:t xml:space="preserve"> via the Chrome-</w:t>
      </w:r>
      <w:proofErr w:type="spellStart"/>
      <w:r w:rsidRPr="005F49A5">
        <w:rPr>
          <w:rFonts w:ascii="Times New Roman" w:hAnsi="Times New Roman" w:cs="Times New Roman"/>
          <w:color w:val="auto"/>
        </w:rPr>
        <w:t>DevTools</w:t>
      </w:r>
      <w:proofErr w:type="spellEnd"/>
      <w:r w:rsidRPr="005F49A5">
        <w:rPr>
          <w:rFonts w:ascii="Times New Roman" w:hAnsi="Times New Roman" w:cs="Times New Roman"/>
          <w:color w:val="auto"/>
        </w:rPr>
        <w:t xml:space="preserve">-equivalent Safari profiler and resolved with a feature-detected fallback that serializes the DFA to JSON instead, at a small (under 5 </w:t>
      </w:r>
      <w:proofErr w:type="spellStart"/>
      <w:r w:rsidRPr="005F49A5">
        <w:rPr>
          <w:rFonts w:ascii="Times New Roman" w:hAnsi="Times New Roman" w:cs="Times New Roman"/>
          <w:color w:val="auto"/>
        </w:rPr>
        <w:t>ms</w:t>
      </w:r>
      <w:proofErr w:type="spellEnd"/>
      <w:r w:rsidRPr="005F49A5">
        <w:rPr>
          <w:rFonts w:ascii="Times New Roman" w:hAnsi="Times New Roman" w:cs="Times New Roman"/>
          <w:color w:val="auto"/>
        </w:rPr>
        <w:t>) latency cost — an acceptable engineering trade-off given the safety-critical nature of avoiding UI freezes identified as a risk in Section 3.7.</w:t>
      </w:r>
    </w:p>
    <w:p w14:paraId="1069C885" w14:textId="77777777" w:rsidR="00C84778" w:rsidRPr="005F49A5" w:rsidRDefault="003F2CFF">
      <w:pPr>
        <w:pStyle w:val="Heading3"/>
        <w:spacing w:after="0"/>
        <w:ind w:left="-5"/>
        <w:rPr>
          <w:rFonts w:ascii="Times New Roman" w:hAnsi="Times New Roman" w:cs="Times New Roman"/>
          <w:color w:val="auto"/>
        </w:rPr>
      </w:pPr>
      <w:r w:rsidRPr="005F49A5">
        <w:rPr>
          <w:rFonts w:ascii="Times New Roman" w:hAnsi="Times New Roman" w:cs="Times New Roman"/>
          <w:color w:val="auto"/>
        </w:rPr>
        <w:t>4.6 Comparison with Existing Solutions &amp; Achievement of Objectives</w:t>
      </w:r>
    </w:p>
    <w:tbl>
      <w:tblPr>
        <w:tblStyle w:val="TableGrid"/>
        <w:tblW w:w="9360" w:type="dxa"/>
        <w:tblInd w:w="4" w:type="dxa"/>
        <w:tblCellMar>
          <w:top w:w="93" w:type="dxa"/>
          <w:left w:w="101" w:type="dxa"/>
          <w:right w:w="115" w:type="dxa"/>
        </w:tblCellMar>
        <w:tblLook w:val="04A0" w:firstRow="1" w:lastRow="0" w:firstColumn="1" w:lastColumn="0" w:noHBand="0" w:noVBand="1"/>
      </w:tblPr>
      <w:tblGrid>
        <w:gridCol w:w="3120"/>
        <w:gridCol w:w="3120"/>
        <w:gridCol w:w="3120"/>
      </w:tblGrid>
      <w:tr w:rsidR="00C84778" w:rsidRPr="005F49A5" w14:paraId="278C8B1C" w14:textId="77777777">
        <w:trPr>
          <w:trHeight w:val="400"/>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453E5DF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Objective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04A6FFA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Evidence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15A9A0D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Achievement</w:t>
            </w:r>
          </w:p>
        </w:tc>
      </w:tr>
      <w:tr w:rsidR="00C84778" w:rsidRPr="005F49A5" w14:paraId="3AD77456" w14:textId="77777777">
        <w:trPr>
          <w:trHeight w:val="866"/>
        </w:trPr>
        <w:tc>
          <w:tcPr>
            <w:tcW w:w="3120" w:type="dxa"/>
            <w:tcBorders>
              <w:top w:val="single" w:sz="4" w:space="0" w:color="000000"/>
              <w:left w:val="single" w:sz="4" w:space="0" w:color="000000"/>
              <w:bottom w:val="single" w:sz="4" w:space="0" w:color="000000"/>
              <w:right w:val="single" w:sz="4" w:space="0" w:color="000000"/>
            </w:tcBorders>
          </w:tcPr>
          <w:p w14:paraId="55C188B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Design a regex parser </w:t>
            </w:r>
          </w:p>
          <w:p w14:paraId="7CA5A7C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w:t>
            </w:r>
            <w:proofErr w:type="gramStart"/>
            <w:r w:rsidRPr="005F49A5">
              <w:rPr>
                <w:rFonts w:ascii="Times New Roman" w:hAnsi="Times New Roman" w:cs="Times New Roman"/>
                <w:color w:val="auto"/>
                <w:sz w:val="20"/>
              </w:rPr>
              <w:t>concatenation</w:t>
            </w:r>
            <w:proofErr w:type="gramEnd"/>
            <w:r w:rsidRPr="005F49A5">
              <w:rPr>
                <w:rFonts w:ascii="Times New Roman" w:hAnsi="Times New Roman" w:cs="Times New Roman"/>
                <w:color w:val="auto"/>
                <w:sz w:val="20"/>
              </w:rPr>
              <w:t>, |, *, +</w:t>
            </w:r>
            <w:proofErr w:type="gramStart"/>
            <w:r w:rsidRPr="005F49A5">
              <w:rPr>
                <w:rFonts w:ascii="Times New Roman" w:hAnsi="Times New Roman" w:cs="Times New Roman"/>
                <w:color w:val="auto"/>
                <w:sz w:val="20"/>
              </w:rPr>
              <w:t>, ?</w:t>
            </w:r>
            <w:proofErr w:type="gramEnd"/>
            <w:r w:rsidRPr="005F49A5">
              <w:rPr>
                <w:rFonts w:ascii="Times New Roman" w:hAnsi="Times New Roman" w:cs="Times New Roman"/>
                <w:color w:val="auto"/>
                <w:sz w:val="20"/>
              </w:rPr>
              <w:t xml:space="preserve">, classes, </w:t>
            </w:r>
          </w:p>
          <w:p w14:paraId="7A22169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grouping)</w:t>
            </w:r>
          </w:p>
        </w:tc>
        <w:tc>
          <w:tcPr>
            <w:tcW w:w="3120" w:type="dxa"/>
            <w:tcBorders>
              <w:top w:val="single" w:sz="4" w:space="0" w:color="000000"/>
              <w:left w:val="single" w:sz="4" w:space="0" w:color="000000"/>
              <w:bottom w:val="single" w:sz="4" w:space="0" w:color="000000"/>
              <w:right w:val="single" w:sz="4" w:space="0" w:color="000000"/>
            </w:tcBorders>
          </w:tcPr>
          <w:p w14:paraId="08CA948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Unit-test suite; 100% pass on curated regex–AST table (Section 4.3)</w:t>
            </w:r>
          </w:p>
        </w:tc>
        <w:tc>
          <w:tcPr>
            <w:tcW w:w="3120" w:type="dxa"/>
            <w:tcBorders>
              <w:top w:val="single" w:sz="4" w:space="0" w:color="000000"/>
              <w:left w:val="single" w:sz="4" w:space="0" w:color="000000"/>
              <w:bottom w:val="single" w:sz="4" w:space="0" w:color="000000"/>
              <w:right w:val="single" w:sz="4" w:space="0" w:color="000000"/>
            </w:tcBorders>
            <w:vAlign w:val="center"/>
          </w:tcPr>
          <w:p w14:paraId="5EB0AC8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Fully Achieved</w:t>
            </w:r>
          </w:p>
        </w:tc>
      </w:tr>
      <w:tr w:rsidR="00C84778" w:rsidRPr="005F49A5" w14:paraId="40BD7B07" w14:textId="77777777">
        <w:trPr>
          <w:trHeight w:val="862"/>
        </w:trPr>
        <w:tc>
          <w:tcPr>
            <w:tcW w:w="3120" w:type="dxa"/>
            <w:tcBorders>
              <w:top w:val="single" w:sz="4" w:space="0" w:color="000000"/>
              <w:left w:val="single" w:sz="4" w:space="0" w:color="000000"/>
              <w:bottom w:val="single" w:sz="4" w:space="0" w:color="000000"/>
              <w:right w:val="single" w:sz="4" w:space="0" w:color="000000"/>
            </w:tcBorders>
            <w:vAlign w:val="center"/>
          </w:tcPr>
          <w:p w14:paraId="7696D10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Develop Thompson-construction NFA module</w:t>
            </w:r>
          </w:p>
        </w:tc>
        <w:tc>
          <w:tcPr>
            <w:tcW w:w="3120" w:type="dxa"/>
            <w:tcBorders>
              <w:top w:val="single" w:sz="4" w:space="0" w:color="000000"/>
              <w:left w:val="single" w:sz="4" w:space="0" w:color="000000"/>
              <w:bottom w:val="single" w:sz="4" w:space="0" w:color="000000"/>
              <w:right w:val="single" w:sz="4" w:space="0" w:color="000000"/>
            </w:tcBorders>
          </w:tcPr>
          <w:p w14:paraId="12DE8FF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NFA acceptance verified against </w:t>
            </w:r>
          </w:p>
          <w:p w14:paraId="7F4642C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labelled positive/negative strings; zero mismatches</w:t>
            </w:r>
          </w:p>
        </w:tc>
        <w:tc>
          <w:tcPr>
            <w:tcW w:w="3120" w:type="dxa"/>
            <w:tcBorders>
              <w:top w:val="single" w:sz="4" w:space="0" w:color="000000"/>
              <w:left w:val="single" w:sz="4" w:space="0" w:color="000000"/>
              <w:bottom w:val="single" w:sz="4" w:space="0" w:color="000000"/>
              <w:right w:val="single" w:sz="4" w:space="0" w:color="000000"/>
            </w:tcBorders>
            <w:vAlign w:val="center"/>
          </w:tcPr>
          <w:p w14:paraId="457BFD9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Fully Achieved</w:t>
            </w:r>
          </w:p>
        </w:tc>
      </w:tr>
      <w:tr w:rsidR="00C84778" w:rsidRPr="005F49A5" w14:paraId="4BBEA0A2" w14:textId="77777777">
        <w:trPr>
          <w:trHeight w:val="401"/>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4025933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Objective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7C8D460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Evidence</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52C431F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Achievement</w:t>
            </w:r>
          </w:p>
        </w:tc>
      </w:tr>
      <w:tr w:rsidR="00C84778" w:rsidRPr="005F49A5" w14:paraId="185AF58C" w14:textId="77777777">
        <w:trPr>
          <w:trHeight w:val="864"/>
        </w:trPr>
        <w:tc>
          <w:tcPr>
            <w:tcW w:w="3120" w:type="dxa"/>
            <w:tcBorders>
              <w:top w:val="single" w:sz="4" w:space="0" w:color="000000"/>
              <w:left w:val="single" w:sz="4" w:space="0" w:color="000000"/>
              <w:bottom w:val="single" w:sz="4" w:space="0" w:color="000000"/>
              <w:right w:val="single" w:sz="4" w:space="0" w:color="000000"/>
            </w:tcBorders>
            <w:vAlign w:val="center"/>
          </w:tcPr>
          <w:p w14:paraId="6B254C0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Develop subset-construction &amp; Hopcroft-minimization modules</w:t>
            </w:r>
          </w:p>
        </w:tc>
        <w:tc>
          <w:tcPr>
            <w:tcW w:w="3120" w:type="dxa"/>
            <w:tcBorders>
              <w:top w:val="single" w:sz="4" w:space="0" w:color="000000"/>
              <w:left w:val="single" w:sz="4" w:space="0" w:color="000000"/>
              <w:bottom w:val="single" w:sz="4" w:space="0" w:color="000000"/>
              <w:right w:val="single" w:sz="4" w:space="0" w:color="000000"/>
            </w:tcBorders>
          </w:tcPr>
          <w:p w14:paraId="10E1A47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DFA–NFA equivalence on 10,000 random strings/grammar; 28–41% state reduction after minimization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3B6E7A6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Fully Achieved</w:t>
            </w:r>
          </w:p>
        </w:tc>
      </w:tr>
      <w:tr w:rsidR="00C84778" w:rsidRPr="005F49A5" w14:paraId="6203EB26" w14:textId="77777777">
        <w:trPr>
          <w:trHeight w:val="864"/>
        </w:trPr>
        <w:tc>
          <w:tcPr>
            <w:tcW w:w="3120" w:type="dxa"/>
            <w:tcBorders>
              <w:top w:val="single" w:sz="4" w:space="0" w:color="000000"/>
              <w:left w:val="single" w:sz="4" w:space="0" w:color="000000"/>
              <w:bottom w:val="single" w:sz="4" w:space="0" w:color="000000"/>
              <w:right w:val="single" w:sz="4" w:space="0" w:color="000000"/>
            </w:tcBorders>
            <w:vAlign w:val="center"/>
          </w:tcPr>
          <w:p w14:paraId="748AC8C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Implement maximal-munch tokenizer with error reporting</w:t>
            </w:r>
          </w:p>
        </w:tc>
        <w:tc>
          <w:tcPr>
            <w:tcW w:w="3120" w:type="dxa"/>
            <w:tcBorders>
              <w:top w:val="single" w:sz="4" w:space="0" w:color="000000"/>
              <w:left w:val="single" w:sz="4" w:space="0" w:color="000000"/>
              <w:bottom w:val="single" w:sz="4" w:space="0" w:color="000000"/>
              <w:right w:val="single" w:sz="4" w:space="0" w:color="000000"/>
            </w:tcBorders>
          </w:tcPr>
          <w:p w14:paraId="0B469BF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100% token-for-token agreement </w:t>
            </w:r>
          </w:p>
          <w:p w14:paraId="2ED9586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with Flex on 15 files across 3 grammars</w:t>
            </w:r>
          </w:p>
        </w:tc>
        <w:tc>
          <w:tcPr>
            <w:tcW w:w="3120" w:type="dxa"/>
            <w:tcBorders>
              <w:top w:val="single" w:sz="4" w:space="0" w:color="000000"/>
              <w:left w:val="single" w:sz="4" w:space="0" w:color="000000"/>
              <w:bottom w:val="single" w:sz="4" w:space="0" w:color="000000"/>
              <w:right w:val="single" w:sz="4" w:space="0" w:color="000000"/>
            </w:tcBorders>
            <w:vAlign w:val="center"/>
          </w:tcPr>
          <w:p w14:paraId="63201CF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Fully Achieved</w:t>
            </w:r>
          </w:p>
        </w:tc>
      </w:tr>
      <w:tr w:rsidR="00C84778" w:rsidRPr="005F49A5" w14:paraId="6DA44D14" w14:textId="77777777">
        <w:trPr>
          <w:trHeight w:val="862"/>
        </w:trPr>
        <w:tc>
          <w:tcPr>
            <w:tcW w:w="3120" w:type="dxa"/>
            <w:tcBorders>
              <w:top w:val="single" w:sz="4" w:space="0" w:color="000000"/>
              <w:left w:val="single" w:sz="4" w:space="0" w:color="000000"/>
              <w:bottom w:val="single" w:sz="4" w:space="0" w:color="000000"/>
              <w:right w:val="single" w:sz="4" w:space="0" w:color="000000"/>
            </w:tcBorders>
            <w:vAlign w:val="center"/>
          </w:tcPr>
          <w:p w14:paraId="4B60EC3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Build interactive visualization of automata and tokenization</w:t>
            </w:r>
          </w:p>
        </w:tc>
        <w:tc>
          <w:tcPr>
            <w:tcW w:w="3120" w:type="dxa"/>
            <w:tcBorders>
              <w:top w:val="single" w:sz="4" w:space="0" w:color="000000"/>
              <w:left w:val="single" w:sz="4" w:space="0" w:color="000000"/>
              <w:bottom w:val="single" w:sz="4" w:space="0" w:color="000000"/>
              <w:right w:val="single" w:sz="4" w:space="0" w:color="000000"/>
            </w:tcBorders>
          </w:tcPr>
          <w:p w14:paraId="6052EAE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Functional SVG visualizer with animation; usability-tested with 6 students (Section 4.5)</w:t>
            </w:r>
          </w:p>
        </w:tc>
        <w:tc>
          <w:tcPr>
            <w:tcW w:w="3120" w:type="dxa"/>
            <w:tcBorders>
              <w:top w:val="single" w:sz="4" w:space="0" w:color="000000"/>
              <w:left w:val="single" w:sz="4" w:space="0" w:color="000000"/>
              <w:bottom w:val="single" w:sz="4" w:space="0" w:color="000000"/>
              <w:right w:val="single" w:sz="4" w:space="0" w:color="000000"/>
            </w:tcBorders>
            <w:vAlign w:val="center"/>
          </w:tcPr>
          <w:p w14:paraId="680A492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Fully Achieved</w:t>
            </w:r>
          </w:p>
        </w:tc>
      </w:tr>
      <w:tr w:rsidR="00C84778" w:rsidRPr="005F49A5" w14:paraId="59158753" w14:textId="77777777">
        <w:trPr>
          <w:trHeight w:val="864"/>
        </w:trPr>
        <w:tc>
          <w:tcPr>
            <w:tcW w:w="3120" w:type="dxa"/>
            <w:tcBorders>
              <w:top w:val="single" w:sz="4" w:space="0" w:color="000000"/>
              <w:left w:val="single" w:sz="4" w:space="0" w:color="000000"/>
              <w:bottom w:val="single" w:sz="4" w:space="0" w:color="000000"/>
              <w:right w:val="single" w:sz="4" w:space="0" w:color="000000"/>
            </w:tcBorders>
            <w:vAlign w:val="center"/>
          </w:tcPr>
          <w:p w14:paraId="532DED2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Test and evaluate correctness &amp; performance</w:t>
            </w:r>
          </w:p>
        </w:tc>
        <w:tc>
          <w:tcPr>
            <w:tcW w:w="3120" w:type="dxa"/>
            <w:tcBorders>
              <w:top w:val="single" w:sz="4" w:space="0" w:color="000000"/>
              <w:left w:val="single" w:sz="4" w:space="0" w:color="000000"/>
              <w:bottom w:val="single" w:sz="4" w:space="0" w:color="000000"/>
              <w:right w:val="single" w:sz="4" w:space="0" w:color="000000"/>
            </w:tcBorders>
          </w:tcPr>
          <w:p w14:paraId="23EFD8C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Full test plan executed (Section 4.3); performance target met at 118 </w:t>
            </w:r>
            <w:proofErr w:type="spellStart"/>
            <w:r w:rsidRPr="005F49A5">
              <w:rPr>
                <w:rFonts w:ascii="Times New Roman" w:hAnsi="Times New Roman" w:cs="Times New Roman"/>
                <w:color w:val="auto"/>
                <w:sz w:val="20"/>
              </w:rPr>
              <w:t>ms</w:t>
            </w:r>
            <w:proofErr w:type="spellEnd"/>
            <w:r w:rsidRPr="005F49A5">
              <w:rPr>
                <w:rFonts w:ascii="Times New Roman" w:hAnsi="Times New Roman" w:cs="Times New Roman"/>
                <w:color w:val="auto"/>
                <w:sz w:val="20"/>
              </w:rPr>
              <w:t xml:space="preserve"> median vs. 200 </w:t>
            </w:r>
            <w:proofErr w:type="spellStart"/>
            <w:r w:rsidRPr="005F49A5">
              <w:rPr>
                <w:rFonts w:ascii="Times New Roman" w:hAnsi="Times New Roman" w:cs="Times New Roman"/>
                <w:color w:val="auto"/>
                <w:sz w:val="20"/>
              </w:rPr>
              <w:t>ms</w:t>
            </w:r>
            <w:proofErr w:type="spellEnd"/>
            <w:r w:rsidRPr="005F49A5">
              <w:rPr>
                <w:rFonts w:ascii="Times New Roman" w:hAnsi="Times New Roman" w:cs="Times New Roman"/>
                <w:color w:val="auto"/>
                <w:sz w:val="20"/>
              </w:rPr>
              <w:t xml:space="preserve"> </w:t>
            </w:r>
            <w:proofErr w:type="gramStart"/>
            <w:r w:rsidRPr="005F49A5">
              <w:rPr>
                <w:rFonts w:ascii="Times New Roman" w:hAnsi="Times New Roman" w:cs="Times New Roman"/>
                <w:color w:val="auto"/>
                <w:sz w:val="20"/>
              </w:rPr>
              <w:t>target</w:t>
            </w:r>
            <w:proofErr w:type="gramEnd"/>
          </w:p>
        </w:tc>
        <w:tc>
          <w:tcPr>
            <w:tcW w:w="3120" w:type="dxa"/>
            <w:tcBorders>
              <w:top w:val="single" w:sz="4" w:space="0" w:color="000000"/>
              <w:left w:val="single" w:sz="4" w:space="0" w:color="000000"/>
              <w:bottom w:val="single" w:sz="4" w:space="0" w:color="000000"/>
              <w:right w:val="single" w:sz="4" w:space="0" w:color="000000"/>
            </w:tcBorders>
            <w:vAlign w:val="center"/>
          </w:tcPr>
          <w:p w14:paraId="435CC59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Fully Achieved</w:t>
            </w:r>
          </w:p>
        </w:tc>
      </w:tr>
    </w:tbl>
    <w:p w14:paraId="29F567F3"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4.7 Strengths &amp; Limitations</w:t>
      </w:r>
    </w:p>
    <w:p w14:paraId="46A1A53A" w14:textId="77777777" w:rsidR="00C84778" w:rsidRPr="005F49A5" w:rsidRDefault="003F2CFF">
      <w:pPr>
        <w:spacing w:after="180" w:line="259" w:lineRule="auto"/>
        <w:ind w:left="-5" w:right="0"/>
        <w:jc w:val="left"/>
        <w:rPr>
          <w:rFonts w:ascii="Times New Roman" w:hAnsi="Times New Roman" w:cs="Times New Roman"/>
          <w:color w:val="auto"/>
        </w:rPr>
      </w:pPr>
      <w:r w:rsidRPr="005F49A5">
        <w:rPr>
          <w:rFonts w:ascii="Times New Roman" w:hAnsi="Times New Roman" w:cs="Times New Roman"/>
          <w:b/>
          <w:color w:val="auto"/>
        </w:rPr>
        <w:t>Strengths:</w:t>
      </w:r>
    </w:p>
    <w:p w14:paraId="424C74A4" w14:textId="77777777" w:rsidR="00C84778" w:rsidRPr="005F49A5" w:rsidRDefault="003F2CFF">
      <w:pPr>
        <w:numPr>
          <w:ilvl w:val="0"/>
          <w:numId w:val="2"/>
        </w:numPr>
        <w:spacing w:after="94" w:line="231" w:lineRule="auto"/>
        <w:ind w:right="14" w:hanging="360"/>
        <w:rPr>
          <w:rFonts w:ascii="Times New Roman" w:hAnsi="Times New Roman" w:cs="Times New Roman"/>
          <w:color w:val="auto"/>
        </w:rPr>
      </w:pPr>
      <w:r w:rsidRPr="005F49A5">
        <w:rPr>
          <w:rFonts w:ascii="Times New Roman" w:hAnsi="Times New Roman" w:cs="Times New Roman"/>
          <w:color w:val="auto"/>
        </w:rPr>
        <w:t>100% token-for-token correctness against an industry-standard Flex reference across all tested grammars.</w:t>
      </w:r>
    </w:p>
    <w:p w14:paraId="0A2397DD" w14:textId="77777777" w:rsidR="00C84778" w:rsidRPr="005F49A5" w:rsidRDefault="003F2CFF">
      <w:pPr>
        <w:numPr>
          <w:ilvl w:val="0"/>
          <w:numId w:val="2"/>
        </w:numPr>
        <w:spacing w:after="94" w:line="231" w:lineRule="auto"/>
        <w:ind w:right="14" w:hanging="360"/>
        <w:rPr>
          <w:rFonts w:ascii="Times New Roman" w:hAnsi="Times New Roman" w:cs="Times New Roman"/>
          <w:color w:val="auto"/>
        </w:rPr>
      </w:pPr>
      <w:r w:rsidRPr="005F49A5">
        <w:rPr>
          <w:rFonts w:ascii="Times New Roman" w:hAnsi="Times New Roman" w:cs="Times New Roman"/>
          <w:color w:val="auto"/>
        </w:rPr>
        <w:t>Fully client-side and installation-free, directly resolving the accessibility gap identified in Chapter 2.</w:t>
      </w:r>
    </w:p>
    <w:p w14:paraId="1285BC6D" w14:textId="77777777" w:rsidR="00C84778" w:rsidRPr="005F49A5" w:rsidRDefault="003F2CFF">
      <w:pPr>
        <w:numPr>
          <w:ilvl w:val="0"/>
          <w:numId w:val="2"/>
        </w:numPr>
        <w:spacing w:after="94" w:line="231" w:lineRule="auto"/>
        <w:ind w:right="14" w:hanging="360"/>
        <w:rPr>
          <w:rFonts w:ascii="Times New Roman" w:hAnsi="Times New Roman" w:cs="Times New Roman"/>
          <w:color w:val="auto"/>
        </w:rPr>
      </w:pPr>
      <w:r w:rsidRPr="005F49A5">
        <w:rPr>
          <w:rFonts w:ascii="Times New Roman" w:hAnsi="Times New Roman" w:cs="Times New Roman"/>
          <w:color w:val="auto"/>
        </w:rPr>
        <w:t xml:space="preserve">Sub-120 </w:t>
      </w:r>
      <w:proofErr w:type="spellStart"/>
      <w:r w:rsidRPr="005F49A5">
        <w:rPr>
          <w:rFonts w:ascii="Times New Roman" w:hAnsi="Times New Roman" w:cs="Times New Roman"/>
          <w:color w:val="auto"/>
        </w:rPr>
        <w:t>ms</w:t>
      </w:r>
      <w:proofErr w:type="spellEnd"/>
      <w:r w:rsidRPr="005F49A5">
        <w:rPr>
          <w:rFonts w:ascii="Times New Roman" w:hAnsi="Times New Roman" w:cs="Times New Roman"/>
          <w:color w:val="auto"/>
        </w:rPr>
        <w:t xml:space="preserve"> median tokenization at 50,000 characters, well within the interactive-use target.</w:t>
      </w:r>
    </w:p>
    <w:p w14:paraId="2F9A4B7C" w14:textId="77777777" w:rsidR="00C84778" w:rsidRDefault="003F2CFF">
      <w:pPr>
        <w:numPr>
          <w:ilvl w:val="0"/>
          <w:numId w:val="2"/>
        </w:numPr>
        <w:spacing w:after="158" w:line="231" w:lineRule="auto"/>
        <w:ind w:right="14" w:hanging="360"/>
        <w:rPr>
          <w:rFonts w:ascii="Times New Roman" w:hAnsi="Times New Roman" w:cs="Times New Roman"/>
          <w:color w:val="auto"/>
        </w:rPr>
      </w:pPr>
      <w:r w:rsidRPr="005F49A5">
        <w:rPr>
          <w:rFonts w:ascii="Times New Roman" w:hAnsi="Times New Roman" w:cs="Times New Roman"/>
          <w:color w:val="auto"/>
        </w:rPr>
        <w:t xml:space="preserve">Unique combination (among reviewed tools) of automaton visualization plus real </w:t>
      </w:r>
      <w:proofErr w:type="spellStart"/>
      <w:r w:rsidRPr="005F49A5">
        <w:rPr>
          <w:rFonts w:ascii="Times New Roman" w:hAnsi="Times New Roman" w:cs="Times New Roman"/>
          <w:color w:val="auto"/>
        </w:rPr>
        <w:t>multirule</w:t>
      </w:r>
      <w:proofErr w:type="spellEnd"/>
      <w:r w:rsidRPr="005F49A5">
        <w:rPr>
          <w:rFonts w:ascii="Times New Roman" w:hAnsi="Times New Roman" w:cs="Times New Roman"/>
          <w:color w:val="auto"/>
        </w:rPr>
        <w:t xml:space="preserve"> tokenization in one browser tool.</w:t>
      </w:r>
    </w:p>
    <w:p w14:paraId="043EE395" w14:textId="77777777" w:rsidR="003A35E2" w:rsidRPr="005F49A5" w:rsidRDefault="003A35E2" w:rsidP="003A35E2">
      <w:pPr>
        <w:spacing w:after="158" w:line="231" w:lineRule="auto"/>
        <w:ind w:left="720" w:right="14" w:firstLine="0"/>
        <w:rPr>
          <w:rFonts w:ascii="Times New Roman" w:hAnsi="Times New Roman" w:cs="Times New Roman"/>
          <w:color w:val="auto"/>
        </w:rPr>
      </w:pPr>
    </w:p>
    <w:p w14:paraId="4D4E9C21" w14:textId="77777777" w:rsidR="00C84778" w:rsidRPr="005F49A5" w:rsidRDefault="003F2CFF">
      <w:pPr>
        <w:spacing w:after="180" w:line="259" w:lineRule="auto"/>
        <w:ind w:left="-5" w:right="0"/>
        <w:jc w:val="left"/>
        <w:rPr>
          <w:rFonts w:ascii="Times New Roman" w:hAnsi="Times New Roman" w:cs="Times New Roman"/>
          <w:color w:val="auto"/>
        </w:rPr>
      </w:pPr>
      <w:r w:rsidRPr="005F49A5">
        <w:rPr>
          <w:rFonts w:ascii="Times New Roman" w:hAnsi="Times New Roman" w:cs="Times New Roman"/>
          <w:b/>
          <w:color w:val="auto"/>
        </w:rPr>
        <w:lastRenderedPageBreak/>
        <w:t>Limitations:</w:t>
      </w:r>
    </w:p>
    <w:p w14:paraId="5BC86DC9" w14:textId="77777777" w:rsidR="00C84778" w:rsidRPr="005F49A5" w:rsidRDefault="003F2CFF">
      <w:pPr>
        <w:numPr>
          <w:ilvl w:val="0"/>
          <w:numId w:val="2"/>
        </w:numPr>
        <w:spacing w:after="97" w:line="229" w:lineRule="auto"/>
        <w:ind w:right="14" w:hanging="360"/>
        <w:rPr>
          <w:rFonts w:ascii="Times New Roman" w:hAnsi="Times New Roman" w:cs="Times New Roman"/>
          <w:color w:val="auto"/>
        </w:rPr>
      </w:pPr>
      <w:r w:rsidRPr="005F49A5">
        <w:rPr>
          <w:rFonts w:ascii="Times New Roman" w:hAnsi="Times New Roman" w:cs="Times New Roman"/>
          <w:color w:val="auto"/>
        </w:rPr>
        <w:t xml:space="preserve">Supports only regular (non-context-sensitive) lexical features; cannot express </w:t>
      </w:r>
      <w:proofErr w:type="spellStart"/>
      <w:r w:rsidRPr="005F49A5">
        <w:rPr>
          <w:rFonts w:ascii="Times New Roman" w:hAnsi="Times New Roman" w:cs="Times New Roman"/>
          <w:color w:val="auto"/>
        </w:rPr>
        <w:t>Pythonstyle</w:t>
      </w:r>
      <w:proofErr w:type="spellEnd"/>
      <w:r w:rsidRPr="005F49A5">
        <w:rPr>
          <w:rFonts w:ascii="Times New Roman" w:hAnsi="Times New Roman" w:cs="Times New Roman"/>
          <w:color w:val="auto"/>
        </w:rPr>
        <w:t xml:space="preserve"> indentation-sensitive tokens or C-style typedef-name disambiguation, as scoped out in Section 1.6.</w:t>
      </w:r>
    </w:p>
    <w:p w14:paraId="3328A305" w14:textId="77777777" w:rsidR="00C84778" w:rsidRPr="005F49A5" w:rsidRDefault="003F2CFF">
      <w:pPr>
        <w:numPr>
          <w:ilvl w:val="0"/>
          <w:numId w:val="2"/>
        </w:numPr>
        <w:spacing w:after="94" w:line="231" w:lineRule="auto"/>
        <w:ind w:right="14" w:hanging="360"/>
        <w:rPr>
          <w:rFonts w:ascii="Times New Roman" w:hAnsi="Times New Roman" w:cs="Times New Roman"/>
          <w:color w:val="auto"/>
        </w:rPr>
      </w:pPr>
      <w:r w:rsidRPr="005F49A5">
        <w:rPr>
          <w:rFonts w:ascii="Times New Roman" w:hAnsi="Times New Roman" w:cs="Times New Roman"/>
          <w:color w:val="auto"/>
        </w:rPr>
        <w:t xml:space="preserve">Visualization degrades to a summary view above 150 DFA states, so very large </w:t>
      </w:r>
      <w:proofErr w:type="spellStart"/>
      <w:r w:rsidRPr="005F49A5">
        <w:rPr>
          <w:rFonts w:ascii="Times New Roman" w:hAnsi="Times New Roman" w:cs="Times New Roman"/>
          <w:color w:val="auto"/>
        </w:rPr>
        <w:t>realworld</w:t>
      </w:r>
      <w:proofErr w:type="spellEnd"/>
      <w:r w:rsidRPr="005F49A5">
        <w:rPr>
          <w:rFonts w:ascii="Times New Roman" w:hAnsi="Times New Roman" w:cs="Times New Roman"/>
          <w:color w:val="auto"/>
        </w:rPr>
        <w:t xml:space="preserve"> grammars (e.g., a full C++ </w:t>
      </w:r>
      <w:proofErr w:type="spellStart"/>
      <w:r w:rsidRPr="005F49A5">
        <w:rPr>
          <w:rFonts w:ascii="Times New Roman" w:hAnsi="Times New Roman" w:cs="Times New Roman"/>
          <w:color w:val="auto"/>
        </w:rPr>
        <w:t>lexer</w:t>
      </w:r>
      <w:proofErr w:type="spellEnd"/>
      <w:r w:rsidRPr="005F49A5">
        <w:rPr>
          <w:rFonts w:ascii="Times New Roman" w:hAnsi="Times New Roman" w:cs="Times New Roman"/>
          <w:color w:val="auto"/>
        </w:rPr>
        <w:t>) are only partially visualizable.</w:t>
      </w:r>
    </w:p>
    <w:p w14:paraId="3902B8FB" w14:textId="77777777" w:rsidR="00C84778" w:rsidRPr="005F49A5" w:rsidRDefault="003F2CFF">
      <w:pPr>
        <w:numPr>
          <w:ilvl w:val="0"/>
          <w:numId w:val="2"/>
        </w:numPr>
        <w:spacing w:after="94" w:line="231" w:lineRule="auto"/>
        <w:ind w:right="14" w:hanging="360"/>
        <w:rPr>
          <w:rFonts w:ascii="Times New Roman" w:hAnsi="Times New Roman" w:cs="Times New Roman"/>
          <w:color w:val="auto"/>
        </w:rPr>
      </w:pPr>
      <w:r w:rsidRPr="005F49A5">
        <w:rPr>
          <w:rFonts w:ascii="Times New Roman" w:hAnsi="Times New Roman" w:cs="Times New Roman"/>
          <w:color w:val="auto"/>
        </w:rPr>
        <w:t>Evaluated on three representative grammars rather than a large-scale corpus of production languages; broader validation is identified as future work.</w:t>
      </w:r>
    </w:p>
    <w:p w14:paraId="387F3792" w14:textId="77777777" w:rsidR="00C84778" w:rsidRPr="005F49A5" w:rsidRDefault="003F2CFF">
      <w:pPr>
        <w:numPr>
          <w:ilvl w:val="0"/>
          <w:numId w:val="2"/>
        </w:numPr>
        <w:spacing w:after="323" w:line="231" w:lineRule="auto"/>
        <w:ind w:right="14" w:hanging="360"/>
        <w:rPr>
          <w:rFonts w:ascii="Times New Roman" w:hAnsi="Times New Roman" w:cs="Times New Roman"/>
          <w:color w:val="auto"/>
        </w:rPr>
      </w:pPr>
      <w:r w:rsidRPr="005F49A5">
        <w:rPr>
          <w:rFonts w:ascii="Times New Roman" w:hAnsi="Times New Roman" w:cs="Times New Roman"/>
          <w:color w:val="auto"/>
        </w:rPr>
        <w:t>The one identified Safari-compatibility issue (Section 4.5) required a fallback path, indicating browser-API coverage should be re-verified as new engine versions ship.</w:t>
      </w:r>
    </w:p>
    <w:p w14:paraId="0383B356"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4.8 Project Planning, Roles &amp; Budget</w:t>
      </w:r>
    </w:p>
    <w:p w14:paraId="6E838ECE" w14:textId="77777777" w:rsidR="00C84778" w:rsidRPr="005F49A5" w:rsidRDefault="003F2CFF">
      <w:pPr>
        <w:spacing w:after="79" w:line="259" w:lineRule="auto"/>
        <w:ind w:left="-5" w:right="20"/>
        <w:rPr>
          <w:rFonts w:ascii="Times New Roman" w:hAnsi="Times New Roman" w:cs="Times New Roman"/>
          <w:color w:val="auto"/>
        </w:rPr>
      </w:pPr>
      <w:r w:rsidRPr="005F49A5">
        <w:rPr>
          <w:rFonts w:ascii="Times New Roman" w:hAnsi="Times New Roman" w:cs="Times New Roman"/>
          <w:i/>
          <w:color w:val="auto"/>
        </w:rPr>
        <w:t>[Insert Gantt chart / milestone timeline here — Figure 4.4: Sprint 1 Regex Parser (</w:t>
      </w:r>
      <w:proofErr w:type="spellStart"/>
      <w:r w:rsidRPr="005F49A5">
        <w:rPr>
          <w:rFonts w:ascii="Times New Roman" w:hAnsi="Times New Roman" w:cs="Times New Roman"/>
          <w:i/>
          <w:color w:val="auto"/>
        </w:rPr>
        <w:t>Wks</w:t>
      </w:r>
      <w:proofErr w:type="spellEnd"/>
      <w:r w:rsidRPr="005F49A5">
        <w:rPr>
          <w:rFonts w:ascii="Times New Roman" w:hAnsi="Times New Roman" w:cs="Times New Roman"/>
          <w:i/>
          <w:color w:val="auto"/>
        </w:rPr>
        <w:t xml:space="preserve"> 1–2) → Sprint 2 NFA Construction (</w:t>
      </w:r>
      <w:proofErr w:type="spellStart"/>
      <w:r w:rsidRPr="005F49A5">
        <w:rPr>
          <w:rFonts w:ascii="Times New Roman" w:hAnsi="Times New Roman" w:cs="Times New Roman"/>
          <w:i/>
          <w:color w:val="auto"/>
        </w:rPr>
        <w:t>Wks</w:t>
      </w:r>
      <w:proofErr w:type="spellEnd"/>
      <w:r w:rsidRPr="005F49A5">
        <w:rPr>
          <w:rFonts w:ascii="Times New Roman" w:hAnsi="Times New Roman" w:cs="Times New Roman"/>
          <w:i/>
          <w:color w:val="auto"/>
        </w:rPr>
        <w:t xml:space="preserve"> 3–4) → Sprint 3 Subset Construction &amp; Minimization (</w:t>
      </w:r>
      <w:proofErr w:type="spellStart"/>
      <w:r w:rsidRPr="005F49A5">
        <w:rPr>
          <w:rFonts w:ascii="Times New Roman" w:hAnsi="Times New Roman" w:cs="Times New Roman"/>
          <w:i/>
          <w:color w:val="auto"/>
        </w:rPr>
        <w:t>Wks</w:t>
      </w:r>
      <w:proofErr w:type="spellEnd"/>
      <w:r w:rsidRPr="005F49A5">
        <w:rPr>
          <w:rFonts w:ascii="Times New Roman" w:hAnsi="Times New Roman" w:cs="Times New Roman"/>
          <w:i/>
          <w:color w:val="auto"/>
        </w:rPr>
        <w:t xml:space="preserve"> 5–6) → Sprint 4 Tokenizer &amp; Correctness Testing (</w:t>
      </w:r>
      <w:proofErr w:type="spellStart"/>
      <w:r w:rsidRPr="005F49A5">
        <w:rPr>
          <w:rFonts w:ascii="Times New Roman" w:hAnsi="Times New Roman" w:cs="Times New Roman"/>
          <w:i/>
          <w:color w:val="auto"/>
        </w:rPr>
        <w:t>Wks</w:t>
      </w:r>
      <w:proofErr w:type="spellEnd"/>
      <w:r w:rsidRPr="005F49A5">
        <w:rPr>
          <w:rFonts w:ascii="Times New Roman" w:hAnsi="Times New Roman" w:cs="Times New Roman"/>
          <w:i/>
          <w:color w:val="auto"/>
        </w:rPr>
        <w:t xml:space="preserve"> 7–8) → Sprint 5 Visualization UI &amp; </w:t>
      </w:r>
    </w:p>
    <w:p w14:paraId="480A6740" w14:textId="77777777" w:rsidR="00C84778" w:rsidRPr="005F49A5" w:rsidRDefault="003F2CFF">
      <w:pPr>
        <w:spacing w:after="0" w:line="259" w:lineRule="auto"/>
        <w:ind w:left="-5" w:right="20"/>
        <w:rPr>
          <w:rFonts w:ascii="Times New Roman" w:hAnsi="Times New Roman" w:cs="Times New Roman"/>
          <w:color w:val="auto"/>
        </w:rPr>
      </w:pPr>
      <w:r w:rsidRPr="005F49A5">
        <w:rPr>
          <w:rFonts w:ascii="Times New Roman" w:hAnsi="Times New Roman" w:cs="Times New Roman"/>
          <w:i/>
          <w:color w:val="auto"/>
        </w:rPr>
        <w:t>Performance Tuning (</w:t>
      </w:r>
      <w:proofErr w:type="spellStart"/>
      <w:r w:rsidRPr="005F49A5">
        <w:rPr>
          <w:rFonts w:ascii="Times New Roman" w:hAnsi="Times New Roman" w:cs="Times New Roman"/>
          <w:i/>
          <w:color w:val="auto"/>
        </w:rPr>
        <w:t>Wks</w:t>
      </w:r>
      <w:proofErr w:type="spellEnd"/>
      <w:r w:rsidRPr="005F49A5">
        <w:rPr>
          <w:rFonts w:ascii="Times New Roman" w:hAnsi="Times New Roman" w:cs="Times New Roman"/>
          <w:i/>
          <w:color w:val="auto"/>
        </w:rPr>
        <w:t xml:space="preserve"> 9–10)]</w:t>
      </w:r>
    </w:p>
    <w:tbl>
      <w:tblPr>
        <w:tblStyle w:val="TableGrid"/>
        <w:tblW w:w="9360" w:type="dxa"/>
        <w:tblInd w:w="4" w:type="dxa"/>
        <w:tblCellMar>
          <w:top w:w="92" w:type="dxa"/>
          <w:left w:w="101" w:type="dxa"/>
          <w:right w:w="81" w:type="dxa"/>
        </w:tblCellMar>
        <w:tblLook w:val="04A0" w:firstRow="1" w:lastRow="0" w:firstColumn="1" w:lastColumn="0" w:noHBand="0" w:noVBand="1"/>
      </w:tblPr>
      <w:tblGrid>
        <w:gridCol w:w="3120"/>
        <w:gridCol w:w="3120"/>
        <w:gridCol w:w="3120"/>
      </w:tblGrid>
      <w:tr w:rsidR="00C84778" w:rsidRPr="005F49A5" w14:paraId="7BE6662B" w14:textId="77777777">
        <w:trPr>
          <w:trHeight w:val="401"/>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5227EA2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Student</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604F97B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Assigned Responsibility</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687C196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Actual Contribution</w:t>
            </w:r>
          </w:p>
        </w:tc>
      </w:tr>
      <w:tr w:rsidR="00C84778" w:rsidRPr="005F49A5" w14:paraId="2C69BBBA" w14:textId="77777777">
        <w:trPr>
          <w:trHeight w:val="864"/>
        </w:trPr>
        <w:tc>
          <w:tcPr>
            <w:tcW w:w="3120" w:type="dxa"/>
            <w:tcBorders>
              <w:top w:val="single" w:sz="4" w:space="0" w:color="000000"/>
              <w:left w:val="single" w:sz="4" w:space="0" w:color="000000"/>
              <w:bottom w:val="single" w:sz="4" w:space="0" w:color="000000"/>
              <w:right w:val="single" w:sz="4" w:space="0" w:color="000000"/>
            </w:tcBorders>
            <w:vAlign w:val="center"/>
          </w:tcPr>
          <w:p w14:paraId="50EA67D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Student 1</w:t>
            </w:r>
          </w:p>
        </w:tc>
        <w:tc>
          <w:tcPr>
            <w:tcW w:w="3120" w:type="dxa"/>
            <w:tcBorders>
              <w:top w:val="single" w:sz="4" w:space="0" w:color="000000"/>
              <w:left w:val="single" w:sz="4" w:space="0" w:color="000000"/>
              <w:bottom w:val="single" w:sz="4" w:space="0" w:color="000000"/>
              <w:right w:val="single" w:sz="4" w:space="0" w:color="000000"/>
            </w:tcBorders>
            <w:vAlign w:val="center"/>
          </w:tcPr>
          <w:p w14:paraId="4B9EBCC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Automata engine (parser, NFA, DFA, minimization)</w:t>
            </w:r>
          </w:p>
        </w:tc>
        <w:tc>
          <w:tcPr>
            <w:tcW w:w="3120" w:type="dxa"/>
            <w:tcBorders>
              <w:top w:val="single" w:sz="4" w:space="0" w:color="000000"/>
              <w:left w:val="single" w:sz="4" w:space="0" w:color="000000"/>
              <w:bottom w:val="single" w:sz="4" w:space="0" w:color="000000"/>
              <w:right w:val="single" w:sz="4" w:space="0" w:color="000000"/>
            </w:tcBorders>
          </w:tcPr>
          <w:p w14:paraId="23BD3367" w14:textId="77777777" w:rsidR="00C84778" w:rsidRPr="005F49A5" w:rsidRDefault="003F2CFF">
            <w:pPr>
              <w:spacing w:after="0" w:line="259" w:lineRule="auto"/>
              <w:ind w:left="0" w:right="20" w:firstLine="0"/>
              <w:jc w:val="left"/>
              <w:rPr>
                <w:rFonts w:ascii="Times New Roman" w:hAnsi="Times New Roman" w:cs="Times New Roman"/>
                <w:color w:val="auto"/>
              </w:rPr>
            </w:pPr>
            <w:r w:rsidRPr="005F49A5">
              <w:rPr>
                <w:rFonts w:ascii="Times New Roman" w:hAnsi="Times New Roman" w:cs="Times New Roman"/>
                <w:color w:val="auto"/>
                <w:sz w:val="20"/>
              </w:rPr>
              <w:t>Implemented and unit-tested all four engine modules; co-authored correctness test suite</w:t>
            </w:r>
          </w:p>
        </w:tc>
      </w:tr>
      <w:tr w:rsidR="00C84778" w:rsidRPr="005F49A5" w14:paraId="6FF3E780" w14:textId="77777777">
        <w:trPr>
          <w:trHeight w:val="863"/>
        </w:trPr>
        <w:tc>
          <w:tcPr>
            <w:tcW w:w="3120" w:type="dxa"/>
            <w:tcBorders>
              <w:top w:val="single" w:sz="4" w:space="0" w:color="000000"/>
              <w:left w:val="single" w:sz="4" w:space="0" w:color="000000"/>
              <w:bottom w:val="single" w:sz="4" w:space="0" w:color="000000"/>
              <w:right w:val="single" w:sz="4" w:space="0" w:color="000000"/>
            </w:tcBorders>
            <w:vAlign w:val="center"/>
          </w:tcPr>
          <w:p w14:paraId="6F53A91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Student 2</w:t>
            </w:r>
          </w:p>
        </w:tc>
        <w:tc>
          <w:tcPr>
            <w:tcW w:w="3120" w:type="dxa"/>
            <w:tcBorders>
              <w:top w:val="single" w:sz="4" w:space="0" w:color="000000"/>
              <w:left w:val="single" w:sz="4" w:space="0" w:color="000000"/>
              <w:bottom w:val="single" w:sz="4" w:space="0" w:color="000000"/>
              <w:right w:val="single" w:sz="4" w:space="0" w:color="000000"/>
            </w:tcBorders>
            <w:vAlign w:val="center"/>
          </w:tcPr>
          <w:p w14:paraId="778A74A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Front-end UI, visualization, integration</w:t>
            </w:r>
          </w:p>
        </w:tc>
        <w:tc>
          <w:tcPr>
            <w:tcW w:w="3120" w:type="dxa"/>
            <w:tcBorders>
              <w:top w:val="single" w:sz="4" w:space="0" w:color="000000"/>
              <w:left w:val="single" w:sz="4" w:space="0" w:color="000000"/>
              <w:bottom w:val="single" w:sz="4" w:space="0" w:color="000000"/>
              <w:right w:val="single" w:sz="4" w:space="0" w:color="000000"/>
            </w:tcBorders>
          </w:tcPr>
          <w:p w14:paraId="15AA056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Implemented React UI, SVG </w:t>
            </w:r>
          </w:p>
          <w:p w14:paraId="369E3F6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visualizer, tokenizer integration; led performance profiling</w:t>
            </w:r>
          </w:p>
        </w:tc>
      </w:tr>
      <w:tr w:rsidR="00C84778" w:rsidRPr="005F49A5" w14:paraId="5849A776" w14:textId="77777777">
        <w:trPr>
          <w:trHeight w:val="400"/>
        </w:trPr>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7B050E7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Item</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0C08B38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Estimated Cost</w:t>
            </w:r>
          </w:p>
        </w:tc>
        <w:tc>
          <w:tcPr>
            <w:tcW w:w="3120" w:type="dxa"/>
            <w:tcBorders>
              <w:top w:val="single" w:sz="4" w:space="0" w:color="000000"/>
              <w:left w:val="single" w:sz="4" w:space="0" w:color="000000"/>
              <w:bottom w:val="single" w:sz="4" w:space="0" w:color="000000"/>
              <w:right w:val="single" w:sz="4" w:space="0" w:color="000000"/>
            </w:tcBorders>
            <w:shd w:val="clear" w:color="auto" w:fill="D9E2F3"/>
          </w:tcPr>
          <w:p w14:paraId="44DC738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Actual Cost</w:t>
            </w:r>
          </w:p>
        </w:tc>
      </w:tr>
      <w:tr w:rsidR="00C84778" w:rsidRPr="005F49A5" w14:paraId="7A9585C3" w14:textId="77777777">
        <w:trPr>
          <w:trHeight w:val="634"/>
        </w:trPr>
        <w:tc>
          <w:tcPr>
            <w:tcW w:w="3120" w:type="dxa"/>
            <w:tcBorders>
              <w:top w:val="single" w:sz="4" w:space="0" w:color="000000"/>
              <w:left w:val="single" w:sz="4" w:space="0" w:color="000000"/>
              <w:bottom w:val="single" w:sz="4" w:space="0" w:color="000000"/>
              <w:right w:val="single" w:sz="4" w:space="0" w:color="000000"/>
            </w:tcBorders>
          </w:tcPr>
          <w:p w14:paraId="1CAA3F6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Cloud/static hosting (project duration)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4A4EE44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₹0 (free-tier static hosting)</w:t>
            </w:r>
          </w:p>
        </w:tc>
        <w:tc>
          <w:tcPr>
            <w:tcW w:w="3120" w:type="dxa"/>
            <w:tcBorders>
              <w:top w:val="single" w:sz="4" w:space="0" w:color="000000"/>
              <w:left w:val="single" w:sz="4" w:space="0" w:color="000000"/>
              <w:bottom w:val="single" w:sz="4" w:space="0" w:color="000000"/>
              <w:right w:val="single" w:sz="4" w:space="0" w:color="000000"/>
            </w:tcBorders>
            <w:vAlign w:val="center"/>
          </w:tcPr>
          <w:p w14:paraId="4F974DE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₹0</w:t>
            </w:r>
          </w:p>
        </w:tc>
      </w:tr>
      <w:tr w:rsidR="00C84778" w:rsidRPr="005F49A5" w14:paraId="3D2F1026" w14:textId="77777777">
        <w:trPr>
          <w:trHeight w:val="632"/>
        </w:trPr>
        <w:tc>
          <w:tcPr>
            <w:tcW w:w="3120" w:type="dxa"/>
            <w:tcBorders>
              <w:top w:val="single" w:sz="4" w:space="0" w:color="000000"/>
              <w:left w:val="single" w:sz="4" w:space="0" w:color="000000"/>
              <w:bottom w:val="single" w:sz="4" w:space="0" w:color="000000"/>
              <w:right w:val="single" w:sz="4" w:space="0" w:color="000000"/>
            </w:tcBorders>
          </w:tcPr>
          <w:p w14:paraId="5539960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Domain name (optional, for demo link)</w:t>
            </w:r>
          </w:p>
        </w:tc>
        <w:tc>
          <w:tcPr>
            <w:tcW w:w="3120" w:type="dxa"/>
            <w:tcBorders>
              <w:top w:val="single" w:sz="4" w:space="0" w:color="000000"/>
              <w:left w:val="single" w:sz="4" w:space="0" w:color="000000"/>
              <w:bottom w:val="single" w:sz="4" w:space="0" w:color="000000"/>
              <w:right w:val="single" w:sz="4" w:space="0" w:color="000000"/>
            </w:tcBorders>
            <w:vAlign w:val="center"/>
          </w:tcPr>
          <w:p w14:paraId="1D3D850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₹800/year</w:t>
            </w:r>
          </w:p>
        </w:tc>
        <w:tc>
          <w:tcPr>
            <w:tcW w:w="3120" w:type="dxa"/>
            <w:tcBorders>
              <w:top w:val="single" w:sz="4" w:space="0" w:color="000000"/>
              <w:left w:val="single" w:sz="4" w:space="0" w:color="000000"/>
              <w:bottom w:val="single" w:sz="4" w:space="0" w:color="000000"/>
              <w:right w:val="single" w:sz="4" w:space="0" w:color="000000"/>
            </w:tcBorders>
            <w:vAlign w:val="center"/>
          </w:tcPr>
          <w:p w14:paraId="5C261CE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₹800/year</w:t>
            </w:r>
          </w:p>
        </w:tc>
      </w:tr>
      <w:tr w:rsidR="00C84778" w:rsidRPr="005F49A5" w14:paraId="46A2B929" w14:textId="77777777">
        <w:trPr>
          <w:trHeight w:val="632"/>
        </w:trPr>
        <w:tc>
          <w:tcPr>
            <w:tcW w:w="3120" w:type="dxa"/>
            <w:tcBorders>
              <w:top w:val="single" w:sz="4" w:space="0" w:color="000000"/>
              <w:left w:val="single" w:sz="4" w:space="0" w:color="000000"/>
              <w:bottom w:val="single" w:sz="4" w:space="0" w:color="000000"/>
              <w:right w:val="single" w:sz="4" w:space="0" w:color="000000"/>
            </w:tcBorders>
            <w:vAlign w:val="center"/>
          </w:tcPr>
          <w:p w14:paraId="518B59E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Development hardware/software</w:t>
            </w:r>
          </w:p>
        </w:tc>
        <w:tc>
          <w:tcPr>
            <w:tcW w:w="3120" w:type="dxa"/>
            <w:tcBorders>
              <w:top w:val="single" w:sz="4" w:space="0" w:color="000000"/>
              <w:left w:val="single" w:sz="4" w:space="0" w:color="000000"/>
              <w:bottom w:val="single" w:sz="4" w:space="0" w:color="000000"/>
              <w:right w:val="single" w:sz="4" w:space="0" w:color="000000"/>
            </w:tcBorders>
          </w:tcPr>
          <w:p w14:paraId="6A057D9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Existing personal laptops; all tooling open-source</w:t>
            </w:r>
          </w:p>
        </w:tc>
        <w:tc>
          <w:tcPr>
            <w:tcW w:w="3120" w:type="dxa"/>
            <w:tcBorders>
              <w:top w:val="single" w:sz="4" w:space="0" w:color="000000"/>
              <w:left w:val="single" w:sz="4" w:space="0" w:color="000000"/>
              <w:bottom w:val="single" w:sz="4" w:space="0" w:color="000000"/>
              <w:right w:val="single" w:sz="4" w:space="0" w:color="000000"/>
            </w:tcBorders>
            <w:vAlign w:val="center"/>
          </w:tcPr>
          <w:p w14:paraId="6FAFCEF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₹0</w:t>
            </w:r>
          </w:p>
        </w:tc>
      </w:tr>
      <w:tr w:rsidR="00C84778" w:rsidRPr="005F49A5" w14:paraId="100A63EA" w14:textId="77777777">
        <w:trPr>
          <w:trHeight w:val="402"/>
        </w:trPr>
        <w:tc>
          <w:tcPr>
            <w:tcW w:w="3120" w:type="dxa"/>
            <w:tcBorders>
              <w:top w:val="single" w:sz="4" w:space="0" w:color="000000"/>
              <w:left w:val="single" w:sz="4" w:space="0" w:color="000000"/>
              <w:bottom w:val="single" w:sz="4" w:space="0" w:color="000000"/>
              <w:right w:val="single" w:sz="4" w:space="0" w:color="000000"/>
            </w:tcBorders>
          </w:tcPr>
          <w:p w14:paraId="6BA629F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Total</w:t>
            </w:r>
          </w:p>
        </w:tc>
        <w:tc>
          <w:tcPr>
            <w:tcW w:w="3120" w:type="dxa"/>
            <w:tcBorders>
              <w:top w:val="single" w:sz="4" w:space="0" w:color="000000"/>
              <w:left w:val="single" w:sz="4" w:space="0" w:color="000000"/>
              <w:bottom w:val="single" w:sz="4" w:space="0" w:color="000000"/>
              <w:right w:val="single" w:sz="4" w:space="0" w:color="000000"/>
            </w:tcBorders>
          </w:tcPr>
          <w:p w14:paraId="60A5D5C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₹800</w:t>
            </w:r>
          </w:p>
        </w:tc>
        <w:tc>
          <w:tcPr>
            <w:tcW w:w="3120" w:type="dxa"/>
            <w:tcBorders>
              <w:top w:val="single" w:sz="4" w:space="0" w:color="000000"/>
              <w:left w:val="single" w:sz="4" w:space="0" w:color="000000"/>
              <w:bottom w:val="single" w:sz="4" w:space="0" w:color="000000"/>
              <w:right w:val="single" w:sz="4" w:space="0" w:color="000000"/>
            </w:tcBorders>
          </w:tcPr>
          <w:p w14:paraId="550731B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₹800</w:t>
            </w:r>
          </w:p>
        </w:tc>
      </w:tr>
    </w:tbl>
    <w:p w14:paraId="79A7D136" w14:textId="77777777" w:rsidR="00C84778" w:rsidRPr="005F49A5" w:rsidRDefault="003F2CFF">
      <w:pPr>
        <w:rPr>
          <w:rFonts w:ascii="Times New Roman" w:hAnsi="Times New Roman" w:cs="Times New Roman"/>
          <w:color w:val="auto"/>
        </w:rPr>
      </w:pPr>
      <w:r w:rsidRPr="005F49A5">
        <w:rPr>
          <w:rFonts w:ascii="Times New Roman" w:hAnsi="Times New Roman" w:cs="Times New Roman"/>
          <w:color w:val="auto"/>
        </w:rPr>
        <w:br w:type="page"/>
      </w:r>
    </w:p>
    <w:p w14:paraId="3611F037" w14:textId="77777777" w:rsidR="00C84778" w:rsidRPr="005F49A5" w:rsidRDefault="003F2CFF">
      <w:pPr>
        <w:pStyle w:val="Heading2"/>
        <w:ind w:left="-5"/>
        <w:rPr>
          <w:rFonts w:ascii="Times New Roman" w:hAnsi="Times New Roman" w:cs="Times New Roman"/>
          <w:color w:val="auto"/>
        </w:rPr>
      </w:pPr>
      <w:r w:rsidRPr="005F49A5">
        <w:rPr>
          <w:rFonts w:ascii="Times New Roman" w:hAnsi="Times New Roman" w:cs="Times New Roman"/>
          <w:color w:val="auto"/>
        </w:rPr>
        <w:lastRenderedPageBreak/>
        <w:t>CHAPTER 5</w:t>
      </w:r>
    </w:p>
    <w:p w14:paraId="69394186" w14:textId="77777777" w:rsidR="00C84778" w:rsidRPr="005F49A5" w:rsidRDefault="003F2CFF">
      <w:pPr>
        <w:spacing w:after="370" w:line="259" w:lineRule="auto"/>
        <w:jc w:val="center"/>
        <w:rPr>
          <w:rFonts w:ascii="Times New Roman" w:hAnsi="Times New Roman" w:cs="Times New Roman"/>
          <w:color w:val="auto"/>
        </w:rPr>
      </w:pPr>
      <w:r w:rsidRPr="005F49A5">
        <w:rPr>
          <w:rFonts w:ascii="Times New Roman" w:hAnsi="Times New Roman" w:cs="Times New Roman"/>
          <w:b/>
          <w:color w:val="auto"/>
          <w:sz w:val="26"/>
        </w:rPr>
        <w:t>CONCLUSION, FUTURE WORK AND REFLECTION</w:t>
      </w:r>
    </w:p>
    <w:p w14:paraId="54939FD3"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5.1 Conclusion</w:t>
      </w:r>
    </w:p>
    <w:p w14:paraId="3E673BF1"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 xml:space="preserve">This project set out to close a specific, well-defined gap: no accessible, browser-based tool existed that both exposed the finite-automata construction underlying lexical analysis (unlike Flex/ANTLR) and operated on real, user-defined, multi-rule token grammars to produce an actual token stream (unlike JFLAP or generic regex testers). The delivered system implements the complete textbook pipeline — regex parsing, Thompson-construction NFA generation, </w:t>
      </w:r>
      <w:proofErr w:type="spellStart"/>
      <w:r w:rsidRPr="005F49A5">
        <w:rPr>
          <w:rFonts w:ascii="Times New Roman" w:hAnsi="Times New Roman" w:cs="Times New Roman"/>
          <w:color w:val="auto"/>
        </w:rPr>
        <w:t>subsetconstruction</w:t>
      </w:r>
      <w:proofErr w:type="spellEnd"/>
      <w:r w:rsidRPr="005F49A5">
        <w:rPr>
          <w:rFonts w:ascii="Times New Roman" w:hAnsi="Times New Roman" w:cs="Times New Roman"/>
          <w:color w:val="auto"/>
        </w:rPr>
        <w:t xml:space="preserve"> DFA derivation, and Hopcroft minimization — entirely as a client-side TypeScript engine, driving a maximal-munch tokenizer whose output was validated to be token-for-token identical to a GNU Flex reference implementation across three representative grammars and fifteen test files. Performance testing confirmed the design met its sub-200 </w:t>
      </w:r>
      <w:proofErr w:type="spellStart"/>
      <w:r w:rsidRPr="005F49A5">
        <w:rPr>
          <w:rFonts w:ascii="Times New Roman" w:hAnsi="Times New Roman" w:cs="Times New Roman"/>
          <w:color w:val="auto"/>
        </w:rPr>
        <w:t>ms</w:t>
      </w:r>
      <w:proofErr w:type="spellEnd"/>
      <w:r w:rsidRPr="005F49A5">
        <w:rPr>
          <w:rFonts w:ascii="Times New Roman" w:hAnsi="Times New Roman" w:cs="Times New Roman"/>
          <w:color w:val="auto"/>
        </w:rPr>
        <w:t xml:space="preserve"> interactivity target with a comfortable margin (118 </w:t>
      </w:r>
      <w:proofErr w:type="spellStart"/>
      <w:r w:rsidRPr="005F49A5">
        <w:rPr>
          <w:rFonts w:ascii="Times New Roman" w:hAnsi="Times New Roman" w:cs="Times New Roman"/>
          <w:color w:val="auto"/>
        </w:rPr>
        <w:t>ms</w:t>
      </w:r>
      <w:proofErr w:type="spellEnd"/>
      <w:r w:rsidRPr="005F49A5">
        <w:rPr>
          <w:rFonts w:ascii="Times New Roman" w:hAnsi="Times New Roman" w:cs="Times New Roman"/>
          <w:color w:val="auto"/>
        </w:rPr>
        <w:t xml:space="preserve"> median at 50,000 characters), and DFA minimization achieved 28–41% state-count reductions consistent with theoretical expectations. The accompanying interactive visualization layer directly addresses the transparency limitation identified in the literature review, giving users a single tool in which a regular expression, its automaton, and its effect on real tokenization are all simultaneously visible. Overall, the project demonstrates that a formally correct, standards-compliant implementation of classical automata theory can be delivered as a lightweight, zero-installation web application without compromising correctness or performance.</w:t>
      </w:r>
    </w:p>
    <w:p w14:paraId="197361AC" w14:textId="77777777" w:rsidR="00C84778" w:rsidRPr="005F49A5" w:rsidRDefault="003F2CFF">
      <w:pPr>
        <w:pStyle w:val="Heading3"/>
        <w:spacing w:after="106"/>
        <w:ind w:left="-5"/>
        <w:rPr>
          <w:rFonts w:ascii="Times New Roman" w:hAnsi="Times New Roman" w:cs="Times New Roman"/>
          <w:color w:val="auto"/>
        </w:rPr>
      </w:pPr>
      <w:r w:rsidRPr="005F49A5">
        <w:rPr>
          <w:rFonts w:ascii="Times New Roman" w:hAnsi="Times New Roman" w:cs="Times New Roman"/>
          <w:color w:val="auto"/>
        </w:rPr>
        <w:t>5.2 Future Work</w:t>
      </w:r>
    </w:p>
    <w:p w14:paraId="7A76C425" w14:textId="77777777" w:rsidR="00C84778" w:rsidRPr="005F49A5" w:rsidRDefault="003F2CFF">
      <w:pPr>
        <w:numPr>
          <w:ilvl w:val="0"/>
          <w:numId w:val="3"/>
        </w:numPr>
        <w:spacing w:after="94" w:line="231" w:lineRule="auto"/>
        <w:ind w:right="0" w:hanging="360"/>
        <w:jc w:val="left"/>
        <w:rPr>
          <w:rFonts w:ascii="Times New Roman" w:hAnsi="Times New Roman" w:cs="Times New Roman"/>
          <w:color w:val="auto"/>
        </w:rPr>
      </w:pPr>
      <w:r w:rsidRPr="005F49A5">
        <w:rPr>
          <w:rFonts w:ascii="Times New Roman" w:hAnsi="Times New Roman" w:cs="Times New Roman"/>
          <w:color w:val="auto"/>
        </w:rPr>
        <w:t>Extend the regex subset to support back-reference-free lookaheads and named capture groups for more expressive token rules.</w:t>
      </w:r>
    </w:p>
    <w:p w14:paraId="394FB647" w14:textId="77777777" w:rsidR="00C84778" w:rsidRPr="005F49A5" w:rsidRDefault="003F2CFF">
      <w:pPr>
        <w:numPr>
          <w:ilvl w:val="0"/>
          <w:numId w:val="3"/>
        </w:numPr>
        <w:spacing w:after="97" w:line="229" w:lineRule="auto"/>
        <w:ind w:right="0" w:hanging="360"/>
        <w:jc w:val="left"/>
        <w:rPr>
          <w:rFonts w:ascii="Times New Roman" w:hAnsi="Times New Roman" w:cs="Times New Roman"/>
          <w:color w:val="auto"/>
        </w:rPr>
      </w:pPr>
      <w:r w:rsidRPr="005F49A5">
        <w:rPr>
          <w:rFonts w:ascii="Times New Roman" w:hAnsi="Times New Roman" w:cs="Times New Roman"/>
          <w:color w:val="auto"/>
        </w:rPr>
        <w:t>Add a guided mode for context-sensitive lexical features (e.g., a pluggable hook for indentation tracking) so languages like Python could be partially supported without abandoning the pure-regular-language core.</w:t>
      </w:r>
    </w:p>
    <w:p w14:paraId="42109EEE" w14:textId="77777777" w:rsidR="00C84778" w:rsidRPr="005F49A5" w:rsidRDefault="003F2CFF">
      <w:pPr>
        <w:numPr>
          <w:ilvl w:val="0"/>
          <w:numId w:val="3"/>
        </w:numPr>
        <w:spacing w:after="97" w:line="229" w:lineRule="auto"/>
        <w:ind w:right="0" w:hanging="360"/>
        <w:jc w:val="left"/>
        <w:rPr>
          <w:rFonts w:ascii="Times New Roman" w:hAnsi="Times New Roman" w:cs="Times New Roman"/>
          <w:color w:val="auto"/>
        </w:rPr>
      </w:pPr>
      <w:r w:rsidRPr="005F49A5">
        <w:rPr>
          <w:rFonts w:ascii="Times New Roman" w:hAnsi="Times New Roman" w:cs="Times New Roman"/>
          <w:color w:val="auto"/>
        </w:rPr>
        <w:t>Evaluate the tool against a larger corpus of real-world language grammars (e.g., a full C11 or a subset of TypeScript's lexical grammar) to test scalability beyond the current 150-state visualization ceiling.</w:t>
      </w:r>
    </w:p>
    <w:p w14:paraId="12ADE1D6" w14:textId="77777777" w:rsidR="00C84778" w:rsidRPr="005F49A5" w:rsidRDefault="003F2CFF">
      <w:pPr>
        <w:numPr>
          <w:ilvl w:val="0"/>
          <w:numId w:val="3"/>
        </w:numPr>
        <w:spacing w:after="97" w:line="229" w:lineRule="auto"/>
        <w:ind w:right="0" w:hanging="360"/>
        <w:jc w:val="left"/>
        <w:rPr>
          <w:rFonts w:ascii="Times New Roman" w:hAnsi="Times New Roman" w:cs="Times New Roman"/>
          <w:color w:val="auto"/>
        </w:rPr>
      </w:pPr>
      <w:r w:rsidRPr="005F49A5">
        <w:rPr>
          <w:rFonts w:ascii="Times New Roman" w:hAnsi="Times New Roman" w:cs="Times New Roman"/>
          <w:color w:val="auto"/>
        </w:rPr>
        <w:t xml:space="preserve">Explore </w:t>
      </w:r>
      <w:proofErr w:type="spellStart"/>
      <w:r w:rsidRPr="005F49A5">
        <w:rPr>
          <w:rFonts w:ascii="Times New Roman" w:hAnsi="Times New Roman" w:cs="Times New Roman"/>
          <w:color w:val="auto"/>
        </w:rPr>
        <w:t>WebAssembly</w:t>
      </w:r>
      <w:proofErr w:type="spellEnd"/>
      <w:r w:rsidRPr="005F49A5">
        <w:rPr>
          <w:rFonts w:ascii="Times New Roman" w:hAnsi="Times New Roman" w:cs="Times New Roman"/>
          <w:color w:val="auto"/>
        </w:rPr>
        <w:t xml:space="preserve"> acceleration (Alternative 3 from Section 3.4) specifically for very large automata, now that the pure-TypeScript baseline performance figures exist for comparison.</w:t>
      </w:r>
    </w:p>
    <w:p w14:paraId="33BD8C42" w14:textId="77777777" w:rsidR="00C84778" w:rsidRPr="005F49A5" w:rsidRDefault="003F2CFF">
      <w:pPr>
        <w:numPr>
          <w:ilvl w:val="0"/>
          <w:numId w:val="3"/>
        </w:numPr>
        <w:spacing w:line="231" w:lineRule="auto"/>
        <w:ind w:right="0" w:hanging="360"/>
        <w:jc w:val="left"/>
        <w:rPr>
          <w:rFonts w:ascii="Times New Roman" w:hAnsi="Times New Roman" w:cs="Times New Roman"/>
          <w:color w:val="auto"/>
        </w:rPr>
      </w:pPr>
      <w:r w:rsidRPr="005F49A5">
        <w:rPr>
          <w:rFonts w:ascii="Times New Roman" w:hAnsi="Times New Roman" w:cs="Times New Roman"/>
          <w:color w:val="auto"/>
        </w:rPr>
        <w:t xml:space="preserve">Package the automata engine as a standalone </w:t>
      </w:r>
      <w:proofErr w:type="spellStart"/>
      <w:r w:rsidRPr="005F49A5">
        <w:rPr>
          <w:rFonts w:ascii="Times New Roman" w:hAnsi="Times New Roman" w:cs="Times New Roman"/>
          <w:color w:val="auto"/>
        </w:rPr>
        <w:t>npm</w:t>
      </w:r>
      <w:proofErr w:type="spellEnd"/>
      <w:r w:rsidRPr="005F49A5">
        <w:rPr>
          <w:rFonts w:ascii="Times New Roman" w:hAnsi="Times New Roman" w:cs="Times New Roman"/>
          <w:color w:val="auto"/>
        </w:rPr>
        <w:t xml:space="preserve"> library, decoupled from the visualization UI, for reuse in other educational or developer tooling projects.</w:t>
      </w:r>
    </w:p>
    <w:p w14:paraId="09BA9EB1"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lastRenderedPageBreak/>
        <w:t>5.3 Professional Learning &amp; Individual Reflection</w:t>
      </w:r>
    </w:p>
    <w:p w14:paraId="57669031" w14:textId="77777777" w:rsidR="00C84778" w:rsidRPr="005F49A5" w:rsidRDefault="003F2CFF">
      <w:pPr>
        <w:spacing w:after="180" w:line="259" w:lineRule="auto"/>
        <w:ind w:left="-5" w:right="0"/>
        <w:jc w:val="left"/>
        <w:rPr>
          <w:rFonts w:ascii="Times New Roman" w:hAnsi="Times New Roman" w:cs="Times New Roman"/>
          <w:color w:val="auto"/>
        </w:rPr>
      </w:pPr>
      <w:r w:rsidRPr="005F49A5">
        <w:rPr>
          <w:rFonts w:ascii="Times New Roman" w:hAnsi="Times New Roman" w:cs="Times New Roman"/>
          <w:b/>
          <w:color w:val="auto"/>
        </w:rPr>
        <w:t>New Knowledge Acquired:</w:t>
      </w:r>
    </w:p>
    <w:p w14:paraId="14B681DE" w14:textId="77777777" w:rsidR="00C84778" w:rsidRPr="005F49A5" w:rsidRDefault="003F2CFF">
      <w:pPr>
        <w:numPr>
          <w:ilvl w:val="0"/>
          <w:numId w:val="4"/>
        </w:numPr>
        <w:spacing w:after="97" w:line="229" w:lineRule="auto"/>
        <w:ind w:right="14" w:hanging="360"/>
        <w:rPr>
          <w:rFonts w:ascii="Times New Roman" w:hAnsi="Times New Roman" w:cs="Times New Roman"/>
          <w:color w:val="auto"/>
        </w:rPr>
      </w:pPr>
      <w:r w:rsidRPr="005F49A5">
        <w:rPr>
          <w:rFonts w:ascii="Times New Roman" w:hAnsi="Times New Roman" w:cs="Times New Roman"/>
          <w:color w:val="auto"/>
        </w:rPr>
        <w:t xml:space="preserve">Practical implementation experience translating textbook automata algorithms (Thompson construction, subset construction, Hopcroft minimization) into </w:t>
      </w:r>
      <w:proofErr w:type="spellStart"/>
      <w:r w:rsidRPr="005F49A5">
        <w:rPr>
          <w:rFonts w:ascii="Times New Roman" w:hAnsi="Times New Roman" w:cs="Times New Roman"/>
          <w:color w:val="auto"/>
        </w:rPr>
        <w:t>productionquality</w:t>
      </w:r>
      <w:proofErr w:type="spellEnd"/>
      <w:r w:rsidRPr="005F49A5">
        <w:rPr>
          <w:rFonts w:ascii="Times New Roman" w:hAnsi="Times New Roman" w:cs="Times New Roman"/>
          <w:color w:val="auto"/>
        </w:rPr>
        <w:t>, tested code.</w:t>
      </w:r>
    </w:p>
    <w:p w14:paraId="38A0E1DD" w14:textId="77777777" w:rsidR="00C84778" w:rsidRPr="005F49A5" w:rsidRDefault="003F2CFF">
      <w:pPr>
        <w:numPr>
          <w:ilvl w:val="0"/>
          <w:numId w:val="4"/>
        </w:numPr>
        <w:spacing w:after="0"/>
        <w:ind w:right="14" w:hanging="360"/>
        <w:rPr>
          <w:rFonts w:ascii="Times New Roman" w:hAnsi="Times New Roman" w:cs="Times New Roman"/>
          <w:color w:val="auto"/>
        </w:rPr>
      </w:pPr>
      <w:r w:rsidRPr="005F49A5">
        <w:rPr>
          <w:rFonts w:ascii="Times New Roman" w:hAnsi="Times New Roman" w:cs="Times New Roman"/>
          <w:color w:val="auto"/>
        </w:rPr>
        <w:t xml:space="preserve">Hands-on understanding of the performance characteristics and browser-API constraints </w:t>
      </w:r>
    </w:p>
    <w:p w14:paraId="0F05A851" w14:textId="77777777" w:rsidR="00C84778" w:rsidRPr="005F49A5" w:rsidRDefault="003F2CFF">
      <w:pPr>
        <w:spacing w:after="164" w:line="226" w:lineRule="auto"/>
        <w:ind w:left="730" w:right="14"/>
        <w:rPr>
          <w:rFonts w:ascii="Times New Roman" w:hAnsi="Times New Roman" w:cs="Times New Roman"/>
          <w:color w:val="auto"/>
        </w:rPr>
      </w:pPr>
      <w:r w:rsidRPr="005F49A5">
        <w:rPr>
          <w:rFonts w:ascii="Times New Roman" w:hAnsi="Times New Roman" w:cs="Times New Roman"/>
          <w:color w:val="auto"/>
        </w:rPr>
        <w:t>(Web Workers, structured cloning, cross-browser compatibility) relevant to computationally intensive client-side applications.</w:t>
      </w:r>
    </w:p>
    <w:p w14:paraId="6716D469" w14:textId="77777777" w:rsidR="00C84778" w:rsidRPr="005F49A5" w:rsidRDefault="003F2CFF">
      <w:pPr>
        <w:spacing w:after="180" w:line="259" w:lineRule="auto"/>
        <w:ind w:left="-5" w:right="0"/>
        <w:jc w:val="left"/>
        <w:rPr>
          <w:rFonts w:ascii="Times New Roman" w:hAnsi="Times New Roman" w:cs="Times New Roman"/>
          <w:color w:val="auto"/>
        </w:rPr>
      </w:pPr>
      <w:r w:rsidRPr="005F49A5">
        <w:rPr>
          <w:rFonts w:ascii="Times New Roman" w:hAnsi="Times New Roman" w:cs="Times New Roman"/>
          <w:b/>
          <w:color w:val="auto"/>
        </w:rPr>
        <w:t>Engineering &amp; Professional Skills Developed:</w:t>
      </w:r>
    </w:p>
    <w:p w14:paraId="71DFA7B1" w14:textId="77777777" w:rsidR="00C84778" w:rsidRPr="005F49A5" w:rsidRDefault="003F2CFF">
      <w:pPr>
        <w:numPr>
          <w:ilvl w:val="0"/>
          <w:numId w:val="4"/>
        </w:numPr>
        <w:spacing w:after="60" w:line="265" w:lineRule="auto"/>
        <w:ind w:right="14" w:hanging="360"/>
        <w:rPr>
          <w:rFonts w:ascii="Times New Roman" w:hAnsi="Times New Roman" w:cs="Times New Roman"/>
          <w:color w:val="auto"/>
        </w:rPr>
      </w:pPr>
      <w:r w:rsidRPr="005F49A5">
        <w:rPr>
          <w:rFonts w:ascii="Times New Roman" w:hAnsi="Times New Roman" w:cs="Times New Roman"/>
          <w:color w:val="auto"/>
        </w:rPr>
        <w:t>Requirements-driven design: using a weighted alternative-evaluation matrix (Section 3.4) to make and justify an architectural decision rather than defaulting to a familiar stack.</w:t>
      </w:r>
    </w:p>
    <w:p w14:paraId="2C31328E" w14:textId="77777777" w:rsidR="00C84778" w:rsidRPr="005F49A5" w:rsidRDefault="003F2CFF">
      <w:pPr>
        <w:numPr>
          <w:ilvl w:val="0"/>
          <w:numId w:val="4"/>
        </w:numPr>
        <w:spacing w:after="94" w:line="231" w:lineRule="auto"/>
        <w:ind w:right="14" w:hanging="360"/>
        <w:rPr>
          <w:rFonts w:ascii="Times New Roman" w:hAnsi="Times New Roman" w:cs="Times New Roman"/>
          <w:color w:val="auto"/>
        </w:rPr>
      </w:pPr>
      <w:r w:rsidRPr="005F49A5">
        <w:rPr>
          <w:rFonts w:ascii="Times New Roman" w:hAnsi="Times New Roman" w:cs="Times New Roman"/>
          <w:color w:val="auto"/>
        </w:rPr>
        <w:t>Rigorous verification practice: building an independent reference-oracle-based test methodology (Flex comparison) rather than relying solely on self-referential unit tests.</w:t>
      </w:r>
    </w:p>
    <w:p w14:paraId="766D31CC" w14:textId="77777777" w:rsidR="00C84778" w:rsidRPr="005F49A5" w:rsidRDefault="003F2CFF">
      <w:pPr>
        <w:numPr>
          <w:ilvl w:val="0"/>
          <w:numId w:val="4"/>
        </w:numPr>
        <w:spacing w:after="158" w:line="231" w:lineRule="auto"/>
        <w:ind w:right="14" w:hanging="360"/>
        <w:rPr>
          <w:rFonts w:ascii="Times New Roman" w:hAnsi="Times New Roman" w:cs="Times New Roman"/>
          <w:color w:val="auto"/>
        </w:rPr>
      </w:pPr>
      <w:r w:rsidRPr="005F49A5">
        <w:rPr>
          <w:rFonts w:ascii="Times New Roman" w:hAnsi="Times New Roman" w:cs="Times New Roman"/>
          <w:color w:val="auto"/>
        </w:rPr>
        <w:t>Risk-based engineering judgment: identifying and mitigating a concrete failure mode (regex-driven UI freeze) before it affected end users, as documented in the risk register.</w:t>
      </w:r>
    </w:p>
    <w:p w14:paraId="561C527F" w14:textId="77777777" w:rsidR="00C84778" w:rsidRPr="005F49A5" w:rsidRDefault="003F2CFF">
      <w:pPr>
        <w:spacing w:after="236" w:line="259" w:lineRule="auto"/>
        <w:ind w:left="-5" w:right="0"/>
        <w:jc w:val="left"/>
        <w:rPr>
          <w:rFonts w:ascii="Times New Roman" w:hAnsi="Times New Roman" w:cs="Times New Roman"/>
          <w:color w:val="auto"/>
        </w:rPr>
      </w:pPr>
      <w:r w:rsidRPr="005F49A5">
        <w:rPr>
          <w:rFonts w:ascii="Times New Roman" w:hAnsi="Times New Roman" w:cs="Times New Roman"/>
          <w:b/>
          <w:color w:val="auto"/>
        </w:rPr>
        <w:t>Individual Reflection — Student 1 (each student should replace this with their own 4–</w:t>
      </w:r>
      <w:proofErr w:type="gramStart"/>
      <w:r w:rsidRPr="005F49A5">
        <w:rPr>
          <w:rFonts w:ascii="Times New Roman" w:hAnsi="Times New Roman" w:cs="Times New Roman"/>
          <w:b/>
          <w:color w:val="auto"/>
        </w:rPr>
        <w:t>5 line</w:t>
      </w:r>
      <w:proofErr w:type="gramEnd"/>
      <w:r w:rsidRPr="005F49A5">
        <w:rPr>
          <w:rFonts w:ascii="Times New Roman" w:hAnsi="Times New Roman" w:cs="Times New Roman"/>
          <w:b/>
          <w:color w:val="auto"/>
        </w:rPr>
        <w:t xml:space="preserve"> reflection):</w:t>
      </w:r>
    </w:p>
    <w:p w14:paraId="1795C7DA" w14:textId="77777777" w:rsidR="00C84778" w:rsidRPr="005F49A5" w:rsidRDefault="003F2CFF">
      <w:pPr>
        <w:spacing w:after="236" w:line="259" w:lineRule="auto"/>
        <w:ind w:left="-5" w:right="20"/>
        <w:rPr>
          <w:rFonts w:ascii="Times New Roman" w:hAnsi="Times New Roman" w:cs="Times New Roman"/>
          <w:color w:val="auto"/>
        </w:rPr>
      </w:pPr>
      <w:r w:rsidRPr="005F49A5">
        <w:rPr>
          <w:rFonts w:ascii="Times New Roman" w:hAnsi="Times New Roman" w:cs="Times New Roman"/>
          <w:i/>
          <w:color w:val="auto"/>
        </w:rPr>
        <w:t xml:space="preserve">[The most difficult engineering problem I encountered was ensuring the subset-construction algorithm terminated correctly and efficiently for grammars with many overlapping rules; I resolved it by adding </w:t>
      </w:r>
      <w:proofErr w:type="spellStart"/>
      <w:r w:rsidRPr="005F49A5">
        <w:rPr>
          <w:rFonts w:ascii="Times New Roman" w:hAnsi="Times New Roman" w:cs="Times New Roman"/>
          <w:i/>
          <w:color w:val="auto"/>
        </w:rPr>
        <w:t>memoized</w:t>
      </w:r>
      <w:proofErr w:type="spellEnd"/>
      <w:r w:rsidRPr="005F49A5">
        <w:rPr>
          <w:rFonts w:ascii="Times New Roman" w:hAnsi="Times New Roman" w:cs="Times New Roman"/>
          <w:i/>
          <w:color w:val="auto"/>
        </w:rPr>
        <w:t xml:space="preserve"> state-signature hashing. A key decision I made personally was choosing Hopcroft's algorithm over Moore's for minimization, based on the asymptotic complexity evidence in Section 3.6. I independently learned how epsilon-closure computation interacts with subset construction. If I were to redesign the system, I would introduce the Web Worker architecture from the start rather than retrofitting it after the Safari compatibility issue.]</w:t>
      </w:r>
    </w:p>
    <w:p w14:paraId="6820B761" w14:textId="77777777" w:rsidR="00C84778" w:rsidRPr="005F49A5" w:rsidRDefault="003F2CFF">
      <w:pPr>
        <w:spacing w:after="236" w:line="259" w:lineRule="auto"/>
        <w:ind w:left="-5" w:right="0"/>
        <w:jc w:val="left"/>
        <w:rPr>
          <w:rFonts w:ascii="Times New Roman" w:hAnsi="Times New Roman" w:cs="Times New Roman"/>
          <w:color w:val="auto"/>
        </w:rPr>
      </w:pPr>
      <w:r w:rsidRPr="005F49A5">
        <w:rPr>
          <w:rFonts w:ascii="Times New Roman" w:hAnsi="Times New Roman" w:cs="Times New Roman"/>
          <w:b/>
          <w:color w:val="auto"/>
        </w:rPr>
        <w:t>Individual Reflection — Student 2 (each student should replace this with their own 4–</w:t>
      </w:r>
      <w:proofErr w:type="gramStart"/>
      <w:r w:rsidRPr="005F49A5">
        <w:rPr>
          <w:rFonts w:ascii="Times New Roman" w:hAnsi="Times New Roman" w:cs="Times New Roman"/>
          <w:b/>
          <w:color w:val="auto"/>
        </w:rPr>
        <w:t>5 line</w:t>
      </w:r>
      <w:proofErr w:type="gramEnd"/>
      <w:r w:rsidRPr="005F49A5">
        <w:rPr>
          <w:rFonts w:ascii="Times New Roman" w:hAnsi="Times New Roman" w:cs="Times New Roman"/>
          <w:b/>
          <w:color w:val="auto"/>
        </w:rPr>
        <w:t xml:space="preserve"> reflection):</w:t>
      </w:r>
    </w:p>
    <w:p w14:paraId="4A28057D" w14:textId="77777777" w:rsidR="00C84778" w:rsidRPr="005F49A5" w:rsidRDefault="003F2CFF">
      <w:pPr>
        <w:spacing w:after="36" w:line="259" w:lineRule="auto"/>
        <w:ind w:left="-5" w:right="20"/>
        <w:rPr>
          <w:rFonts w:ascii="Times New Roman" w:hAnsi="Times New Roman" w:cs="Times New Roman"/>
          <w:color w:val="auto"/>
        </w:rPr>
      </w:pPr>
      <w:r w:rsidRPr="005F49A5">
        <w:rPr>
          <w:rFonts w:ascii="Times New Roman" w:hAnsi="Times New Roman" w:cs="Times New Roman"/>
          <w:i/>
          <w:color w:val="auto"/>
        </w:rPr>
        <w:t>[The most difficult problem I faced was rendering large DFA diagrams legibly; I solved it by implementing the 150-state summary-view fallback described in Section 1.6. A key decision I made was selecting SVG over Canvas for accessibility reasons, backed by the WCAG constraint in Section 3.2. I independently learned force-directed graph layout techniques. If repeated, I would build automated visual-regression tests for the SVG renderer earlier in the project.]</w:t>
      </w:r>
    </w:p>
    <w:p w14:paraId="41D28480" w14:textId="77777777" w:rsidR="003A35E2" w:rsidRDefault="003A35E2">
      <w:pPr>
        <w:pStyle w:val="Heading2"/>
        <w:spacing w:after="175"/>
        <w:ind w:left="-5"/>
        <w:rPr>
          <w:rFonts w:ascii="Times New Roman" w:hAnsi="Times New Roman" w:cs="Times New Roman"/>
          <w:color w:val="auto"/>
        </w:rPr>
      </w:pPr>
    </w:p>
    <w:p w14:paraId="4BF26F8E" w14:textId="77777777" w:rsidR="003A35E2" w:rsidRPr="003A35E2" w:rsidRDefault="003A35E2" w:rsidP="003A35E2"/>
    <w:p w14:paraId="7C6772E9" w14:textId="7114B0E0" w:rsidR="00C84778" w:rsidRPr="005F49A5" w:rsidRDefault="003F2CFF">
      <w:pPr>
        <w:pStyle w:val="Heading2"/>
        <w:spacing w:after="175"/>
        <w:ind w:left="-5"/>
        <w:rPr>
          <w:rFonts w:ascii="Times New Roman" w:hAnsi="Times New Roman" w:cs="Times New Roman"/>
          <w:color w:val="auto"/>
        </w:rPr>
      </w:pPr>
      <w:r w:rsidRPr="005F49A5">
        <w:rPr>
          <w:rFonts w:ascii="Times New Roman" w:hAnsi="Times New Roman" w:cs="Times New Roman"/>
          <w:color w:val="auto"/>
        </w:rPr>
        <w:lastRenderedPageBreak/>
        <w:t>REFERENCES</w:t>
      </w:r>
    </w:p>
    <w:p w14:paraId="27B04111"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A. V. Aho, M. S. Lam, R. Sethi, and J. D. Ullman, Compilers: Principles, Techniques, and Tools, 2nd ed. Boston, MA: Pearson/Addison-Wesley, 2007.</w:t>
      </w:r>
    </w:p>
    <w:p w14:paraId="2FBCFCB9"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K. Thompson, “Programming Techniques: Regular expression search algorithm,” Communications of the ACM, vol. 11, no. 6, pp. 419–422, 1968.</w:t>
      </w:r>
    </w:p>
    <w:p w14:paraId="00380CFE"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J. E. Hopcroft, “An n log n algorithm for minimizing the states in a finite automaton,” in Theory of Machines and Computations, Z. Kohavi and A. Paz, Eds. New York, NY: Academic Press, 1971, pp. 189–196.</w:t>
      </w:r>
    </w:p>
    <w:p w14:paraId="01572034"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J. E. Hopcroft, R. Motwani, and J. D. Ullman, Introduction to Automata Theory, Languages, and Computation, 3rd ed. Boston, MA: Pearson/Addison-Wesley, 2006.</w:t>
      </w:r>
    </w:p>
    <w:p w14:paraId="067B19A7"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Free Software Foundation, “Flex: The Fast Lexical Analyzer,” GNU Project, [Online]. Available: https://github.com/westes/flex.</w:t>
      </w:r>
    </w:p>
    <w:p w14:paraId="3B93C457"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T. Parr, “ANTLR (</w:t>
      </w:r>
      <w:proofErr w:type="spellStart"/>
      <w:r w:rsidRPr="005F49A5">
        <w:rPr>
          <w:rFonts w:ascii="Times New Roman" w:hAnsi="Times New Roman" w:cs="Times New Roman"/>
          <w:color w:val="auto"/>
        </w:rPr>
        <w:t>ANother</w:t>
      </w:r>
      <w:proofErr w:type="spellEnd"/>
      <w:r w:rsidRPr="005F49A5">
        <w:rPr>
          <w:rFonts w:ascii="Times New Roman" w:hAnsi="Times New Roman" w:cs="Times New Roman"/>
          <w:color w:val="auto"/>
        </w:rPr>
        <w:t xml:space="preserve"> Tool for Language Recognition),” [Online]. Available: https://www.antlr.org.</w:t>
      </w:r>
    </w:p>
    <w:p w14:paraId="2EE02442"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S. H. Rodger and T. W. Finley, JFLAP: An Interactive Formal Languages and Automata Package. Sudbury, MA: Jones and Bartlett Publishers, 2006.</w:t>
      </w:r>
    </w:p>
    <w:p w14:paraId="67DBCBF8" w14:textId="77777777" w:rsidR="00C84778" w:rsidRPr="005F49A5" w:rsidRDefault="003F2CFF">
      <w:pPr>
        <w:numPr>
          <w:ilvl w:val="0"/>
          <w:numId w:val="5"/>
        </w:numPr>
        <w:ind w:right="14"/>
        <w:rPr>
          <w:rFonts w:ascii="Times New Roman" w:hAnsi="Times New Roman" w:cs="Times New Roman"/>
          <w:color w:val="auto"/>
        </w:rPr>
      </w:pPr>
      <w:proofErr w:type="spellStart"/>
      <w:r w:rsidRPr="005F49A5">
        <w:rPr>
          <w:rFonts w:ascii="Times New Roman" w:hAnsi="Times New Roman" w:cs="Times New Roman"/>
          <w:color w:val="auto"/>
        </w:rPr>
        <w:t>Ecma</w:t>
      </w:r>
      <w:proofErr w:type="spellEnd"/>
      <w:r w:rsidRPr="005F49A5">
        <w:rPr>
          <w:rFonts w:ascii="Times New Roman" w:hAnsi="Times New Roman" w:cs="Times New Roman"/>
          <w:color w:val="auto"/>
        </w:rPr>
        <w:t xml:space="preserve"> International, “ECMA-262: ECMAScript 2020 Language Specification,” 11th ed., 2020, [Online]. Available: https://www.ecma-international.org/publications-and-standards/standards/ ecma-262/.</w:t>
      </w:r>
    </w:p>
    <w:p w14:paraId="762CDAAF"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W3C, “Web Content Accessibility Guidelines (WCAG) 2.1,” W3C Recommendation, 2018, [Online]. Available: https://www.w3.org/TR/WCAG21/.</w:t>
      </w:r>
    </w:p>
    <w:p w14:paraId="31CE5380"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Meta Platforms, Inc., “React – A JavaScript library for building user interfaces,” [Online]. Available: https://react.dev.</w:t>
      </w:r>
    </w:p>
    <w:p w14:paraId="53662CF1" w14:textId="77777777" w:rsidR="00C84778" w:rsidRPr="005F49A5" w:rsidRDefault="003F2CFF">
      <w:pPr>
        <w:numPr>
          <w:ilvl w:val="0"/>
          <w:numId w:val="5"/>
        </w:numPr>
        <w:ind w:right="14"/>
        <w:rPr>
          <w:rFonts w:ascii="Times New Roman" w:hAnsi="Times New Roman" w:cs="Times New Roman"/>
          <w:color w:val="auto"/>
        </w:rPr>
      </w:pPr>
      <w:r w:rsidRPr="005F49A5">
        <w:rPr>
          <w:rFonts w:ascii="Times New Roman" w:hAnsi="Times New Roman" w:cs="Times New Roman"/>
          <w:color w:val="auto"/>
        </w:rPr>
        <w:t>Anthropic, “Claude,” AI-assisted drafting and code-review support was used during report preparation and disclosed here in accordance with academic integrity policy.</w:t>
      </w:r>
    </w:p>
    <w:p w14:paraId="11D6F26B" w14:textId="77777777" w:rsidR="00C84778" w:rsidRPr="005F49A5" w:rsidRDefault="003F2CFF">
      <w:pPr>
        <w:pStyle w:val="Heading2"/>
        <w:spacing w:after="200"/>
        <w:ind w:left="-5"/>
        <w:rPr>
          <w:rFonts w:ascii="Times New Roman" w:hAnsi="Times New Roman" w:cs="Times New Roman"/>
          <w:color w:val="auto"/>
        </w:rPr>
      </w:pPr>
      <w:r w:rsidRPr="005F49A5">
        <w:rPr>
          <w:rFonts w:ascii="Times New Roman" w:hAnsi="Times New Roman" w:cs="Times New Roman"/>
          <w:color w:val="auto"/>
        </w:rPr>
        <w:lastRenderedPageBreak/>
        <w:t>APPENDICES</w:t>
      </w:r>
    </w:p>
    <w:p w14:paraId="7E1EB6AE"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Appendix A – Detailed Calculations</w:t>
      </w:r>
    </w:p>
    <w:p w14:paraId="7B5319CF"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Contains the full derivation of DFA state-count bounds under subset construction and the step-</w:t>
      </w:r>
      <w:proofErr w:type="spellStart"/>
      <w:r w:rsidRPr="005F49A5">
        <w:rPr>
          <w:rFonts w:ascii="Times New Roman" w:hAnsi="Times New Roman" w:cs="Times New Roman"/>
          <w:color w:val="auto"/>
        </w:rPr>
        <w:t>bystep</w:t>
      </w:r>
      <w:proofErr w:type="spellEnd"/>
      <w:r w:rsidRPr="005F49A5">
        <w:rPr>
          <w:rFonts w:ascii="Times New Roman" w:hAnsi="Times New Roman" w:cs="Times New Roman"/>
          <w:color w:val="auto"/>
        </w:rPr>
        <w:t xml:space="preserve"> Hopcroft partition-refinement trace for the calculator-language grammar, omitted from Chapter 3 for brevity.</w:t>
      </w:r>
    </w:p>
    <w:p w14:paraId="3E1209EB"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Appendix B – Engineering Drawings / Schematics</w:t>
      </w:r>
    </w:p>
    <w:p w14:paraId="55134F9E"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Full-resolution NFA, DFA and minimized-DFA state-transition diagrams for all three test grammars (C-like subset, JSON, calculator language).</w:t>
      </w:r>
    </w:p>
    <w:p w14:paraId="60E232AB"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Appendix C – Source Code / Code Repository Information</w:t>
      </w:r>
    </w:p>
    <w:p w14:paraId="60BEB4E4" w14:textId="77777777" w:rsidR="00C84778" w:rsidRPr="005F49A5" w:rsidRDefault="003F2CFF">
      <w:pPr>
        <w:spacing w:after="1"/>
        <w:ind w:left="-5" w:right="14"/>
        <w:rPr>
          <w:rFonts w:ascii="Times New Roman" w:hAnsi="Times New Roman" w:cs="Times New Roman"/>
          <w:color w:val="auto"/>
        </w:rPr>
      </w:pPr>
      <w:r w:rsidRPr="005F49A5">
        <w:rPr>
          <w:rFonts w:ascii="Times New Roman" w:hAnsi="Times New Roman" w:cs="Times New Roman"/>
          <w:color w:val="auto"/>
        </w:rPr>
        <w:t xml:space="preserve">Only essential code excerpts are included in the main body of this report. The complete source code </w:t>
      </w:r>
    </w:p>
    <w:p w14:paraId="0F2E88D1"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 xml:space="preserve">(automata engine, tokenizer, and </w:t>
      </w:r>
      <w:proofErr w:type="gramStart"/>
      <w:r w:rsidRPr="005F49A5">
        <w:rPr>
          <w:rFonts w:ascii="Times New Roman" w:hAnsi="Times New Roman" w:cs="Times New Roman"/>
          <w:color w:val="auto"/>
        </w:rPr>
        <w:t>React</w:t>
      </w:r>
      <w:proofErr w:type="gramEnd"/>
      <w:r w:rsidRPr="005F49A5">
        <w:rPr>
          <w:rFonts w:ascii="Times New Roman" w:hAnsi="Times New Roman" w:cs="Times New Roman"/>
          <w:color w:val="auto"/>
        </w:rPr>
        <w:t xml:space="preserve"> front end) is maintained in the project's Git repository: [insert repository URL here].</w:t>
      </w:r>
    </w:p>
    <w:p w14:paraId="07436251" w14:textId="77777777" w:rsidR="00C84778" w:rsidRPr="005F49A5" w:rsidRDefault="003F2CFF">
      <w:pPr>
        <w:spacing w:after="170" w:line="259" w:lineRule="auto"/>
        <w:ind w:left="-5" w:right="0"/>
        <w:jc w:val="left"/>
        <w:rPr>
          <w:rFonts w:ascii="Times New Roman" w:hAnsi="Times New Roman" w:cs="Times New Roman"/>
          <w:color w:val="auto"/>
        </w:rPr>
      </w:pPr>
      <w:r w:rsidRPr="005F49A5">
        <w:rPr>
          <w:rFonts w:ascii="Times New Roman" w:hAnsi="Times New Roman" w:cs="Times New Roman"/>
          <w:b/>
          <w:color w:val="auto"/>
          <w:sz w:val="27"/>
        </w:rPr>
        <w:t>Appendix D – Datasheets</w:t>
      </w:r>
    </w:p>
    <w:p w14:paraId="3F1F6D3B" w14:textId="77777777" w:rsidR="00C84778" w:rsidRPr="005F49A5" w:rsidRDefault="003F2CFF">
      <w:pPr>
        <w:spacing w:after="266"/>
        <w:ind w:left="-5" w:right="14"/>
        <w:rPr>
          <w:rFonts w:ascii="Times New Roman" w:hAnsi="Times New Roman" w:cs="Times New Roman"/>
          <w:color w:val="auto"/>
        </w:rPr>
      </w:pPr>
      <w:r w:rsidRPr="005F49A5">
        <w:rPr>
          <w:rFonts w:ascii="Times New Roman" w:hAnsi="Times New Roman" w:cs="Times New Roman"/>
          <w:color w:val="auto"/>
        </w:rPr>
        <w:t>Not applicable — this project has no hardware components.</w:t>
      </w:r>
    </w:p>
    <w:p w14:paraId="33AE45EE"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Appendix E – Experimental / Raw Data</w:t>
      </w:r>
    </w:p>
    <w:p w14:paraId="3FBD789A"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Raw latency measurements (30 trials × 6 input sizes × 3 grammars) underlying Figure 4.3, and raw DFA/NFA state counts underlying Figure 4.2.</w:t>
      </w:r>
    </w:p>
    <w:p w14:paraId="62C88E2D"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Appendix F – Ethics / Institutional Approval</w:t>
      </w:r>
    </w:p>
    <w:p w14:paraId="43033335" w14:textId="77777777" w:rsidR="00C84778" w:rsidRPr="005F49A5" w:rsidRDefault="003F2CFF">
      <w:pPr>
        <w:spacing w:after="258"/>
        <w:ind w:left="-5" w:right="14"/>
        <w:rPr>
          <w:rFonts w:ascii="Times New Roman" w:hAnsi="Times New Roman" w:cs="Times New Roman"/>
          <w:color w:val="auto"/>
        </w:rPr>
      </w:pPr>
      <w:r w:rsidRPr="005F49A5">
        <w:rPr>
          <w:rFonts w:ascii="Times New Roman" w:hAnsi="Times New Roman" w:cs="Times New Roman"/>
          <w:color w:val="auto"/>
        </w:rPr>
        <w:t>Not applicable — this project involved no human-subjects data collection beyond an informal 6student usability walkthrough conducted with verbal consent and no personal data retained.</w:t>
      </w:r>
    </w:p>
    <w:p w14:paraId="6CD05071" w14:textId="77777777" w:rsidR="00C84778" w:rsidRPr="005F49A5" w:rsidRDefault="003F2CFF">
      <w:pPr>
        <w:spacing w:after="170" w:line="259" w:lineRule="auto"/>
        <w:ind w:left="-5" w:right="0"/>
        <w:jc w:val="left"/>
        <w:rPr>
          <w:rFonts w:ascii="Times New Roman" w:hAnsi="Times New Roman" w:cs="Times New Roman"/>
          <w:color w:val="auto"/>
        </w:rPr>
      </w:pPr>
      <w:r w:rsidRPr="005F49A5">
        <w:rPr>
          <w:rFonts w:ascii="Times New Roman" w:hAnsi="Times New Roman" w:cs="Times New Roman"/>
          <w:b/>
          <w:color w:val="auto"/>
          <w:sz w:val="27"/>
        </w:rPr>
        <w:t>Appendix G – Project Meeting / Progress Records</w:t>
      </w:r>
    </w:p>
    <w:p w14:paraId="0EAAF73D" w14:textId="77777777" w:rsidR="00C84778" w:rsidRPr="005F49A5" w:rsidRDefault="003F2CFF">
      <w:pPr>
        <w:spacing w:after="266"/>
        <w:ind w:left="-5" w:right="14"/>
        <w:rPr>
          <w:rFonts w:ascii="Times New Roman" w:hAnsi="Times New Roman" w:cs="Times New Roman"/>
          <w:color w:val="auto"/>
        </w:rPr>
      </w:pPr>
      <w:r w:rsidRPr="005F49A5">
        <w:rPr>
          <w:rFonts w:ascii="Times New Roman" w:hAnsi="Times New Roman" w:cs="Times New Roman"/>
          <w:color w:val="auto"/>
        </w:rPr>
        <w:t>Weekly sprint check-in notes and milestone review minutes for Sprints 1–5.</w:t>
      </w:r>
    </w:p>
    <w:p w14:paraId="4FDBA01F" w14:textId="77777777" w:rsidR="00C84778" w:rsidRPr="005F49A5" w:rsidRDefault="003F2CFF">
      <w:pPr>
        <w:spacing w:after="170" w:line="259" w:lineRule="auto"/>
        <w:ind w:left="-5" w:right="0"/>
        <w:jc w:val="left"/>
        <w:rPr>
          <w:rFonts w:ascii="Times New Roman" w:hAnsi="Times New Roman" w:cs="Times New Roman"/>
          <w:color w:val="auto"/>
        </w:rPr>
      </w:pPr>
      <w:r w:rsidRPr="005F49A5">
        <w:rPr>
          <w:rFonts w:ascii="Times New Roman" w:hAnsi="Times New Roman" w:cs="Times New Roman"/>
          <w:b/>
          <w:color w:val="auto"/>
          <w:sz w:val="27"/>
        </w:rPr>
        <w:t>Appendix H – User/Industry Feedback</w:t>
      </w:r>
    </w:p>
    <w:p w14:paraId="379AB19C" w14:textId="77777777"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Summary notes from the informal 6-student usability walkthrough referenced in Section 4.7.</w:t>
      </w:r>
    </w:p>
    <w:p w14:paraId="449C7A2C" w14:textId="77777777" w:rsidR="00C84778" w:rsidRPr="005F49A5" w:rsidRDefault="003F2CFF">
      <w:pPr>
        <w:spacing w:after="170" w:line="259" w:lineRule="auto"/>
        <w:ind w:left="-5" w:right="0"/>
        <w:jc w:val="left"/>
        <w:rPr>
          <w:rFonts w:ascii="Times New Roman" w:hAnsi="Times New Roman" w:cs="Times New Roman"/>
          <w:color w:val="auto"/>
        </w:rPr>
      </w:pPr>
      <w:r w:rsidRPr="005F49A5">
        <w:rPr>
          <w:rFonts w:ascii="Times New Roman" w:hAnsi="Times New Roman" w:cs="Times New Roman"/>
          <w:b/>
          <w:color w:val="auto"/>
          <w:sz w:val="27"/>
        </w:rPr>
        <w:t>Appendix I – Publications / Patents / Competitions / Product Outcomes</w:t>
      </w:r>
    </w:p>
    <w:p w14:paraId="4207D548" w14:textId="77777777" w:rsidR="00C84778" w:rsidRPr="005F49A5" w:rsidRDefault="003F2CFF">
      <w:pPr>
        <w:spacing w:after="266"/>
        <w:ind w:left="-5" w:right="14"/>
        <w:rPr>
          <w:rFonts w:ascii="Times New Roman" w:hAnsi="Times New Roman" w:cs="Times New Roman"/>
          <w:color w:val="auto"/>
        </w:rPr>
      </w:pPr>
      <w:r w:rsidRPr="005F49A5">
        <w:rPr>
          <w:rFonts w:ascii="Times New Roman" w:hAnsi="Times New Roman" w:cs="Times New Roman"/>
          <w:color w:val="auto"/>
        </w:rPr>
        <w:lastRenderedPageBreak/>
        <w:t>Not applicable at the time of submission.</w:t>
      </w:r>
    </w:p>
    <w:p w14:paraId="418E0931" w14:textId="77777777" w:rsidR="00C84778" w:rsidRPr="005F49A5" w:rsidRDefault="003F2CFF">
      <w:pPr>
        <w:pStyle w:val="Heading3"/>
        <w:ind w:left="-5"/>
        <w:rPr>
          <w:rFonts w:ascii="Times New Roman" w:hAnsi="Times New Roman" w:cs="Times New Roman"/>
          <w:color w:val="auto"/>
        </w:rPr>
      </w:pPr>
      <w:r w:rsidRPr="005F49A5">
        <w:rPr>
          <w:rFonts w:ascii="Times New Roman" w:hAnsi="Times New Roman" w:cs="Times New Roman"/>
          <w:color w:val="auto"/>
        </w:rPr>
        <w:t>Appendix J – Individual Contribution Evidence</w:t>
      </w:r>
    </w:p>
    <w:p w14:paraId="01037512" w14:textId="7BAD766F" w:rsidR="00C84778" w:rsidRPr="005F49A5" w:rsidRDefault="003F2CFF">
      <w:pPr>
        <w:ind w:left="-5" w:right="14"/>
        <w:rPr>
          <w:rFonts w:ascii="Times New Roman" w:hAnsi="Times New Roman" w:cs="Times New Roman"/>
          <w:color w:val="auto"/>
        </w:rPr>
      </w:pPr>
      <w:r w:rsidRPr="005F49A5">
        <w:rPr>
          <w:rFonts w:ascii="Times New Roman" w:hAnsi="Times New Roman" w:cs="Times New Roman"/>
          <w:color w:val="auto"/>
        </w:rPr>
        <w:t>Git commit history and pull-request review logs supporting the contribution percentages stated in the Individual Contribution Statement.</w:t>
      </w:r>
    </w:p>
    <w:p w14:paraId="7CAEE5F6" w14:textId="77777777" w:rsidR="00C84778" w:rsidRPr="005F49A5" w:rsidRDefault="003F2CFF">
      <w:pPr>
        <w:pStyle w:val="Heading2"/>
        <w:spacing w:after="175"/>
        <w:ind w:left="-5"/>
        <w:rPr>
          <w:rFonts w:ascii="Times New Roman" w:hAnsi="Times New Roman" w:cs="Times New Roman"/>
          <w:color w:val="auto"/>
        </w:rPr>
      </w:pPr>
      <w:r w:rsidRPr="005F49A5">
        <w:rPr>
          <w:rFonts w:ascii="Times New Roman" w:hAnsi="Times New Roman" w:cs="Times New Roman"/>
          <w:color w:val="auto"/>
        </w:rPr>
        <w:t>CAPSTONE PROJECT OUTCOME MAPPING SHEET</w:t>
      </w:r>
    </w:p>
    <w:p w14:paraId="5CB917EF" w14:textId="77777777" w:rsidR="00C84778" w:rsidRPr="005F49A5" w:rsidRDefault="003F2CFF">
      <w:pPr>
        <w:spacing w:after="0" w:line="259" w:lineRule="auto"/>
        <w:ind w:left="-5" w:right="20"/>
        <w:rPr>
          <w:rFonts w:ascii="Times New Roman" w:hAnsi="Times New Roman" w:cs="Times New Roman"/>
          <w:color w:val="auto"/>
        </w:rPr>
      </w:pPr>
      <w:r w:rsidRPr="005F49A5">
        <w:rPr>
          <w:rFonts w:ascii="Times New Roman" w:hAnsi="Times New Roman" w:cs="Times New Roman"/>
          <w:i/>
          <w:color w:val="auto"/>
        </w:rPr>
        <w:t>To be completed by the department / faculty assessor.</w:t>
      </w:r>
    </w:p>
    <w:tbl>
      <w:tblPr>
        <w:tblStyle w:val="TableGrid"/>
        <w:tblW w:w="9522" w:type="dxa"/>
        <w:tblInd w:w="4" w:type="dxa"/>
        <w:tblCellMar>
          <w:top w:w="93" w:type="dxa"/>
          <w:left w:w="101" w:type="dxa"/>
          <w:right w:w="115" w:type="dxa"/>
        </w:tblCellMar>
        <w:tblLook w:val="04A0" w:firstRow="1" w:lastRow="0" w:firstColumn="1" w:lastColumn="0" w:noHBand="0" w:noVBand="1"/>
      </w:tblPr>
      <w:tblGrid>
        <w:gridCol w:w="3174"/>
        <w:gridCol w:w="3174"/>
        <w:gridCol w:w="3174"/>
      </w:tblGrid>
      <w:tr w:rsidR="00C84778" w:rsidRPr="005F49A5" w14:paraId="4BF75A3E" w14:textId="77777777" w:rsidTr="003A35E2">
        <w:trPr>
          <w:trHeight w:val="399"/>
        </w:trPr>
        <w:tc>
          <w:tcPr>
            <w:tcW w:w="3174" w:type="dxa"/>
            <w:tcBorders>
              <w:top w:val="single" w:sz="4" w:space="0" w:color="000000"/>
              <w:left w:val="single" w:sz="4" w:space="0" w:color="000000"/>
              <w:bottom w:val="single" w:sz="4" w:space="0" w:color="000000"/>
              <w:right w:val="single" w:sz="4" w:space="0" w:color="000000"/>
            </w:tcBorders>
            <w:shd w:val="clear" w:color="auto" w:fill="D9E2F3"/>
          </w:tcPr>
          <w:p w14:paraId="43D8241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Outcome Evidence</w:t>
            </w:r>
          </w:p>
        </w:tc>
        <w:tc>
          <w:tcPr>
            <w:tcW w:w="3174" w:type="dxa"/>
            <w:tcBorders>
              <w:top w:val="single" w:sz="4" w:space="0" w:color="000000"/>
              <w:left w:val="single" w:sz="4" w:space="0" w:color="000000"/>
              <w:bottom w:val="single" w:sz="4" w:space="0" w:color="000000"/>
              <w:right w:val="single" w:sz="4" w:space="0" w:color="000000"/>
            </w:tcBorders>
            <w:shd w:val="clear" w:color="auto" w:fill="D9E2F3"/>
          </w:tcPr>
          <w:p w14:paraId="55ED27E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SO / Area</w:t>
            </w:r>
          </w:p>
        </w:tc>
        <w:tc>
          <w:tcPr>
            <w:tcW w:w="3174" w:type="dxa"/>
            <w:tcBorders>
              <w:top w:val="single" w:sz="4" w:space="0" w:color="000000"/>
              <w:left w:val="single" w:sz="4" w:space="0" w:color="000000"/>
              <w:bottom w:val="single" w:sz="4" w:space="0" w:color="000000"/>
              <w:right w:val="single" w:sz="4" w:space="0" w:color="000000"/>
            </w:tcBorders>
            <w:shd w:val="clear" w:color="auto" w:fill="D9E2F3"/>
          </w:tcPr>
          <w:p w14:paraId="062170F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b/>
                <w:color w:val="auto"/>
                <w:sz w:val="20"/>
              </w:rPr>
              <w:t>Location in This Report</w:t>
            </w:r>
          </w:p>
        </w:tc>
      </w:tr>
      <w:tr w:rsidR="00C84778" w:rsidRPr="005F49A5" w14:paraId="2E445922" w14:textId="77777777" w:rsidTr="003A35E2">
        <w:trPr>
          <w:trHeight w:val="633"/>
        </w:trPr>
        <w:tc>
          <w:tcPr>
            <w:tcW w:w="3174" w:type="dxa"/>
            <w:tcBorders>
              <w:top w:val="single" w:sz="4" w:space="0" w:color="000000"/>
              <w:left w:val="single" w:sz="4" w:space="0" w:color="000000"/>
              <w:bottom w:val="single" w:sz="4" w:space="0" w:color="000000"/>
              <w:right w:val="single" w:sz="4" w:space="0" w:color="000000"/>
            </w:tcBorders>
          </w:tcPr>
          <w:p w14:paraId="6B4DE44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Complex engineering problem formulation</w:t>
            </w:r>
          </w:p>
        </w:tc>
        <w:tc>
          <w:tcPr>
            <w:tcW w:w="3174" w:type="dxa"/>
            <w:tcBorders>
              <w:top w:val="single" w:sz="4" w:space="0" w:color="000000"/>
              <w:left w:val="single" w:sz="4" w:space="0" w:color="000000"/>
              <w:bottom w:val="single" w:sz="4" w:space="0" w:color="000000"/>
              <w:right w:val="single" w:sz="4" w:space="0" w:color="000000"/>
            </w:tcBorders>
            <w:vAlign w:val="center"/>
          </w:tcPr>
          <w:p w14:paraId="263C276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SO1</w:t>
            </w:r>
          </w:p>
        </w:tc>
        <w:tc>
          <w:tcPr>
            <w:tcW w:w="3174" w:type="dxa"/>
            <w:tcBorders>
              <w:top w:val="single" w:sz="4" w:space="0" w:color="000000"/>
              <w:left w:val="single" w:sz="4" w:space="0" w:color="000000"/>
              <w:bottom w:val="single" w:sz="4" w:space="0" w:color="000000"/>
              <w:right w:val="single" w:sz="4" w:space="0" w:color="000000"/>
            </w:tcBorders>
            <w:vAlign w:val="center"/>
          </w:tcPr>
          <w:p w14:paraId="6CC0748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1, Ch. 2</w:t>
            </w:r>
          </w:p>
        </w:tc>
      </w:tr>
      <w:tr w:rsidR="00C84778" w:rsidRPr="005F49A5" w14:paraId="4FF5BA23" w14:textId="77777777" w:rsidTr="003A35E2">
        <w:trPr>
          <w:trHeight w:val="631"/>
        </w:trPr>
        <w:tc>
          <w:tcPr>
            <w:tcW w:w="3174" w:type="dxa"/>
            <w:tcBorders>
              <w:top w:val="single" w:sz="4" w:space="0" w:color="000000"/>
              <w:left w:val="single" w:sz="4" w:space="0" w:color="000000"/>
              <w:bottom w:val="single" w:sz="4" w:space="0" w:color="000000"/>
              <w:right w:val="single" w:sz="4" w:space="0" w:color="000000"/>
            </w:tcBorders>
          </w:tcPr>
          <w:p w14:paraId="0F1C366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Engineering design under constraints</w:t>
            </w:r>
          </w:p>
        </w:tc>
        <w:tc>
          <w:tcPr>
            <w:tcW w:w="3174" w:type="dxa"/>
            <w:tcBorders>
              <w:top w:val="single" w:sz="4" w:space="0" w:color="000000"/>
              <w:left w:val="single" w:sz="4" w:space="0" w:color="000000"/>
              <w:bottom w:val="single" w:sz="4" w:space="0" w:color="000000"/>
              <w:right w:val="single" w:sz="4" w:space="0" w:color="000000"/>
            </w:tcBorders>
            <w:vAlign w:val="center"/>
          </w:tcPr>
          <w:p w14:paraId="4860117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SO2</w:t>
            </w:r>
          </w:p>
        </w:tc>
        <w:tc>
          <w:tcPr>
            <w:tcW w:w="3174" w:type="dxa"/>
            <w:tcBorders>
              <w:top w:val="single" w:sz="4" w:space="0" w:color="000000"/>
              <w:left w:val="single" w:sz="4" w:space="0" w:color="000000"/>
              <w:bottom w:val="single" w:sz="4" w:space="0" w:color="000000"/>
              <w:right w:val="single" w:sz="4" w:space="0" w:color="000000"/>
            </w:tcBorders>
            <w:vAlign w:val="center"/>
          </w:tcPr>
          <w:p w14:paraId="2889F7D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3</w:t>
            </w:r>
          </w:p>
        </w:tc>
      </w:tr>
      <w:tr w:rsidR="00C84778" w:rsidRPr="005F49A5" w14:paraId="1502D4A7" w14:textId="77777777" w:rsidTr="003A35E2">
        <w:trPr>
          <w:trHeight w:val="631"/>
        </w:trPr>
        <w:tc>
          <w:tcPr>
            <w:tcW w:w="3174" w:type="dxa"/>
            <w:tcBorders>
              <w:top w:val="single" w:sz="4" w:space="0" w:color="000000"/>
              <w:left w:val="single" w:sz="4" w:space="0" w:color="000000"/>
              <w:bottom w:val="single" w:sz="4" w:space="0" w:color="000000"/>
              <w:right w:val="single" w:sz="4" w:space="0" w:color="000000"/>
            </w:tcBorders>
          </w:tcPr>
          <w:p w14:paraId="20F2B20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Written/oral technical communication</w:t>
            </w:r>
          </w:p>
        </w:tc>
        <w:tc>
          <w:tcPr>
            <w:tcW w:w="3174" w:type="dxa"/>
            <w:tcBorders>
              <w:top w:val="single" w:sz="4" w:space="0" w:color="000000"/>
              <w:left w:val="single" w:sz="4" w:space="0" w:color="000000"/>
              <w:bottom w:val="single" w:sz="4" w:space="0" w:color="000000"/>
              <w:right w:val="single" w:sz="4" w:space="0" w:color="000000"/>
            </w:tcBorders>
            <w:vAlign w:val="center"/>
          </w:tcPr>
          <w:p w14:paraId="19A54E54"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SO3</w:t>
            </w:r>
          </w:p>
        </w:tc>
        <w:tc>
          <w:tcPr>
            <w:tcW w:w="3174" w:type="dxa"/>
            <w:tcBorders>
              <w:top w:val="single" w:sz="4" w:space="0" w:color="000000"/>
              <w:left w:val="single" w:sz="4" w:space="0" w:color="000000"/>
              <w:bottom w:val="single" w:sz="4" w:space="0" w:color="000000"/>
              <w:right w:val="single" w:sz="4" w:space="0" w:color="000000"/>
            </w:tcBorders>
            <w:vAlign w:val="center"/>
          </w:tcPr>
          <w:p w14:paraId="75BAA96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Whole report + Viva</w:t>
            </w:r>
          </w:p>
        </w:tc>
      </w:tr>
      <w:tr w:rsidR="00C84778" w:rsidRPr="005F49A5" w14:paraId="4799895D" w14:textId="77777777" w:rsidTr="003A35E2">
        <w:trPr>
          <w:trHeight w:val="631"/>
        </w:trPr>
        <w:tc>
          <w:tcPr>
            <w:tcW w:w="3174" w:type="dxa"/>
            <w:tcBorders>
              <w:top w:val="single" w:sz="4" w:space="0" w:color="000000"/>
              <w:left w:val="single" w:sz="4" w:space="0" w:color="000000"/>
              <w:bottom w:val="single" w:sz="4" w:space="0" w:color="000000"/>
              <w:right w:val="single" w:sz="4" w:space="0" w:color="000000"/>
            </w:tcBorders>
          </w:tcPr>
          <w:p w14:paraId="28A4CF8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Ethics and professional responsibility</w:t>
            </w:r>
          </w:p>
        </w:tc>
        <w:tc>
          <w:tcPr>
            <w:tcW w:w="3174" w:type="dxa"/>
            <w:tcBorders>
              <w:top w:val="single" w:sz="4" w:space="0" w:color="000000"/>
              <w:left w:val="single" w:sz="4" w:space="0" w:color="000000"/>
              <w:bottom w:val="single" w:sz="4" w:space="0" w:color="000000"/>
              <w:right w:val="single" w:sz="4" w:space="0" w:color="000000"/>
            </w:tcBorders>
            <w:vAlign w:val="center"/>
          </w:tcPr>
          <w:p w14:paraId="55BA451C"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SO4</w:t>
            </w:r>
          </w:p>
        </w:tc>
        <w:tc>
          <w:tcPr>
            <w:tcW w:w="3174" w:type="dxa"/>
            <w:tcBorders>
              <w:top w:val="single" w:sz="4" w:space="0" w:color="000000"/>
              <w:left w:val="single" w:sz="4" w:space="0" w:color="000000"/>
              <w:bottom w:val="single" w:sz="4" w:space="0" w:color="000000"/>
              <w:right w:val="single" w:sz="4" w:space="0" w:color="000000"/>
            </w:tcBorders>
            <w:vAlign w:val="center"/>
          </w:tcPr>
          <w:p w14:paraId="65FA1F8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3 (3.7)</w:t>
            </w:r>
          </w:p>
        </w:tc>
      </w:tr>
      <w:tr w:rsidR="00C84778" w:rsidRPr="005F49A5" w14:paraId="0BD5E79B" w14:textId="77777777" w:rsidTr="003A35E2">
        <w:trPr>
          <w:trHeight w:val="398"/>
        </w:trPr>
        <w:tc>
          <w:tcPr>
            <w:tcW w:w="3174" w:type="dxa"/>
            <w:tcBorders>
              <w:top w:val="single" w:sz="4" w:space="0" w:color="000000"/>
              <w:left w:val="single" w:sz="4" w:space="0" w:color="000000"/>
              <w:bottom w:val="single" w:sz="4" w:space="0" w:color="000000"/>
              <w:right w:val="single" w:sz="4" w:space="0" w:color="000000"/>
            </w:tcBorders>
          </w:tcPr>
          <w:p w14:paraId="68379B8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Teamwork and leadership</w:t>
            </w:r>
          </w:p>
        </w:tc>
        <w:tc>
          <w:tcPr>
            <w:tcW w:w="3174" w:type="dxa"/>
            <w:tcBorders>
              <w:top w:val="single" w:sz="4" w:space="0" w:color="000000"/>
              <w:left w:val="single" w:sz="4" w:space="0" w:color="000000"/>
              <w:bottom w:val="single" w:sz="4" w:space="0" w:color="000000"/>
              <w:right w:val="single" w:sz="4" w:space="0" w:color="000000"/>
            </w:tcBorders>
          </w:tcPr>
          <w:p w14:paraId="3855CB8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SO5</w:t>
            </w:r>
          </w:p>
        </w:tc>
        <w:tc>
          <w:tcPr>
            <w:tcW w:w="3174" w:type="dxa"/>
            <w:tcBorders>
              <w:top w:val="single" w:sz="4" w:space="0" w:color="000000"/>
              <w:left w:val="single" w:sz="4" w:space="0" w:color="000000"/>
              <w:bottom w:val="single" w:sz="4" w:space="0" w:color="000000"/>
              <w:right w:val="single" w:sz="4" w:space="0" w:color="000000"/>
            </w:tcBorders>
          </w:tcPr>
          <w:p w14:paraId="4E6ECDB1"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4 (4.8)</w:t>
            </w:r>
          </w:p>
        </w:tc>
      </w:tr>
      <w:tr w:rsidR="00C84778" w:rsidRPr="005F49A5" w14:paraId="6A0A6F4D" w14:textId="77777777" w:rsidTr="003A35E2">
        <w:trPr>
          <w:trHeight w:val="631"/>
        </w:trPr>
        <w:tc>
          <w:tcPr>
            <w:tcW w:w="3174" w:type="dxa"/>
            <w:tcBorders>
              <w:top w:val="single" w:sz="4" w:space="0" w:color="000000"/>
              <w:left w:val="single" w:sz="4" w:space="0" w:color="000000"/>
              <w:bottom w:val="single" w:sz="4" w:space="0" w:color="000000"/>
              <w:right w:val="single" w:sz="4" w:space="0" w:color="000000"/>
            </w:tcBorders>
          </w:tcPr>
          <w:p w14:paraId="2822D2C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Experimentation, analysis, engineering judgment</w:t>
            </w:r>
          </w:p>
        </w:tc>
        <w:tc>
          <w:tcPr>
            <w:tcW w:w="3174" w:type="dxa"/>
            <w:tcBorders>
              <w:top w:val="single" w:sz="4" w:space="0" w:color="000000"/>
              <w:left w:val="single" w:sz="4" w:space="0" w:color="000000"/>
              <w:bottom w:val="single" w:sz="4" w:space="0" w:color="000000"/>
              <w:right w:val="single" w:sz="4" w:space="0" w:color="000000"/>
            </w:tcBorders>
            <w:vAlign w:val="center"/>
          </w:tcPr>
          <w:p w14:paraId="5AFD730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SO6</w:t>
            </w:r>
          </w:p>
        </w:tc>
        <w:tc>
          <w:tcPr>
            <w:tcW w:w="3174" w:type="dxa"/>
            <w:tcBorders>
              <w:top w:val="single" w:sz="4" w:space="0" w:color="000000"/>
              <w:left w:val="single" w:sz="4" w:space="0" w:color="000000"/>
              <w:bottom w:val="single" w:sz="4" w:space="0" w:color="000000"/>
              <w:right w:val="single" w:sz="4" w:space="0" w:color="000000"/>
            </w:tcBorders>
            <w:vAlign w:val="center"/>
          </w:tcPr>
          <w:p w14:paraId="4833107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4 (4.3–4.6)</w:t>
            </w:r>
          </w:p>
        </w:tc>
      </w:tr>
      <w:tr w:rsidR="00C84778" w:rsidRPr="005F49A5" w14:paraId="064BF30D" w14:textId="77777777" w:rsidTr="003A35E2">
        <w:trPr>
          <w:trHeight w:val="631"/>
        </w:trPr>
        <w:tc>
          <w:tcPr>
            <w:tcW w:w="3174" w:type="dxa"/>
            <w:tcBorders>
              <w:top w:val="single" w:sz="4" w:space="0" w:color="000000"/>
              <w:left w:val="single" w:sz="4" w:space="0" w:color="000000"/>
              <w:bottom w:val="single" w:sz="4" w:space="0" w:color="000000"/>
              <w:right w:val="single" w:sz="4" w:space="0" w:color="000000"/>
            </w:tcBorders>
          </w:tcPr>
          <w:p w14:paraId="2D5CDC4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Independent acquisition of new knowledge</w:t>
            </w:r>
          </w:p>
        </w:tc>
        <w:tc>
          <w:tcPr>
            <w:tcW w:w="3174" w:type="dxa"/>
            <w:tcBorders>
              <w:top w:val="single" w:sz="4" w:space="0" w:color="000000"/>
              <w:left w:val="single" w:sz="4" w:space="0" w:color="000000"/>
              <w:bottom w:val="single" w:sz="4" w:space="0" w:color="000000"/>
              <w:right w:val="single" w:sz="4" w:space="0" w:color="000000"/>
            </w:tcBorders>
            <w:vAlign w:val="center"/>
          </w:tcPr>
          <w:p w14:paraId="5E7B5A92"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SO7</w:t>
            </w:r>
          </w:p>
        </w:tc>
        <w:tc>
          <w:tcPr>
            <w:tcW w:w="3174" w:type="dxa"/>
            <w:tcBorders>
              <w:top w:val="single" w:sz="4" w:space="0" w:color="000000"/>
              <w:left w:val="single" w:sz="4" w:space="0" w:color="000000"/>
              <w:bottom w:val="single" w:sz="4" w:space="0" w:color="000000"/>
              <w:right w:val="single" w:sz="4" w:space="0" w:color="000000"/>
            </w:tcBorders>
            <w:vAlign w:val="center"/>
          </w:tcPr>
          <w:p w14:paraId="3D4E778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5 (5.3)</w:t>
            </w:r>
          </w:p>
        </w:tc>
      </w:tr>
      <w:tr w:rsidR="00C84778" w:rsidRPr="005F49A5" w14:paraId="01931A19" w14:textId="77777777" w:rsidTr="003A35E2">
        <w:trPr>
          <w:trHeight w:val="401"/>
        </w:trPr>
        <w:tc>
          <w:tcPr>
            <w:tcW w:w="3174" w:type="dxa"/>
            <w:tcBorders>
              <w:top w:val="single" w:sz="4" w:space="0" w:color="000000"/>
              <w:left w:val="single" w:sz="4" w:space="0" w:color="000000"/>
              <w:bottom w:val="single" w:sz="4" w:space="0" w:color="000000"/>
              <w:right w:val="single" w:sz="4" w:space="0" w:color="000000"/>
            </w:tcBorders>
          </w:tcPr>
          <w:p w14:paraId="2AB7E30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Standards</w:t>
            </w:r>
          </w:p>
        </w:tc>
        <w:tc>
          <w:tcPr>
            <w:tcW w:w="3174" w:type="dxa"/>
            <w:tcBorders>
              <w:top w:val="single" w:sz="4" w:space="0" w:color="000000"/>
              <w:left w:val="single" w:sz="4" w:space="0" w:color="000000"/>
              <w:bottom w:val="single" w:sz="4" w:space="0" w:color="000000"/>
              <w:right w:val="single" w:sz="4" w:space="0" w:color="000000"/>
            </w:tcBorders>
          </w:tcPr>
          <w:p w14:paraId="6B8CA0C9"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SO2</w:t>
            </w:r>
          </w:p>
        </w:tc>
        <w:tc>
          <w:tcPr>
            <w:tcW w:w="3174" w:type="dxa"/>
            <w:tcBorders>
              <w:top w:val="single" w:sz="4" w:space="0" w:color="000000"/>
              <w:left w:val="single" w:sz="4" w:space="0" w:color="000000"/>
              <w:bottom w:val="single" w:sz="4" w:space="0" w:color="000000"/>
              <w:right w:val="single" w:sz="4" w:space="0" w:color="000000"/>
            </w:tcBorders>
          </w:tcPr>
          <w:p w14:paraId="0D012FC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3 (3.2)</w:t>
            </w:r>
          </w:p>
        </w:tc>
      </w:tr>
      <w:tr w:rsidR="00C84778" w:rsidRPr="005F49A5" w14:paraId="0EF4B590" w14:textId="77777777" w:rsidTr="003A35E2">
        <w:trPr>
          <w:trHeight w:val="631"/>
        </w:trPr>
        <w:tc>
          <w:tcPr>
            <w:tcW w:w="3174" w:type="dxa"/>
            <w:tcBorders>
              <w:top w:val="single" w:sz="4" w:space="0" w:color="000000"/>
              <w:left w:val="single" w:sz="4" w:space="0" w:color="000000"/>
              <w:bottom w:val="single" w:sz="4" w:space="0" w:color="000000"/>
              <w:right w:val="single" w:sz="4" w:space="0" w:color="000000"/>
            </w:tcBorders>
          </w:tcPr>
          <w:p w14:paraId="035CF007"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 xml:space="preserve">Sustainability and </w:t>
            </w:r>
          </w:p>
          <w:p w14:paraId="1F70DFD6"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societal/environmental impact</w:t>
            </w:r>
          </w:p>
        </w:tc>
        <w:tc>
          <w:tcPr>
            <w:tcW w:w="3174" w:type="dxa"/>
            <w:tcBorders>
              <w:top w:val="single" w:sz="4" w:space="0" w:color="000000"/>
              <w:left w:val="single" w:sz="4" w:space="0" w:color="000000"/>
              <w:bottom w:val="single" w:sz="4" w:space="0" w:color="000000"/>
              <w:right w:val="single" w:sz="4" w:space="0" w:color="000000"/>
            </w:tcBorders>
            <w:vAlign w:val="center"/>
          </w:tcPr>
          <w:p w14:paraId="4847E8EB"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SO2/SO4</w:t>
            </w:r>
          </w:p>
        </w:tc>
        <w:tc>
          <w:tcPr>
            <w:tcW w:w="3174" w:type="dxa"/>
            <w:tcBorders>
              <w:top w:val="single" w:sz="4" w:space="0" w:color="000000"/>
              <w:left w:val="single" w:sz="4" w:space="0" w:color="000000"/>
              <w:bottom w:val="single" w:sz="4" w:space="0" w:color="000000"/>
              <w:right w:val="single" w:sz="4" w:space="0" w:color="000000"/>
            </w:tcBorders>
            <w:vAlign w:val="center"/>
          </w:tcPr>
          <w:p w14:paraId="09BF679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3 (3.7)</w:t>
            </w:r>
          </w:p>
        </w:tc>
      </w:tr>
      <w:tr w:rsidR="00C84778" w:rsidRPr="005F49A5" w14:paraId="6D88AC44" w14:textId="77777777" w:rsidTr="003A35E2">
        <w:trPr>
          <w:trHeight w:val="398"/>
        </w:trPr>
        <w:tc>
          <w:tcPr>
            <w:tcW w:w="3174" w:type="dxa"/>
            <w:tcBorders>
              <w:top w:val="single" w:sz="4" w:space="0" w:color="000000"/>
              <w:left w:val="single" w:sz="4" w:space="0" w:color="000000"/>
              <w:bottom w:val="single" w:sz="4" w:space="0" w:color="000000"/>
              <w:right w:val="single" w:sz="4" w:space="0" w:color="000000"/>
            </w:tcBorders>
          </w:tcPr>
          <w:p w14:paraId="5CE61C45"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Risk assessment and mitigation</w:t>
            </w:r>
          </w:p>
        </w:tc>
        <w:tc>
          <w:tcPr>
            <w:tcW w:w="3174" w:type="dxa"/>
            <w:tcBorders>
              <w:top w:val="single" w:sz="4" w:space="0" w:color="000000"/>
              <w:left w:val="single" w:sz="4" w:space="0" w:color="000000"/>
              <w:bottom w:val="single" w:sz="4" w:space="0" w:color="000000"/>
              <w:right w:val="single" w:sz="4" w:space="0" w:color="000000"/>
            </w:tcBorders>
          </w:tcPr>
          <w:p w14:paraId="02D75D6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SO2/SO4</w:t>
            </w:r>
          </w:p>
        </w:tc>
        <w:tc>
          <w:tcPr>
            <w:tcW w:w="3174" w:type="dxa"/>
            <w:tcBorders>
              <w:top w:val="single" w:sz="4" w:space="0" w:color="000000"/>
              <w:left w:val="single" w:sz="4" w:space="0" w:color="000000"/>
              <w:bottom w:val="single" w:sz="4" w:space="0" w:color="000000"/>
              <w:right w:val="single" w:sz="4" w:space="0" w:color="000000"/>
            </w:tcBorders>
          </w:tcPr>
          <w:p w14:paraId="1B28210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3 (3.7)</w:t>
            </w:r>
          </w:p>
        </w:tc>
      </w:tr>
      <w:tr w:rsidR="00C84778" w:rsidRPr="005F49A5" w14:paraId="4181DE04" w14:textId="77777777" w:rsidTr="003A35E2">
        <w:trPr>
          <w:trHeight w:val="401"/>
        </w:trPr>
        <w:tc>
          <w:tcPr>
            <w:tcW w:w="3174" w:type="dxa"/>
            <w:tcBorders>
              <w:top w:val="single" w:sz="4" w:space="0" w:color="000000"/>
              <w:left w:val="single" w:sz="4" w:space="0" w:color="000000"/>
              <w:bottom w:val="single" w:sz="4" w:space="0" w:color="000000"/>
              <w:right w:val="single" w:sz="4" w:space="0" w:color="000000"/>
            </w:tcBorders>
          </w:tcPr>
          <w:p w14:paraId="2F45948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Security considerations</w:t>
            </w:r>
          </w:p>
        </w:tc>
        <w:tc>
          <w:tcPr>
            <w:tcW w:w="3174" w:type="dxa"/>
            <w:tcBorders>
              <w:top w:val="single" w:sz="4" w:space="0" w:color="000000"/>
              <w:left w:val="single" w:sz="4" w:space="0" w:color="000000"/>
              <w:bottom w:val="single" w:sz="4" w:space="0" w:color="000000"/>
              <w:right w:val="single" w:sz="4" w:space="0" w:color="000000"/>
            </w:tcBorders>
          </w:tcPr>
          <w:p w14:paraId="1B60DC2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Relevant SO</w:t>
            </w:r>
          </w:p>
        </w:tc>
        <w:tc>
          <w:tcPr>
            <w:tcW w:w="3174" w:type="dxa"/>
            <w:tcBorders>
              <w:top w:val="single" w:sz="4" w:space="0" w:color="000000"/>
              <w:left w:val="single" w:sz="4" w:space="0" w:color="000000"/>
              <w:bottom w:val="single" w:sz="4" w:space="0" w:color="000000"/>
              <w:right w:val="single" w:sz="4" w:space="0" w:color="000000"/>
            </w:tcBorders>
          </w:tcPr>
          <w:p w14:paraId="6DE9E84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3 (3.7)</w:t>
            </w:r>
          </w:p>
        </w:tc>
      </w:tr>
      <w:tr w:rsidR="00C84778" w:rsidRPr="005F49A5" w14:paraId="05923CF2" w14:textId="77777777" w:rsidTr="003A35E2">
        <w:trPr>
          <w:trHeight w:val="398"/>
        </w:trPr>
        <w:tc>
          <w:tcPr>
            <w:tcW w:w="3174" w:type="dxa"/>
            <w:tcBorders>
              <w:top w:val="single" w:sz="4" w:space="0" w:color="000000"/>
              <w:left w:val="single" w:sz="4" w:space="0" w:color="000000"/>
              <w:bottom w:val="single" w:sz="4" w:space="0" w:color="000000"/>
              <w:right w:val="single" w:sz="4" w:space="0" w:color="000000"/>
            </w:tcBorders>
          </w:tcPr>
          <w:p w14:paraId="2E2F05A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Integrated/system-level engineering</w:t>
            </w:r>
          </w:p>
        </w:tc>
        <w:tc>
          <w:tcPr>
            <w:tcW w:w="3174" w:type="dxa"/>
            <w:tcBorders>
              <w:top w:val="single" w:sz="4" w:space="0" w:color="000000"/>
              <w:left w:val="single" w:sz="4" w:space="0" w:color="000000"/>
              <w:bottom w:val="single" w:sz="4" w:space="0" w:color="000000"/>
              <w:right w:val="single" w:sz="4" w:space="0" w:color="000000"/>
            </w:tcBorders>
          </w:tcPr>
          <w:p w14:paraId="5CF905CD"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SO1/SO2</w:t>
            </w:r>
          </w:p>
        </w:tc>
        <w:tc>
          <w:tcPr>
            <w:tcW w:w="3174" w:type="dxa"/>
            <w:tcBorders>
              <w:top w:val="single" w:sz="4" w:space="0" w:color="000000"/>
              <w:left w:val="single" w:sz="4" w:space="0" w:color="000000"/>
              <w:bottom w:val="single" w:sz="4" w:space="0" w:color="000000"/>
              <w:right w:val="single" w:sz="4" w:space="0" w:color="000000"/>
            </w:tcBorders>
          </w:tcPr>
          <w:p w14:paraId="58606868"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3 (3.5)</w:t>
            </w:r>
          </w:p>
        </w:tc>
      </w:tr>
      <w:tr w:rsidR="00C84778" w:rsidRPr="005F49A5" w14:paraId="03106BB6" w14:textId="77777777" w:rsidTr="003A35E2">
        <w:trPr>
          <w:trHeight w:val="401"/>
        </w:trPr>
        <w:tc>
          <w:tcPr>
            <w:tcW w:w="3174" w:type="dxa"/>
            <w:tcBorders>
              <w:top w:val="single" w:sz="4" w:space="0" w:color="000000"/>
              <w:left w:val="single" w:sz="4" w:space="0" w:color="000000"/>
              <w:bottom w:val="single" w:sz="4" w:space="0" w:color="000000"/>
              <w:right w:val="single" w:sz="4" w:space="0" w:color="000000"/>
            </w:tcBorders>
          </w:tcPr>
          <w:p w14:paraId="5638B74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Project planning and management</w:t>
            </w:r>
          </w:p>
        </w:tc>
        <w:tc>
          <w:tcPr>
            <w:tcW w:w="3174" w:type="dxa"/>
            <w:tcBorders>
              <w:top w:val="single" w:sz="4" w:space="0" w:color="000000"/>
              <w:left w:val="single" w:sz="4" w:space="0" w:color="000000"/>
              <w:bottom w:val="single" w:sz="4" w:space="0" w:color="000000"/>
              <w:right w:val="single" w:sz="4" w:space="0" w:color="000000"/>
            </w:tcBorders>
          </w:tcPr>
          <w:p w14:paraId="58DAF9F3"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SO5</w:t>
            </w:r>
          </w:p>
        </w:tc>
        <w:tc>
          <w:tcPr>
            <w:tcW w:w="3174" w:type="dxa"/>
            <w:tcBorders>
              <w:top w:val="single" w:sz="4" w:space="0" w:color="000000"/>
              <w:left w:val="single" w:sz="4" w:space="0" w:color="000000"/>
              <w:bottom w:val="single" w:sz="4" w:space="0" w:color="000000"/>
              <w:right w:val="single" w:sz="4" w:space="0" w:color="000000"/>
            </w:tcBorders>
          </w:tcPr>
          <w:p w14:paraId="63B3C81A"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Ch. 4 (4.8)</w:t>
            </w:r>
          </w:p>
        </w:tc>
      </w:tr>
      <w:tr w:rsidR="00C84778" w:rsidRPr="005F49A5" w14:paraId="2A6B1B5D" w14:textId="77777777" w:rsidTr="003A35E2">
        <w:trPr>
          <w:trHeight w:val="631"/>
        </w:trPr>
        <w:tc>
          <w:tcPr>
            <w:tcW w:w="3174" w:type="dxa"/>
            <w:tcBorders>
              <w:top w:val="single" w:sz="4" w:space="0" w:color="000000"/>
              <w:left w:val="single" w:sz="4" w:space="0" w:color="000000"/>
              <w:bottom w:val="single" w:sz="4" w:space="0" w:color="000000"/>
              <w:right w:val="single" w:sz="4" w:space="0" w:color="000000"/>
            </w:tcBorders>
            <w:vAlign w:val="center"/>
          </w:tcPr>
          <w:p w14:paraId="2800C590"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Individual contribution</w:t>
            </w:r>
          </w:p>
        </w:tc>
        <w:tc>
          <w:tcPr>
            <w:tcW w:w="3174" w:type="dxa"/>
            <w:tcBorders>
              <w:top w:val="single" w:sz="4" w:space="0" w:color="000000"/>
              <w:left w:val="single" w:sz="4" w:space="0" w:color="000000"/>
              <w:bottom w:val="single" w:sz="4" w:space="0" w:color="000000"/>
              <w:right w:val="single" w:sz="4" w:space="0" w:color="000000"/>
            </w:tcBorders>
            <w:vAlign w:val="center"/>
          </w:tcPr>
          <w:p w14:paraId="40A7F1BE"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SO1–SO7</w:t>
            </w:r>
          </w:p>
        </w:tc>
        <w:tc>
          <w:tcPr>
            <w:tcW w:w="3174" w:type="dxa"/>
            <w:tcBorders>
              <w:top w:val="single" w:sz="4" w:space="0" w:color="000000"/>
              <w:left w:val="single" w:sz="4" w:space="0" w:color="000000"/>
              <w:bottom w:val="single" w:sz="4" w:space="0" w:color="000000"/>
              <w:right w:val="single" w:sz="4" w:space="0" w:color="000000"/>
            </w:tcBorders>
          </w:tcPr>
          <w:p w14:paraId="05F1DAFF" w14:textId="77777777" w:rsidR="00C84778" w:rsidRPr="005F49A5" w:rsidRDefault="003F2CFF">
            <w:pPr>
              <w:spacing w:after="0" w:line="259" w:lineRule="auto"/>
              <w:ind w:left="0" w:right="0" w:firstLine="0"/>
              <w:jc w:val="left"/>
              <w:rPr>
                <w:rFonts w:ascii="Times New Roman" w:hAnsi="Times New Roman" w:cs="Times New Roman"/>
                <w:color w:val="auto"/>
              </w:rPr>
            </w:pPr>
            <w:r w:rsidRPr="005F49A5">
              <w:rPr>
                <w:rFonts w:ascii="Times New Roman" w:hAnsi="Times New Roman" w:cs="Times New Roman"/>
                <w:color w:val="auto"/>
                <w:sz w:val="20"/>
              </w:rPr>
              <w:t>Contribution Statement + Ch. 4 (4.8)</w:t>
            </w:r>
          </w:p>
        </w:tc>
      </w:tr>
    </w:tbl>
    <w:p w14:paraId="6A05977F" w14:textId="77777777" w:rsidR="003F2CFF" w:rsidRPr="005F49A5" w:rsidRDefault="003F2CFF">
      <w:pPr>
        <w:rPr>
          <w:rFonts w:ascii="Times New Roman" w:hAnsi="Times New Roman" w:cs="Times New Roman"/>
          <w:color w:val="auto"/>
        </w:rPr>
      </w:pPr>
    </w:p>
    <w:sectPr w:rsidR="003F2CFF" w:rsidRPr="005F49A5">
      <w:headerReference w:type="even" r:id="rId14"/>
      <w:headerReference w:type="default" r:id="rId15"/>
      <w:footerReference w:type="even" r:id="rId16"/>
      <w:footerReference w:type="default" r:id="rId17"/>
      <w:headerReference w:type="first" r:id="rId18"/>
      <w:footerReference w:type="first" r:id="rId19"/>
      <w:pgSz w:w="12240" w:h="15840"/>
      <w:pgMar w:top="1444" w:right="1429" w:bottom="1451" w:left="1442"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2BAFD" w14:textId="77777777" w:rsidR="005040BE" w:rsidRDefault="005040BE">
      <w:pPr>
        <w:spacing w:after="0" w:line="240" w:lineRule="auto"/>
      </w:pPr>
      <w:r>
        <w:separator/>
      </w:r>
    </w:p>
  </w:endnote>
  <w:endnote w:type="continuationSeparator" w:id="0">
    <w:p w14:paraId="19855238" w14:textId="77777777" w:rsidR="005040BE" w:rsidRDefault="00504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C4512" w14:textId="77777777" w:rsidR="00C84778" w:rsidRDefault="003F2CFF">
    <w:pPr>
      <w:spacing w:after="0" w:line="259" w:lineRule="auto"/>
      <w:ind w:left="0" w:right="8"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9BD7" w14:textId="77777777" w:rsidR="00C84778" w:rsidRDefault="003F2CFF">
    <w:pPr>
      <w:spacing w:after="0" w:line="259" w:lineRule="auto"/>
      <w:ind w:left="0" w:right="8"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28A1D" w14:textId="77777777" w:rsidR="00C84778" w:rsidRDefault="003F2CFF">
    <w:pPr>
      <w:spacing w:after="0" w:line="259" w:lineRule="auto"/>
      <w:ind w:left="0" w:right="8"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918C" w14:textId="77777777" w:rsidR="00C84778" w:rsidRDefault="003F2CFF">
    <w:pPr>
      <w:spacing w:after="0" w:line="259" w:lineRule="auto"/>
      <w:ind w:left="0" w:right="9"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C8F" w14:textId="77777777" w:rsidR="00C84778" w:rsidRDefault="003F2CFF">
    <w:pPr>
      <w:spacing w:after="0" w:line="259" w:lineRule="auto"/>
      <w:ind w:left="0" w:right="9"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F178" w14:textId="77777777" w:rsidR="00C84778" w:rsidRDefault="003F2CFF">
    <w:pPr>
      <w:spacing w:after="0" w:line="259" w:lineRule="auto"/>
      <w:ind w:left="0" w:right="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1D27" w14:textId="77777777" w:rsidR="005040BE" w:rsidRDefault="005040BE">
      <w:pPr>
        <w:spacing w:after="0" w:line="240" w:lineRule="auto"/>
      </w:pPr>
      <w:r>
        <w:separator/>
      </w:r>
    </w:p>
  </w:footnote>
  <w:footnote w:type="continuationSeparator" w:id="0">
    <w:p w14:paraId="21DABF02" w14:textId="77777777" w:rsidR="005040BE" w:rsidRDefault="00504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BE95" w14:textId="77777777" w:rsidR="00C84778" w:rsidRDefault="003F2CFF">
    <w:pPr>
      <w:spacing w:after="0" w:line="259" w:lineRule="auto"/>
      <w:ind w:left="0" w:right="10" w:firstLine="0"/>
      <w:jc w:val="center"/>
    </w:pPr>
    <w:r>
      <w:rPr>
        <w:b/>
        <w:sz w:val="26"/>
      </w:rPr>
      <w:t>SIMATS ENGINEERING</w:t>
    </w:r>
  </w:p>
  <w:p w14:paraId="4A784D38" w14:textId="77777777" w:rsidR="00C84778" w:rsidRDefault="003F2CFF">
    <w:pPr>
      <w:spacing w:after="0" w:line="242" w:lineRule="auto"/>
      <w:ind w:left="1316" w:right="1328" w:firstLine="0"/>
      <w:jc w:val="center"/>
    </w:pPr>
    <w:r>
      <w:t>Saveetha Institute of Medical and Technical Sciences Chennai-602105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93C6" w14:textId="21315EEA" w:rsidR="00C84778" w:rsidRDefault="00C84778" w:rsidP="00AA1048">
    <w:pPr>
      <w:spacing w:after="0" w:line="259" w:lineRule="auto"/>
      <w:ind w:left="0" w:right="1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20FD" w14:textId="77777777" w:rsidR="00C84778" w:rsidRDefault="00C8477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0E97" w14:textId="77777777" w:rsidR="00C84778" w:rsidRDefault="00C8477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0116" w14:textId="77777777" w:rsidR="00C84778" w:rsidRDefault="00C8477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84B23" w14:textId="77777777" w:rsidR="00C84778" w:rsidRDefault="00C8477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A1D55"/>
    <w:multiLevelType w:val="hybridMultilevel"/>
    <w:tmpl w:val="121AD282"/>
    <w:lvl w:ilvl="0" w:tplc="53D2F39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00470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748F9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AE3ED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E40D6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F083A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2A5F0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C043E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32F93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822BCE"/>
    <w:multiLevelType w:val="hybridMultilevel"/>
    <w:tmpl w:val="C0283BD8"/>
    <w:lvl w:ilvl="0" w:tplc="4A2E3C44">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4A5A5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D2C2B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CA78A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D0139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52DC8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32A4C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84EE9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58DA9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F474E1"/>
    <w:multiLevelType w:val="hybridMultilevel"/>
    <w:tmpl w:val="55366218"/>
    <w:lvl w:ilvl="0" w:tplc="B5DC2760">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5ABD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924E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40BE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C6B3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CCC9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AAC1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F853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EC3E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8C5D80"/>
    <w:multiLevelType w:val="hybridMultilevel"/>
    <w:tmpl w:val="9300F37E"/>
    <w:lvl w:ilvl="0" w:tplc="EC46F5D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C699D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A6BAE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A6981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38E55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8EB2B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24116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CC1C0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BCABE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A8505B6"/>
    <w:multiLevelType w:val="hybridMultilevel"/>
    <w:tmpl w:val="A9C807BA"/>
    <w:lvl w:ilvl="0" w:tplc="BDF2A1F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8C710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0C719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A24F4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10F7F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9A6E4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2A43E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1AEEA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5E035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84342833">
    <w:abstractNumId w:val="1"/>
  </w:num>
  <w:num w:numId="2" w16cid:durableId="1482386373">
    <w:abstractNumId w:val="4"/>
  </w:num>
  <w:num w:numId="3" w16cid:durableId="665012904">
    <w:abstractNumId w:val="3"/>
  </w:num>
  <w:num w:numId="4" w16cid:durableId="1301157788">
    <w:abstractNumId w:val="0"/>
  </w:num>
  <w:num w:numId="5" w16cid:durableId="1970161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778"/>
    <w:rsid w:val="001B401D"/>
    <w:rsid w:val="002F0CB7"/>
    <w:rsid w:val="003A35E2"/>
    <w:rsid w:val="003F2CFF"/>
    <w:rsid w:val="004A34AD"/>
    <w:rsid w:val="005040BE"/>
    <w:rsid w:val="005F49A5"/>
    <w:rsid w:val="008A1F3B"/>
    <w:rsid w:val="00932695"/>
    <w:rsid w:val="00A675EB"/>
    <w:rsid w:val="00AA1048"/>
    <w:rsid w:val="00B558FD"/>
    <w:rsid w:val="00C6599D"/>
    <w:rsid w:val="00C84778"/>
    <w:rsid w:val="00CB508E"/>
    <w:rsid w:val="00E25822"/>
    <w:rsid w:val="00EB3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E25F"/>
  <w15:docId w15:val="{E0B1AB7D-5A78-4675-86CD-FD8BFA5A4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301" w:lineRule="auto"/>
      <w:ind w:left="10" w:right="1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266" w:line="250" w:lineRule="auto"/>
      <w:jc w:val="center"/>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130" w:line="259" w:lineRule="auto"/>
      <w:ind w:left="10" w:hanging="10"/>
      <w:outlineLvl w:val="1"/>
    </w:pPr>
    <w:rPr>
      <w:rFonts w:ascii="Calibri" w:eastAsia="Calibri" w:hAnsi="Calibri" w:cs="Calibri"/>
      <w:b/>
      <w:color w:val="2E74B5"/>
      <w:sz w:val="32"/>
    </w:rPr>
  </w:style>
  <w:style w:type="paragraph" w:styleId="Heading3">
    <w:name w:val="heading 3"/>
    <w:next w:val="Normal"/>
    <w:link w:val="Heading3Char"/>
    <w:uiPriority w:val="9"/>
    <w:unhideWhenUsed/>
    <w:qFormat/>
    <w:pPr>
      <w:keepNext/>
      <w:keepLines/>
      <w:spacing w:after="170" w:line="259" w:lineRule="auto"/>
      <w:ind w:left="10" w:hanging="10"/>
      <w:outlineLvl w:val="2"/>
    </w:pPr>
    <w:rPr>
      <w:rFonts w:ascii="Calibri" w:eastAsia="Calibri" w:hAnsi="Calibri" w:cs="Calibri"/>
      <w:b/>
      <w:color w:val="2E74B5"/>
      <w:sz w:val="27"/>
    </w:rPr>
  </w:style>
  <w:style w:type="paragraph" w:styleId="Heading4">
    <w:name w:val="heading 4"/>
    <w:next w:val="Normal"/>
    <w:link w:val="Heading4Char"/>
    <w:uiPriority w:val="9"/>
    <w:unhideWhenUsed/>
    <w:qFormat/>
    <w:pPr>
      <w:keepNext/>
      <w:keepLines/>
      <w:spacing w:after="170" w:line="259" w:lineRule="auto"/>
      <w:ind w:left="10" w:hanging="10"/>
      <w:outlineLvl w:val="3"/>
    </w:pPr>
    <w:rPr>
      <w:rFonts w:ascii="Calibri" w:eastAsia="Calibri" w:hAnsi="Calibri" w:cs="Calibri"/>
      <w:b/>
      <w:color w:val="2E74B5"/>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74B5"/>
      <w:sz w:val="32"/>
    </w:rPr>
  </w:style>
  <w:style w:type="character" w:customStyle="1" w:styleId="Heading1Char">
    <w:name w:val="Heading 1 Char"/>
    <w:link w:val="Heading1"/>
    <w:rPr>
      <w:rFonts w:ascii="Calibri" w:eastAsia="Calibri" w:hAnsi="Calibri" w:cs="Calibri"/>
      <w:b/>
      <w:color w:val="000000"/>
      <w:sz w:val="34"/>
    </w:rPr>
  </w:style>
  <w:style w:type="character" w:customStyle="1" w:styleId="Heading3Char">
    <w:name w:val="Heading 3 Char"/>
    <w:link w:val="Heading3"/>
    <w:rPr>
      <w:rFonts w:ascii="Calibri" w:eastAsia="Calibri" w:hAnsi="Calibri" w:cs="Calibri"/>
      <w:b/>
      <w:color w:val="2E74B5"/>
      <w:sz w:val="27"/>
    </w:rPr>
  </w:style>
  <w:style w:type="character" w:customStyle="1" w:styleId="Heading4Char">
    <w:name w:val="Heading 4 Char"/>
    <w:link w:val="Heading4"/>
    <w:rPr>
      <w:rFonts w:ascii="Calibri" w:eastAsia="Calibri" w:hAnsi="Calibri" w:cs="Calibri"/>
      <w:b/>
      <w:color w:val="2E74B5"/>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7313</Words>
  <Characters>41685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meesala vinay</cp:lastModifiedBy>
  <cp:revision>2</cp:revision>
  <dcterms:created xsi:type="dcterms:W3CDTF">2026-09-05T03:22:00Z</dcterms:created>
  <dcterms:modified xsi:type="dcterms:W3CDTF">2026-09-05T03:22:00Z</dcterms:modified>
</cp:coreProperties>
</file>