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BD0F" w14:textId="77777777" w:rsidR="00D478D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38A2CA3B" w14:textId="77777777" w:rsidR="00D478D3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583514D8" w14:textId="77777777" w:rsidR="00D478D3" w:rsidRDefault="00D478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6D9364" w14:textId="30AA9DDE" w:rsidR="00D478D3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46021D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11BC0C8B" w14:textId="52AF30CF" w:rsidR="00D478D3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46021D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7639E039" w14:textId="77777777" w:rsidR="00D478D3" w:rsidRDefault="00D478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5BDF99" w14:textId="77777777" w:rsidR="00D478D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5:</w:t>
      </w:r>
    </w:p>
    <w:p w14:paraId="509DB1D8" w14:textId="77777777" w:rsidR="00D478D3" w:rsidRDefault="00D478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BC8D53" w14:textId="77777777" w:rsidR="00D478D3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check whether a given string belongs to the language defined</w:t>
      </w:r>
    </w:p>
    <w:p w14:paraId="78868B88" w14:textId="77777777" w:rsidR="00D478D3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by a Context Free Grammar (CFG)</w:t>
      </w:r>
    </w:p>
    <w:p w14:paraId="5CA3CD33" w14:textId="77777777" w:rsidR="00D478D3" w:rsidRDefault="00000000">
      <w:pPr>
        <w:ind w:firstLineChars="650" w:firstLine="15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 → 0S0 | A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→ 1A | ε</w:t>
      </w:r>
    </w:p>
    <w:p w14:paraId="130413D8" w14:textId="77777777" w:rsidR="00D478D3" w:rsidRDefault="00D478D3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1E79F1AE" w14:textId="77777777" w:rsidR="00D478D3" w:rsidRDefault="00D478D3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47395A21" w14:textId="77777777" w:rsidR="00D478D3" w:rsidRDefault="00D478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438D7C" w14:textId="77777777" w:rsidR="00D478D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097C4AA" wp14:editId="59604F8D">
            <wp:extent cx="5271770" cy="3237865"/>
            <wp:effectExtent l="0" t="0" r="1270" b="8255"/>
            <wp:docPr id="16" name="Picture 16" descr="ex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exp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8D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46021D"/>
    <w:rsid w:val="006B0A91"/>
    <w:rsid w:val="0099188B"/>
    <w:rsid w:val="00D478D3"/>
    <w:rsid w:val="18415F94"/>
    <w:rsid w:val="189B6BED"/>
    <w:rsid w:val="4CF5694E"/>
    <w:rsid w:val="5B141F49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192E0"/>
  <w15:docId w15:val="{C839D176-2ABF-4AE4-A9E5-215DD3AF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AA195F17A46A4C3C817EC1188A580793_13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