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jc w:val="center"/>
      </w:pPr>
      <w:r>
        <w:rPr>
          <w:rFonts w:ascii="Times New Roman" w:hAnsi="Times New Roman"/>
          <w:b/>
          <w:color w:val="111111"/>
          <w:sz w:val="32"/>
        </w:rPr>
        <w:t>Project Synopsis: Salariann — IT Job Market Platform</w:t>
      </w:r>
    </w:p>
    <w:p>
      <w:pPr>
        <w:keepNext/>
        <w:spacing w:before="360" w:after="160"/>
        <w:jc w:val="left"/>
      </w:pPr>
      <w:r>
        <w:rPr>
          <w:rFonts w:ascii="Times New Roman" w:hAnsi="Times New Roman"/>
          <w:b/>
          <w:color w:val="222222"/>
          <w:sz w:val="28"/>
        </w:rPr>
        <w:t>1. Project Title</w:t>
      </w:r>
    </w:p>
    <w:p>
      <w:pPr>
        <w:spacing w:line="360" w:lineRule="auto" w:after="120"/>
        <w:jc w:val="both"/>
      </w:pPr>
      <w:r>
        <w:rPr>
          <w:rFonts w:ascii="Times New Roman" w:hAnsi="Times New Roman"/>
          <w:b/>
          <w:sz w:val="24"/>
        </w:rPr>
        <w:t>Salariann: IT Job Market Platform with Integrated Salary Suitability Scoring</w:t>
      </w:r>
      <w:r>
        <w:rPr>
          <w:rFonts w:ascii="Times New Roman" w:hAnsi="Times New Roman"/>
          <w:sz w:val="24"/>
        </w:rPr>
        <w:br/>
      </w:r>
    </w:p>
    <w:p>
      <w:r>
        <w:br w:type="page"/>
      </w:r>
    </w:p>
    <w:p>
      <w:pPr>
        <w:keepNext/>
        <w:spacing w:before="360" w:after="160"/>
        <w:jc w:val="left"/>
      </w:pPr>
      <w:r>
        <w:rPr>
          <w:rFonts w:ascii="Times New Roman" w:hAnsi="Times New Roman"/>
          <w:b/>
          <w:color w:val="222222"/>
          <w:sz w:val="28"/>
        </w:rPr>
        <w:t>2. Introduction &amp; Background</w:t>
      </w:r>
    </w:p>
    <w:p>
      <w:pPr>
        <w:spacing w:line="360" w:lineRule="auto" w:after="120"/>
        <w:jc w:val="both"/>
      </w:pPr>
      <w:r>
        <w:rPr>
          <w:rFonts w:ascii="Times New Roman" w:hAnsi="Times New Roman"/>
          <w:sz w:val="24"/>
        </w:rPr>
        <w:t>The Indian IT industry is one of the largest employers in the country, with millions of professionals working across major hubs such as Bangalore, Mumbai, Pune, Hyderabad, Chennai, and the National Capital Region (NCR). However, one of the most persistent challenges faced by job seekers is the high variation in the cost of living across these cities. A gross annual salary offer of ₹12 Lakhs per annum (LPA) provides a very different standard of living in Bangalore compared to Indore or Kochi.</w:t>
        <w:br/>
      </w:r>
    </w:p>
    <w:p>
      <w:pPr>
        <w:spacing w:line="360" w:lineRule="auto" w:after="120"/>
        <w:jc w:val="both"/>
      </w:pPr>
      <w:r>
        <w:rPr>
          <w:rFonts w:ascii="Times New Roman" w:hAnsi="Times New Roman"/>
          <w:sz w:val="24"/>
        </w:rPr>
        <w:t>Currently, candidates rely on fragmented tools during their job search:</w:t>
        <w:br/>
      </w:r>
    </w:p>
    <w:p>
      <w:pPr>
        <w:pStyle w:val="ListBullet"/>
        <w:spacing w:line="360" w:lineRule="auto" w:after="80"/>
        <w:ind w:left="360"/>
      </w:pPr>
      <w:r>
        <w:rPr>
          <w:rFonts w:ascii="Times New Roman" w:hAnsi="Times New Roman"/>
          <w:sz w:val="24"/>
        </w:rPr>
        <w:t>Standard job boards (e.g., Naukri, LinkedIn) to find listings.</w:t>
      </w:r>
    </w:p>
    <w:p>
      <w:pPr>
        <w:pStyle w:val="ListBullet"/>
        <w:spacing w:line="360" w:lineRule="auto" w:after="80"/>
        <w:ind w:left="360"/>
      </w:pPr>
      <w:r>
        <w:rPr>
          <w:rFonts w:ascii="Times New Roman" w:hAnsi="Times New Roman"/>
          <w:sz w:val="24"/>
        </w:rPr>
        <w:t>Company review portals (e.g., AmbitionBox, Glassdoor) to check culture and salary benchmarks.</w:t>
      </w:r>
    </w:p>
    <w:p>
      <w:pPr>
        <w:pStyle w:val="ListBullet"/>
        <w:spacing w:line="360" w:lineRule="auto" w:after="80"/>
        <w:ind w:left="360"/>
      </w:pPr>
      <w:r>
        <w:rPr>
          <w:rFonts w:ascii="Times New Roman" w:hAnsi="Times New Roman"/>
          <w:sz w:val="24"/>
        </w:rPr>
        <w:t>Cost-of-living index calculators (e.g., Numbeo) to estimate city expenses.</w:t>
      </w:r>
    </w:p>
    <w:p>
      <w:pPr>
        <w:spacing w:line="360" w:lineRule="auto" w:after="120"/>
        <w:jc w:val="both"/>
      </w:pPr>
      <w:r>
        <w:rPr>
          <w:rFonts w:ascii="Times New Roman" w:hAnsi="Times New Roman"/>
          <w:b/>
          <w:sz w:val="24"/>
        </w:rPr>
        <w:t>Salariann</w:t>
      </w:r>
      <w:r>
        <w:rPr>
          <w:rFonts w:ascii="Times New Roman" w:hAnsi="Times New Roman"/>
          <w:sz w:val="24"/>
        </w:rPr>
        <w:t xml:space="preserve"> is a unified, data-driven platform designed to bridge this gap. By combining real-time job listings with hyper-local cost-of-living data, Salariann features a custom </w:t>
      </w:r>
      <w:r>
        <w:rPr>
          <w:rFonts w:ascii="Times New Roman" w:hAnsi="Times New Roman"/>
          <w:b/>
          <w:sz w:val="24"/>
        </w:rPr>
        <w:t>Suitability Score Engine</w:t>
      </w:r>
      <w:r>
        <w:rPr>
          <w:rFonts w:ascii="Times New Roman" w:hAnsi="Times New Roman"/>
          <w:sz w:val="24"/>
        </w:rPr>
        <w:t xml:space="preserve"> that dynamically calculates disposable income and presents a traffic-light viability rating directly on the job listings page.</w:t>
        <w:br/>
      </w:r>
    </w:p>
    <w:p>
      <w:r>
        <w:br w:type="page"/>
      </w:r>
    </w:p>
    <w:p>
      <w:pPr>
        <w:keepNext/>
        <w:spacing w:before="360" w:after="160"/>
        <w:jc w:val="left"/>
      </w:pPr>
      <w:r>
        <w:rPr>
          <w:rFonts w:ascii="Times New Roman" w:hAnsi="Times New Roman"/>
          <w:b/>
          <w:color w:val="222222"/>
          <w:sz w:val="28"/>
        </w:rPr>
        <w:t>3. Problem Statement</w:t>
      </w:r>
    </w:p>
    <w:p>
      <w:pPr>
        <w:spacing w:line="360" w:lineRule="auto" w:after="120"/>
        <w:jc w:val="both"/>
      </w:pPr>
      <w:r>
        <w:rPr>
          <w:rFonts w:ascii="Times New Roman" w:hAnsi="Times New Roman"/>
          <w:sz w:val="24"/>
        </w:rPr>
        <w:t>Job seekers in the IT sector struggle with the following challenges:</w:t>
        <w:br/>
      </w:r>
    </w:p>
    <w:p>
      <w:pPr>
        <w:spacing w:line="360" w:lineRule="auto" w:after="80"/>
        <w:ind w:left="360"/>
      </w:pPr>
      <w:r>
        <w:rPr>
          <w:rFonts w:ascii="Times New Roman" w:hAnsi="Times New Roman"/>
          <w:b/>
          <w:sz w:val="24"/>
        </w:rPr>
        <w:t xml:space="preserve">1. </w:t>
      </w:r>
      <w:r>
        <w:rPr>
          <w:rFonts w:ascii="Times New Roman" w:hAnsi="Times New Roman"/>
          <w:b/>
          <w:sz w:val="24"/>
        </w:rPr>
        <w:t>Financial Ambiguity</w:t>
      </w:r>
      <w:r>
        <w:rPr>
          <w:rFonts w:ascii="Times New Roman" w:hAnsi="Times New Roman"/>
          <w:sz w:val="24"/>
        </w:rPr>
        <w:t>: The inability to quickly calculate net monthly disposable income from a gross CTC (Cost-to-Company) offer against local rent, food, transport, and utilities.</w:t>
      </w:r>
    </w:p>
    <w:p>
      <w:pPr>
        <w:spacing w:line="360" w:lineRule="auto" w:after="80"/>
        <w:ind w:left="360"/>
      </w:pPr>
      <w:r>
        <w:rPr>
          <w:rFonts w:ascii="Times New Roman" w:hAnsi="Times New Roman"/>
          <w:b/>
          <w:sz w:val="24"/>
        </w:rPr>
        <w:t xml:space="preserve">2. </w:t>
      </w:r>
      <w:r>
        <w:rPr>
          <w:rFonts w:ascii="Times New Roman" w:hAnsi="Times New Roman"/>
          <w:b/>
          <w:sz w:val="24"/>
        </w:rPr>
        <w:t>Fragmented Workflows</w:t>
      </w:r>
      <w:r>
        <w:rPr>
          <w:rFonts w:ascii="Times New Roman" w:hAnsi="Times New Roman"/>
          <w:sz w:val="24"/>
        </w:rPr>
        <w:t>: Shifting between job portals, review websites, and cost-of-living platforms.</w:t>
      </w:r>
    </w:p>
    <w:p>
      <w:pPr>
        <w:spacing w:line="360" w:lineRule="auto" w:after="80"/>
        <w:ind w:left="360"/>
      </w:pPr>
      <w:r>
        <w:rPr>
          <w:rFonts w:ascii="Times New Roman" w:hAnsi="Times New Roman"/>
          <w:b/>
          <w:sz w:val="24"/>
        </w:rPr>
        <w:t xml:space="preserve">3. </w:t>
      </w:r>
      <w:r>
        <w:rPr>
          <w:rFonts w:ascii="Times New Roman" w:hAnsi="Times New Roman"/>
          <w:b/>
          <w:sz w:val="24"/>
        </w:rPr>
        <w:t>Lack of Lifestyle Customization</w:t>
      </w:r>
      <w:r>
        <w:rPr>
          <w:rFonts w:ascii="Times New Roman" w:hAnsi="Times New Roman"/>
          <w:sz w:val="24"/>
        </w:rPr>
        <w:t>: Existing expense calculators do not allow candidates to specify lifestyle contexts (e.g., Single vs. Family) during the job discovery process.</w:t>
      </w:r>
    </w:p>
    <w:p>
      <w:pPr>
        <w:spacing w:line="360" w:lineRule="auto" w:after="80"/>
        <w:ind w:left="360"/>
      </w:pPr>
      <w:r>
        <w:rPr>
          <w:rFonts w:ascii="Times New Roman" w:hAnsi="Times New Roman"/>
          <w:b/>
          <w:sz w:val="24"/>
        </w:rPr>
        <w:t xml:space="preserve">4. </w:t>
      </w:r>
      <w:r>
        <w:rPr>
          <w:rFonts w:ascii="Times New Roman" w:hAnsi="Times New Roman"/>
          <w:b/>
          <w:sz w:val="24"/>
        </w:rPr>
        <w:t>Information Asymmetry</w:t>
      </w:r>
      <w:r>
        <w:rPr>
          <w:rFonts w:ascii="Times New Roman" w:hAnsi="Times New Roman"/>
          <w:sz w:val="24"/>
        </w:rPr>
        <w:t>: Lack of transparent, crowdsourced data on internal company interviews and compensation levels tailored to the Indian IT market.</w:t>
      </w:r>
    </w:p>
    <w:p>
      <w:r>
        <w:br w:type="page"/>
      </w:r>
    </w:p>
    <w:p>
      <w:pPr>
        <w:keepNext/>
        <w:spacing w:before="360" w:after="160"/>
        <w:jc w:val="left"/>
      </w:pPr>
      <w:r>
        <w:rPr>
          <w:rFonts w:ascii="Times New Roman" w:hAnsi="Times New Roman"/>
          <w:b/>
          <w:color w:val="222222"/>
          <w:sz w:val="28"/>
        </w:rPr>
        <w:t>4. Project Objectives</w:t>
      </w:r>
    </w:p>
    <w:p>
      <w:pPr>
        <w:spacing w:line="360" w:lineRule="auto" w:after="80"/>
        <w:ind w:left="360"/>
      </w:pPr>
      <w:r>
        <w:rPr>
          <w:rFonts w:ascii="Times New Roman" w:hAnsi="Times New Roman"/>
          <w:b/>
          <w:sz w:val="24"/>
        </w:rPr>
        <w:t xml:space="preserve">1. </w:t>
      </w:r>
      <w:r>
        <w:rPr>
          <w:rFonts w:ascii="Times New Roman" w:hAnsi="Times New Roman"/>
          <w:b/>
          <w:sz w:val="24"/>
        </w:rPr>
        <w:t>Cross-Platform Interface</w:t>
      </w:r>
      <w:r>
        <w:rPr>
          <w:rFonts w:ascii="Times New Roman" w:hAnsi="Times New Roman"/>
          <w:sz w:val="24"/>
        </w:rPr>
        <w:t xml:space="preserve">: To build a responsive, native-like frontend using </w:t>
      </w:r>
      <w:r>
        <w:rPr>
          <w:rFonts w:ascii="Times New Roman" w:hAnsi="Times New Roman"/>
          <w:b/>
          <w:sz w:val="24"/>
        </w:rPr>
        <w:t>Flutter (Material 3)</w:t>
      </w:r>
      <w:r>
        <w:rPr>
          <w:rFonts w:ascii="Times New Roman" w:hAnsi="Times New Roman"/>
          <w:sz w:val="24"/>
        </w:rPr>
        <w:t xml:space="preserve"> targeting Web, Mobile, and Desktop platforms from a single codebase.</w:t>
      </w:r>
    </w:p>
    <w:p>
      <w:pPr>
        <w:spacing w:line="360" w:lineRule="auto" w:after="80"/>
        <w:ind w:left="360"/>
      </w:pPr>
      <w:r>
        <w:rPr>
          <w:rFonts w:ascii="Times New Roman" w:hAnsi="Times New Roman"/>
          <w:b/>
          <w:sz w:val="24"/>
        </w:rPr>
        <w:t xml:space="preserve">2. </w:t>
      </w:r>
      <w:r>
        <w:rPr>
          <w:rFonts w:ascii="Times New Roman" w:hAnsi="Times New Roman"/>
          <w:b/>
          <w:sz w:val="24"/>
        </w:rPr>
        <w:t>Real-time Job Discovery</w:t>
      </w:r>
      <w:r>
        <w:rPr>
          <w:rFonts w:ascii="Times New Roman" w:hAnsi="Times New Roman"/>
          <w:sz w:val="24"/>
        </w:rPr>
        <w:t>: To aggregate IT job listings and provide advanced filters (city, role type, salary range) combined with direct Applicant Tracking System (ATS) redirects.</w:t>
      </w:r>
    </w:p>
    <w:p>
      <w:pPr>
        <w:spacing w:line="360" w:lineRule="auto" w:after="80"/>
        <w:ind w:left="360"/>
      </w:pPr>
      <w:r>
        <w:rPr>
          <w:rFonts w:ascii="Times New Roman" w:hAnsi="Times New Roman"/>
          <w:b/>
          <w:sz w:val="24"/>
        </w:rPr>
        <w:t xml:space="preserve">3. </w:t>
      </w:r>
      <w:r>
        <w:rPr>
          <w:rFonts w:ascii="Times New Roman" w:hAnsi="Times New Roman"/>
          <w:b/>
          <w:sz w:val="24"/>
        </w:rPr>
        <w:t>Suitability Score Integration</w:t>
      </w:r>
      <w:r>
        <w:rPr>
          <w:rFonts w:ascii="Times New Roman" w:hAnsi="Times New Roman"/>
          <w:sz w:val="24"/>
        </w:rPr>
        <w:t>: To develop an engine that calculates net monthly income, subtracts city-specific expenses, and displays color-coded badges (</w:t>
      </w:r>
      <w:r>
        <w:rPr>
          <w:rFonts w:ascii="Courier New" w:hAnsi="Courier New"/>
          <w:sz w:val="20"/>
        </w:rPr>
        <w:t>GREEN</w:t>
      </w:r>
      <w:r>
        <w:rPr>
          <w:rFonts w:ascii="Times New Roman" w:hAnsi="Times New Roman"/>
          <w:sz w:val="24"/>
        </w:rPr>
        <w:t xml:space="preserve"> for comfortable, </w:t>
      </w:r>
      <w:r>
        <w:rPr>
          <w:rFonts w:ascii="Courier New" w:hAnsi="Courier New"/>
          <w:sz w:val="20"/>
        </w:rPr>
        <w:t>YELLOW</w:t>
      </w:r>
      <w:r>
        <w:rPr>
          <w:rFonts w:ascii="Times New Roman" w:hAnsi="Times New Roman"/>
          <w:sz w:val="24"/>
        </w:rPr>
        <w:t xml:space="preserve"> for manageable, </w:t>
      </w:r>
      <w:r>
        <w:rPr>
          <w:rFonts w:ascii="Courier New" w:hAnsi="Courier New"/>
          <w:sz w:val="20"/>
        </w:rPr>
        <w:t>RED</w:t>
      </w:r>
      <w:r>
        <w:rPr>
          <w:rFonts w:ascii="Times New Roman" w:hAnsi="Times New Roman"/>
          <w:sz w:val="24"/>
        </w:rPr>
        <w:t xml:space="preserve"> for high stress).</w:t>
      </w:r>
    </w:p>
    <w:p>
      <w:pPr>
        <w:spacing w:line="360" w:lineRule="auto" w:after="80"/>
        <w:ind w:left="360"/>
      </w:pPr>
      <w:r>
        <w:rPr>
          <w:rFonts w:ascii="Times New Roman" w:hAnsi="Times New Roman"/>
          <w:b/>
          <w:sz w:val="24"/>
        </w:rPr>
        <w:t xml:space="preserve">4. </w:t>
      </w:r>
      <w:r>
        <w:rPr>
          <w:rFonts w:ascii="Times New Roman" w:hAnsi="Times New Roman"/>
          <w:b/>
          <w:sz w:val="24"/>
        </w:rPr>
        <w:t>Crowdsourced Review System</w:t>
      </w:r>
      <w:r>
        <w:rPr>
          <w:rFonts w:ascii="Times New Roman" w:hAnsi="Times New Roman"/>
          <w:sz w:val="24"/>
        </w:rPr>
        <w:t>: To enable secure, anonymous user contributions for company reviews, salary benchmarks, and interview experiences.</w:t>
      </w:r>
    </w:p>
    <w:p>
      <w:pPr>
        <w:spacing w:line="360" w:lineRule="auto" w:after="80"/>
        <w:ind w:left="360"/>
      </w:pPr>
      <w:r>
        <w:rPr>
          <w:rFonts w:ascii="Times New Roman" w:hAnsi="Times New Roman"/>
          <w:b/>
          <w:sz w:val="24"/>
        </w:rPr>
        <w:t xml:space="preserve">5. </w:t>
      </w:r>
      <w:r>
        <w:rPr>
          <w:rFonts w:ascii="Times New Roman" w:hAnsi="Times New Roman"/>
          <w:b/>
          <w:sz w:val="24"/>
        </w:rPr>
        <w:t>Robust Backend Gateway</w:t>
      </w:r>
      <w:r>
        <w:rPr>
          <w:rFonts w:ascii="Times New Roman" w:hAnsi="Times New Roman"/>
          <w:sz w:val="24"/>
        </w:rPr>
        <w:t>: To establish a secure Node.js (Express) backend integrated with PostgreSQL and Supabase for real-time authentication and data handling.</w:t>
      </w:r>
    </w:p>
    <w:p>
      <w:r>
        <w:br w:type="page"/>
      </w:r>
    </w:p>
    <w:p>
      <w:pPr>
        <w:keepNext/>
        <w:spacing w:before="360" w:after="160"/>
        <w:jc w:val="left"/>
      </w:pPr>
      <w:r>
        <w:rPr>
          <w:rFonts w:ascii="Times New Roman" w:hAnsi="Times New Roman"/>
          <w:b/>
          <w:color w:val="222222"/>
          <w:sz w:val="28"/>
        </w:rPr>
        <w:t>5. Proposed System &amp; Architecture</w:t>
      </w:r>
    </w:p>
    <w:p>
      <w:pPr>
        <w:spacing w:line="360" w:lineRule="auto" w:after="120"/>
        <w:jc w:val="both"/>
      </w:pPr>
      <w:r>
        <w:rPr>
          <w:rFonts w:ascii="Times New Roman" w:hAnsi="Times New Roman"/>
          <w:sz w:val="24"/>
        </w:rPr>
        <w:t>Salariann is built as a decoupled three-tier system:</w:t>
        <w:br/>
      </w:r>
    </w:p>
    <w:p>
      <w:pPr>
        <w:spacing w:line="360" w:lineRule="auto" w:after="80"/>
        <w:ind w:left="360"/>
      </w:pPr>
      <w:r>
        <w:rPr>
          <w:rFonts w:ascii="Times New Roman" w:hAnsi="Times New Roman"/>
          <w:b/>
          <w:sz w:val="24"/>
        </w:rPr>
        <w:t xml:space="preserve">1. </w:t>
      </w:r>
      <w:r>
        <w:rPr>
          <w:rFonts w:ascii="Times New Roman" w:hAnsi="Times New Roman"/>
          <w:b/>
          <w:sz w:val="24"/>
        </w:rPr>
        <w:t>Presentation Tier (Flutter)</w:t>
      </w:r>
      <w:r>
        <w:rPr>
          <w:rFonts w:ascii="Times New Roman" w:hAnsi="Times New Roman"/>
          <w:sz w:val="24"/>
        </w:rPr>
        <w:t>: A reactive client application handling state management via Provider and declarative routing via GoRouter.</w:t>
      </w:r>
    </w:p>
    <w:p>
      <w:pPr>
        <w:spacing w:line="360" w:lineRule="auto" w:after="80"/>
        <w:ind w:left="360"/>
      </w:pPr>
      <w:r>
        <w:rPr>
          <w:rFonts w:ascii="Times New Roman" w:hAnsi="Times New Roman"/>
          <w:b/>
          <w:sz w:val="24"/>
        </w:rPr>
        <w:t xml:space="preserve">2. </w:t>
      </w:r>
      <w:r>
        <w:rPr>
          <w:rFonts w:ascii="Times New Roman" w:hAnsi="Times New Roman"/>
          <w:b/>
          <w:sz w:val="24"/>
        </w:rPr>
        <w:t>Logic Tier (Node.js/Express)</w:t>
      </w:r>
      <w:r>
        <w:rPr>
          <w:rFonts w:ascii="Times New Roman" w:hAnsi="Times New Roman"/>
          <w:sz w:val="24"/>
        </w:rPr>
        <w:t>: Serves as the API gateway, hosting the Suitability Score Engine and running authorization middleware.</w:t>
      </w:r>
    </w:p>
    <w:p>
      <w:pPr>
        <w:spacing w:line="360" w:lineRule="auto" w:after="80"/>
        <w:ind w:left="360"/>
      </w:pPr>
      <w:r>
        <w:rPr>
          <w:rFonts w:ascii="Times New Roman" w:hAnsi="Times New Roman"/>
          <w:b/>
          <w:sz w:val="24"/>
        </w:rPr>
        <w:t xml:space="preserve">3. </w:t>
      </w:r>
      <w:r>
        <w:rPr>
          <w:rFonts w:ascii="Times New Roman" w:hAnsi="Times New Roman"/>
          <w:b/>
          <w:sz w:val="24"/>
        </w:rPr>
        <w:t>Data Tier (Supabase/PostgreSQL)</w:t>
      </w:r>
      <w:r>
        <w:rPr>
          <w:rFonts w:ascii="Times New Roman" w:hAnsi="Times New Roman"/>
          <w:sz w:val="24"/>
        </w:rPr>
        <w:t>: Stores job listings, company reviews, user profiles, and city metrics. Relies on Docker for local deployment and containerization.</w:t>
      </w:r>
    </w:p>
    <w:p>
      <w:pPr>
        <w:keepNext/>
        <w:spacing w:before="240" w:after="120"/>
        <w:jc w:val="left"/>
      </w:pPr>
      <w:r>
        <w:rPr>
          <w:rFonts w:ascii="Times New Roman" w:hAnsi="Times New Roman"/>
          <w:b/>
          <w:color w:val="333333"/>
          <w:sz w:val="24"/>
        </w:rPr>
        <w:t>High-Level System Architecture</w:t>
      </w:r>
    </w:p>
    <w:tbl>
      <w:tblPr>
        <w:tblW w:type="auto" w:w="0"/>
        <w:tblLayout w:type="fixed"/>
        <w:tblLook w:firstColumn="1" w:firstRow="1" w:lastColumn="0" w:lastRow="0" w:noHBand="0" w:noVBand="1" w:val="04A0"/>
      </w:tblPr>
      <w:tblGrid>
        <w:gridCol w:w="9360"/>
      </w:tblGrid>
      <w:tr>
        <w:tc>
          <w:tcPr>
            <w:tcW w:type="dxa" w:w="9360"/>
            <w:shd w:fill="F2F2F2"/>
            <w:tcMar>
              <w:top w:w="120" w:type="dxa"/>
              <w:bottom w:w="120" w:type="dxa"/>
              <w:left w:w="180" w:type="dxa"/>
              <w:right w:w="180" w:type="dxa"/>
            </w:tcMar>
          </w:tcPr>
          <w:p>
            <w:pPr>
              <w:spacing w:line="276" w:lineRule="auto" w:after="40"/>
            </w:pPr>
            <w:r>
              <w:rPr>
                <w:rFonts w:ascii="Courier New" w:hAnsi="Courier New"/>
                <w:color w:val="222222"/>
                <w:sz w:val="19"/>
              </w:rPr>
              <w:t>graph TD</w:t>
            </w:r>
          </w:p>
          <w:p>
            <w:pPr>
              <w:spacing w:line="276" w:lineRule="auto" w:after="40"/>
            </w:pPr>
            <w:r>
              <w:rPr>
                <w:rFonts w:ascii="Courier New" w:hAnsi="Courier New"/>
                <w:color w:val="222222"/>
                <w:sz w:val="19"/>
              </w:rPr>
              <w:t xml:space="preserve">    subgraph Client Application (Flutter)</w:t>
            </w:r>
          </w:p>
          <w:p>
            <w:pPr>
              <w:spacing w:line="276" w:lineRule="auto" w:after="40"/>
            </w:pPr>
            <w:r>
              <w:rPr>
                <w:rFonts w:ascii="Courier New" w:hAnsi="Courier New"/>
                <w:color w:val="222222"/>
                <w:sz w:val="19"/>
              </w:rPr>
              <w:t xml:space="preserve">        UI[Material 3 UI Screens] &lt;--&gt;|Provider State| State[App State &amp; Providers]</w:t>
            </w:r>
          </w:p>
          <w:p>
            <w:pPr>
              <w:spacing w:line="276" w:lineRule="auto" w:after="40"/>
            </w:pPr>
            <w:r>
              <w:rPr>
                <w:rFonts w:ascii="Courier New" w:hAnsi="Courier New"/>
                <w:color w:val="222222"/>
                <w:sz w:val="19"/>
              </w:rPr>
              <w:t xml:space="preserve">    end</w:t>
            </w:r>
          </w:p>
          <w:p>
            <w:pPr>
              <w:spacing w:line="276" w:lineRule="auto" w:after="40"/>
            </w:pPr>
            <w:r>
              <w:rPr>
                <w:rFonts w:ascii="Courier New" w:hAnsi="Courier New"/>
                <w:color w:val="222222"/>
                <w:sz w:val="19"/>
              </w:rPr>
            </w:r>
          </w:p>
          <w:p>
            <w:pPr>
              <w:spacing w:line="276" w:lineRule="auto" w:after="40"/>
            </w:pPr>
            <w:r>
              <w:rPr>
                <w:rFonts w:ascii="Courier New" w:hAnsi="Courier New"/>
                <w:color w:val="222222"/>
                <w:sz w:val="19"/>
              </w:rPr>
              <w:t xml:space="preserve">    subgraph API Gateway (Node.js / Express)</w:t>
            </w:r>
          </w:p>
          <w:p>
            <w:pPr>
              <w:spacing w:line="276" w:lineRule="auto" w:after="40"/>
            </w:pPr>
            <w:r>
              <w:rPr>
                <w:rFonts w:ascii="Courier New" w:hAnsi="Courier New"/>
                <w:color w:val="222222"/>
                <w:sz w:val="19"/>
              </w:rPr>
              <w:t xml:space="preserve">        Router[Express Router] &lt;--&gt;|Auth Middleware| JWT[Supabase JWT Validator]</w:t>
            </w:r>
          </w:p>
          <w:p>
            <w:pPr>
              <w:spacing w:line="276" w:lineRule="auto" w:after="40"/>
            </w:pPr>
            <w:r>
              <w:rPr>
                <w:rFonts w:ascii="Courier New" w:hAnsi="Courier New"/>
                <w:color w:val="222222"/>
                <w:sz w:val="19"/>
              </w:rPr>
              <w:t xml:space="preserve">        Router &lt;--&gt;|Calculation Logic| Engine[Suitability Score Engine]</w:t>
            </w:r>
          </w:p>
          <w:p>
            <w:pPr>
              <w:spacing w:line="276" w:lineRule="auto" w:after="40"/>
            </w:pPr>
            <w:r>
              <w:rPr>
                <w:rFonts w:ascii="Courier New" w:hAnsi="Courier New"/>
                <w:color w:val="222222"/>
                <w:sz w:val="19"/>
              </w:rPr>
              <w:t xml:space="preserve">    end</w:t>
            </w:r>
          </w:p>
          <w:p>
            <w:pPr>
              <w:spacing w:line="276" w:lineRule="auto" w:after="40"/>
            </w:pPr>
            <w:r>
              <w:rPr>
                <w:rFonts w:ascii="Courier New" w:hAnsi="Courier New"/>
                <w:color w:val="222222"/>
                <w:sz w:val="19"/>
              </w:rPr>
            </w:r>
          </w:p>
          <w:p>
            <w:pPr>
              <w:spacing w:line="276" w:lineRule="auto" w:after="40"/>
            </w:pPr>
            <w:r>
              <w:rPr>
                <w:rFonts w:ascii="Courier New" w:hAnsi="Courier New"/>
                <w:color w:val="222222"/>
                <w:sz w:val="19"/>
              </w:rPr>
              <w:t xml:space="preserve">    subgraph Data Store (Supabase &amp; Docker)</w:t>
            </w:r>
          </w:p>
          <w:p>
            <w:pPr>
              <w:spacing w:line="276" w:lineRule="auto" w:after="40"/>
            </w:pPr>
            <w:r>
              <w:rPr>
                <w:rFonts w:ascii="Courier New" w:hAnsi="Courier New"/>
                <w:color w:val="222222"/>
                <w:sz w:val="19"/>
              </w:rPr>
              <w:t xml:space="preserve">        DB[(PostgreSQL Database)] &lt;--&gt; Auth[Supabase Auth]</w:t>
            </w:r>
          </w:p>
          <w:p>
            <w:pPr>
              <w:spacing w:line="276" w:lineRule="auto" w:after="40"/>
            </w:pPr>
            <w:r>
              <w:rPr>
                <w:rFonts w:ascii="Courier New" w:hAnsi="Courier New"/>
                <w:color w:val="222222"/>
                <w:sz w:val="19"/>
              </w:rPr>
              <w:t xml:space="preserve">        DB &lt;--&gt; Caching[TTL Cache Controller]</w:t>
            </w:r>
          </w:p>
          <w:p>
            <w:pPr>
              <w:spacing w:line="276" w:lineRule="auto" w:after="40"/>
            </w:pPr>
            <w:r>
              <w:rPr>
                <w:rFonts w:ascii="Courier New" w:hAnsi="Courier New"/>
                <w:color w:val="222222"/>
                <w:sz w:val="19"/>
              </w:rPr>
              <w:t xml:space="preserve">    end</w:t>
            </w:r>
          </w:p>
          <w:p>
            <w:pPr>
              <w:spacing w:line="276" w:lineRule="auto" w:after="40"/>
            </w:pPr>
            <w:r>
              <w:rPr>
                <w:rFonts w:ascii="Courier New" w:hAnsi="Courier New"/>
                <w:color w:val="222222"/>
                <w:sz w:val="19"/>
              </w:rPr>
            </w:r>
          </w:p>
          <w:p>
            <w:pPr>
              <w:spacing w:line="276" w:lineRule="auto" w:after="40"/>
            </w:pPr>
            <w:r>
              <w:rPr>
                <w:rFonts w:ascii="Courier New" w:hAnsi="Courier New"/>
                <w:color w:val="222222"/>
                <w:sz w:val="19"/>
              </w:rPr>
              <w:t xml:space="preserve">    State &lt;--&gt;|REST / JSON| Router</w:t>
            </w:r>
          </w:p>
          <w:p>
            <w:pPr>
              <w:spacing w:line="276" w:lineRule="auto" w:after="40"/>
            </w:pPr>
            <w:r>
              <w:rPr>
                <w:rFonts w:ascii="Courier New" w:hAnsi="Courier New"/>
                <w:color w:val="222222"/>
                <w:sz w:val="19"/>
              </w:rPr>
              <w:t xml:space="preserve">    Engine &lt;--&gt; DB</w:t>
            </w:r>
          </w:p>
          <w:p>
            <w:pPr>
              <w:spacing w:line="276" w:lineRule="auto" w:after="40"/>
            </w:pPr>
            <w:r>
              <w:rPr>
                <w:rFonts w:ascii="Courier New" w:hAnsi="Courier New"/>
                <w:color w:val="222222"/>
                <w:sz w:val="19"/>
              </w:rPr>
              <w:t xml:space="preserve">    JWT &lt;--&gt; Auth</w:t>
            </w:r>
          </w:p>
        </w:tc>
      </w:tr>
    </w:tbl>
    <w:p>
      <w:pPr>
        <w:spacing w:before="120" w:after="120"/>
      </w:pPr>
    </w:p>
    <w:p>
      <w:pPr>
        <w:keepNext/>
        <w:spacing w:before="240" w:after="120"/>
        <w:jc w:val="left"/>
      </w:pPr>
      <w:r>
        <w:rPr>
          <w:rFonts w:ascii="Times New Roman" w:hAnsi="Times New Roman"/>
          <w:b/>
          <w:color w:val="333333"/>
          <w:sz w:val="24"/>
        </w:rPr>
        <w:t>Detailed Data Flow (Level 1 DFD)</w:t>
      </w:r>
    </w:p>
    <w:tbl>
      <w:tblPr>
        <w:tblW w:type="auto" w:w="0"/>
        <w:tblLayout w:type="fixed"/>
        <w:tblLook w:firstColumn="1" w:firstRow="1" w:lastColumn="0" w:lastRow="0" w:noHBand="0" w:noVBand="1" w:val="04A0"/>
      </w:tblPr>
      <w:tblGrid>
        <w:gridCol w:w="9360"/>
      </w:tblGrid>
      <w:tr>
        <w:tc>
          <w:tcPr>
            <w:tcW w:type="dxa" w:w="9360"/>
            <w:shd w:fill="F2F2F2"/>
            <w:tcMar>
              <w:top w:w="120" w:type="dxa"/>
              <w:bottom w:w="120" w:type="dxa"/>
              <w:left w:w="180" w:type="dxa"/>
              <w:right w:w="180" w:type="dxa"/>
            </w:tcMar>
          </w:tcPr>
          <w:p>
            <w:pPr>
              <w:spacing w:line="276" w:lineRule="auto" w:after="40"/>
            </w:pPr>
            <w:r>
              <w:rPr>
                <w:rFonts w:ascii="Courier New" w:hAnsi="Courier New"/>
                <w:color w:val="222222"/>
                <w:sz w:val="19"/>
              </w:rPr>
              <w:t>graph TD</w:t>
            </w:r>
          </w:p>
          <w:p>
            <w:pPr>
              <w:spacing w:line="276" w:lineRule="auto" w:after="40"/>
            </w:pPr>
            <w:r>
              <w:rPr>
                <w:rFonts w:ascii="Courier New" w:hAnsi="Courier New"/>
                <w:color w:val="222222"/>
                <w:sz w:val="19"/>
              </w:rPr>
              <w:t xml:space="preserve">    User((User)) -- 1. Authentication --&gt; AuthP[Auth Process]</w:t>
            </w:r>
          </w:p>
          <w:p>
            <w:pPr>
              <w:spacing w:line="276" w:lineRule="auto" w:after="40"/>
            </w:pPr>
            <w:r>
              <w:rPr>
                <w:rFonts w:ascii="Courier New" w:hAnsi="Courier New"/>
                <w:color w:val="222222"/>
                <w:sz w:val="19"/>
              </w:rPr>
              <w:t xml:space="preserve">    AuthP --&gt; UserDB[(Users Table)]</w:t>
            </w:r>
          </w:p>
          <w:p>
            <w:pPr>
              <w:spacing w:line="276" w:lineRule="auto" w:after="40"/>
            </w:pPr>
            <w:r>
              <w:rPr>
                <w:rFonts w:ascii="Courier New" w:hAnsi="Courier New"/>
                <w:color w:val="222222"/>
                <w:sz w:val="19"/>
              </w:rPr>
              <w:t xml:space="preserve">    </w:t>
            </w:r>
          </w:p>
          <w:p>
            <w:pPr>
              <w:spacing w:line="276" w:lineRule="auto" w:after="40"/>
            </w:pPr>
            <w:r>
              <w:rPr>
                <w:rFonts w:ascii="Courier New" w:hAnsi="Courier New"/>
                <w:color w:val="222222"/>
                <w:sz w:val="19"/>
              </w:rPr>
              <w:t xml:space="preserve">    User -- 2. Job Query (City, Role, Lifestyle) --&gt; FetchJob[Query Engine]</w:t>
            </w:r>
          </w:p>
          <w:p>
            <w:pPr>
              <w:spacing w:line="276" w:lineRule="auto" w:after="40"/>
            </w:pPr>
            <w:r>
              <w:rPr>
                <w:rFonts w:ascii="Courier New" w:hAnsi="Courier New"/>
                <w:color w:val="222222"/>
                <w:sz w:val="19"/>
              </w:rPr>
              <w:t xml:space="preserve">    FetchJob --&gt; JobDB[(Jobs Table)]</w:t>
            </w:r>
          </w:p>
          <w:p>
            <w:pPr>
              <w:spacing w:line="276" w:lineRule="auto" w:after="40"/>
            </w:pPr>
            <w:r>
              <w:rPr>
                <w:rFonts w:ascii="Courier New" w:hAnsi="Courier New"/>
                <w:color w:val="222222"/>
                <w:sz w:val="19"/>
              </w:rPr>
              <w:t xml:space="preserve">    </w:t>
            </w:r>
          </w:p>
          <w:p>
            <w:pPr>
              <w:spacing w:line="276" w:lineRule="auto" w:after="40"/>
            </w:pPr>
            <w:r>
              <w:rPr>
                <w:rFonts w:ascii="Courier New" w:hAnsi="Courier New"/>
                <w:color w:val="222222"/>
                <w:sz w:val="19"/>
              </w:rPr>
              <w:t xml:space="preserve">    FetchJob -- Raw Data --&gt; Suitability[Suitability Engine]</w:t>
            </w:r>
          </w:p>
          <w:p>
            <w:pPr>
              <w:spacing w:line="276" w:lineRule="auto" w:after="40"/>
            </w:pPr>
            <w:r>
              <w:rPr>
                <w:rFonts w:ascii="Courier New" w:hAnsi="Courier New"/>
                <w:color w:val="222222"/>
                <w:sz w:val="19"/>
              </w:rPr>
              <w:t xml:space="preserve">    MetricsDB[(City Metrics)] --&gt; Suitability</w:t>
            </w:r>
          </w:p>
          <w:p>
            <w:pPr>
              <w:spacing w:line="276" w:lineRule="auto" w:after="40"/>
            </w:pPr>
            <w:r>
              <w:rPr>
                <w:rFonts w:ascii="Courier New" w:hAnsi="Courier New"/>
                <w:color w:val="222222"/>
                <w:sz w:val="19"/>
              </w:rPr>
              <w:t xml:space="preserve">    </w:t>
            </w:r>
          </w:p>
          <w:p>
            <w:pPr>
              <w:spacing w:line="276" w:lineRule="auto" w:after="40"/>
            </w:pPr>
            <w:r>
              <w:rPr>
                <w:rFonts w:ascii="Courier New" w:hAnsi="Courier New"/>
                <w:color w:val="222222"/>
                <w:sz w:val="19"/>
              </w:rPr>
              <w:t xml:space="preserve">    Suitability -- Calculated Scores &amp; Badges --&gt; User</w:t>
            </w:r>
          </w:p>
        </w:tc>
      </w:tr>
    </w:tbl>
    <w:p>
      <w:pPr>
        <w:spacing w:before="120" w:after="120"/>
      </w:pPr>
    </w:p>
    <w:p>
      <w:r>
        <w:br w:type="page"/>
      </w:r>
    </w:p>
    <w:p>
      <w:pPr>
        <w:keepNext/>
        <w:spacing w:before="360" w:after="160"/>
        <w:jc w:val="left"/>
      </w:pPr>
      <w:r>
        <w:rPr>
          <w:rFonts w:ascii="Times New Roman" w:hAnsi="Times New Roman"/>
          <w:b/>
          <w:color w:val="222222"/>
          <w:sz w:val="28"/>
        </w:rPr>
        <w:t>6. Mathematical Model &amp; Suitability Logic</w:t>
      </w:r>
    </w:p>
    <w:p>
      <w:pPr>
        <w:spacing w:line="360" w:lineRule="auto" w:after="120"/>
        <w:jc w:val="both"/>
      </w:pPr>
      <w:r>
        <w:rPr>
          <w:rFonts w:ascii="Times New Roman" w:hAnsi="Times New Roman"/>
          <w:sz w:val="24"/>
        </w:rPr>
        <w:t>The core value proposition of Salariann is its Suitability Score Engine. It performs the following sequential mathematical operations:</w:t>
        <w:br/>
      </w:r>
    </w:p>
    <w:p>
      <w:pPr>
        <w:spacing w:line="360" w:lineRule="auto" w:after="80"/>
        <w:ind w:left="360"/>
      </w:pPr>
      <w:r>
        <w:rPr>
          <w:rFonts w:ascii="Times New Roman" w:hAnsi="Times New Roman"/>
          <w:b/>
          <w:sz w:val="24"/>
        </w:rPr>
        <w:t xml:space="preserve">1. </w:t>
      </w:r>
      <w:r>
        <w:rPr>
          <w:rFonts w:ascii="Times New Roman" w:hAnsi="Times New Roman"/>
          <w:b/>
          <w:sz w:val="24"/>
        </w:rPr>
        <w:t>Calculate Estimated Net Monthly Income</w:t>
      </w:r>
      <w:r>
        <w:rPr>
          <w:rFonts w:ascii="Times New Roman" w:hAnsi="Times New Roman"/>
          <w:sz w:val="24"/>
        </w:rPr>
        <w:t>:</w:t>
      </w:r>
    </w:p>
    <w:p>
      <w:pPr>
        <w:spacing w:line="360" w:lineRule="auto" w:after="120"/>
        <w:jc w:val="center"/>
      </w:pPr>
      <w:r>
        <w:rPr>
          <w:rFonts w:ascii="Times New Roman" w:hAnsi="Times New Roman"/>
          <w:sz w:val="24"/>
        </w:rPr>
        <w:t xml:space="preserve">   </w:t>
      </w:r>
      <w:r>
        <w:rPr>
          <w:rFonts w:ascii="Times New Roman" w:hAnsi="Times New Roman"/>
          <w:i/>
          <w:sz w:val="24"/>
        </w:rPr>
        <w:t xml:space="preserve"> Net_{monthly} = \left( \frac{CTC_{annual}}{12} \right) \times 0.88 </w:t>
      </w:r>
      <w:r>
        <w:rPr>
          <w:rFonts w:ascii="Times New Roman" w:hAnsi="Times New Roman"/>
          <w:sz w:val="24"/>
        </w:rPr>
        <w:br/>
      </w:r>
    </w:p>
    <w:p>
      <w:pPr>
        <w:spacing w:line="360" w:lineRule="auto" w:after="120"/>
        <w:jc w:val="both"/>
      </w:pPr>
      <w:r>
        <w:rPr>
          <w:rFonts w:ascii="Times New Roman" w:hAnsi="Times New Roman"/>
          <w:sz w:val="24"/>
        </w:rPr>
        <w:t xml:space="preserve">   </w:t>
      </w:r>
      <w:r>
        <w:rPr>
          <w:rFonts w:ascii="Times New Roman" w:hAnsi="Times New Roman"/>
          <w:i/>
          <w:sz w:val="24"/>
        </w:rPr>
        <w:t>Note: $0.88$ represents a baseline 12% deduction accounting for standard Income Tax and Employee Provident Fund (EPF) contributions.</w:t>
      </w:r>
      <w:r>
        <w:rPr>
          <w:rFonts w:ascii="Times New Roman" w:hAnsi="Times New Roman"/>
          <w:sz w:val="24"/>
        </w:rPr>
        <w:br/>
      </w:r>
    </w:p>
    <w:p>
      <w:pPr>
        <w:spacing w:line="360" w:lineRule="auto" w:after="80"/>
        <w:ind w:left="360"/>
      </w:pPr>
      <w:r>
        <w:rPr>
          <w:rFonts w:ascii="Times New Roman" w:hAnsi="Times New Roman"/>
          <w:b/>
          <w:sz w:val="24"/>
        </w:rPr>
        <w:t xml:space="preserve">2. </w:t>
      </w:r>
      <w:r>
        <w:rPr>
          <w:rFonts w:ascii="Times New Roman" w:hAnsi="Times New Roman"/>
          <w:b/>
          <w:sz w:val="24"/>
        </w:rPr>
        <w:t>Sum Localized City Expenses</w:t>
      </w:r>
      <w:r>
        <w:rPr>
          <w:rFonts w:ascii="Times New Roman" w:hAnsi="Times New Roman"/>
          <w:sz w:val="24"/>
        </w:rPr>
        <w:t>:</w:t>
      </w:r>
    </w:p>
    <w:p>
      <w:pPr>
        <w:spacing w:line="360" w:lineRule="auto" w:after="120"/>
        <w:jc w:val="center"/>
      </w:pPr>
      <w:r>
        <w:rPr>
          <w:rFonts w:ascii="Times New Roman" w:hAnsi="Times New Roman"/>
          <w:sz w:val="24"/>
        </w:rPr>
        <w:t xml:space="preserve">   </w:t>
      </w:r>
      <w:r>
        <w:rPr>
          <w:rFonts w:ascii="Times New Roman" w:hAnsi="Times New Roman"/>
          <w:i/>
          <w:sz w:val="24"/>
        </w:rPr>
        <w:t xml:space="preserve"> Expenses_{total} = Rent + Food + Commute + Utilities </w:t>
      </w:r>
      <w:r>
        <w:rPr>
          <w:rFonts w:ascii="Times New Roman" w:hAnsi="Times New Roman"/>
          <w:sz w:val="24"/>
        </w:rPr>
        <w:br/>
      </w:r>
    </w:p>
    <w:p>
      <w:pPr>
        <w:spacing w:line="360" w:lineRule="auto" w:after="120"/>
        <w:jc w:val="both"/>
      </w:pPr>
      <w:r>
        <w:rPr>
          <w:rFonts w:ascii="Times New Roman" w:hAnsi="Times New Roman"/>
          <w:sz w:val="24"/>
        </w:rPr>
        <w:t xml:space="preserve">   </w:t>
      </w:r>
      <w:r>
        <w:rPr>
          <w:rFonts w:ascii="Times New Roman" w:hAnsi="Times New Roman"/>
          <w:i/>
          <w:sz w:val="24"/>
        </w:rPr>
        <w:t>Where values are dynamically retrieved from the database based on the selected city and lifestyle parameter (Single vs. Family).</w:t>
      </w:r>
      <w:r>
        <w:rPr>
          <w:rFonts w:ascii="Times New Roman" w:hAnsi="Times New Roman"/>
          <w:sz w:val="24"/>
        </w:rPr>
        <w:br/>
      </w:r>
    </w:p>
    <w:p>
      <w:pPr>
        <w:spacing w:line="360" w:lineRule="auto" w:after="80"/>
        <w:ind w:left="360"/>
      </w:pPr>
      <w:r>
        <w:rPr>
          <w:rFonts w:ascii="Times New Roman" w:hAnsi="Times New Roman"/>
          <w:b/>
          <w:sz w:val="24"/>
        </w:rPr>
        <w:t xml:space="preserve">3. </w:t>
      </w:r>
      <w:r>
        <w:rPr>
          <w:rFonts w:ascii="Times New Roman" w:hAnsi="Times New Roman"/>
          <w:b/>
          <w:sz w:val="24"/>
        </w:rPr>
        <w:t>Calculate Savings Percentage</w:t>
      </w:r>
      <w:r>
        <w:rPr>
          <w:rFonts w:ascii="Times New Roman" w:hAnsi="Times New Roman"/>
          <w:sz w:val="24"/>
        </w:rPr>
        <w:t>:</w:t>
      </w:r>
    </w:p>
    <w:p>
      <w:pPr>
        <w:spacing w:line="360" w:lineRule="auto" w:after="120"/>
        <w:jc w:val="center"/>
      </w:pPr>
      <w:r>
        <w:rPr>
          <w:rFonts w:ascii="Times New Roman" w:hAnsi="Times New Roman"/>
          <w:sz w:val="24"/>
        </w:rPr>
        <w:t xml:space="preserve">   </w:t>
      </w:r>
      <w:r>
        <w:rPr>
          <w:rFonts w:ascii="Times New Roman" w:hAnsi="Times New Roman"/>
          <w:i/>
          <w:sz w:val="24"/>
        </w:rPr>
        <w:t xml:space="preserve"> Savings_{pct} = \left( \frac{Net_{monthly} - Expenses_{total}}{Net_{monthly}} \right) \times 100 </w:t>
      </w:r>
      <w:r>
        <w:rPr>
          <w:rFonts w:ascii="Times New Roman" w:hAnsi="Times New Roman"/>
          <w:sz w:val="24"/>
        </w:rPr>
        <w:br/>
      </w:r>
    </w:p>
    <w:p>
      <w:pPr>
        <w:spacing w:line="360" w:lineRule="auto" w:after="80"/>
        <w:ind w:left="360"/>
      </w:pPr>
      <w:r>
        <w:rPr>
          <w:rFonts w:ascii="Times New Roman" w:hAnsi="Times New Roman"/>
          <w:b/>
          <w:sz w:val="24"/>
        </w:rPr>
        <w:t xml:space="preserve">4. </w:t>
      </w:r>
      <w:r>
        <w:rPr>
          <w:rFonts w:ascii="Times New Roman" w:hAnsi="Times New Roman"/>
          <w:b/>
          <w:sz w:val="24"/>
        </w:rPr>
        <w:t>Assign Traffic-Light Badge</w:t>
      </w:r>
      <w:r>
        <w:rPr>
          <w:rFonts w:ascii="Times New Roman" w:hAnsi="Times New Roman"/>
          <w:sz w:val="24"/>
        </w:rPr>
        <w:t>:</w:t>
      </w:r>
    </w:p>
    <w:p>
      <w:pPr>
        <w:pStyle w:val="ListBullet"/>
        <w:spacing w:line="360" w:lineRule="auto" w:after="80"/>
        <w:ind w:left="720"/>
      </w:pPr>
      <w:r>
        <w:rPr>
          <w:rFonts w:ascii="Times New Roman" w:hAnsi="Times New Roman"/>
          <w:b/>
          <w:sz w:val="24"/>
        </w:rPr>
        <w:t>GREEN (Comfortable)</w:t>
      </w:r>
      <w:r>
        <w:rPr>
          <w:rFonts w:ascii="Times New Roman" w:hAnsi="Times New Roman"/>
          <w:sz w:val="24"/>
        </w:rPr>
        <w:t>: $Savings_{pct} \ge 30\%$</w:t>
      </w:r>
    </w:p>
    <w:p>
      <w:pPr>
        <w:pStyle w:val="ListBullet"/>
        <w:spacing w:line="360" w:lineRule="auto" w:after="80"/>
        <w:ind w:left="720"/>
      </w:pPr>
      <w:r>
        <w:rPr>
          <w:rFonts w:ascii="Times New Roman" w:hAnsi="Times New Roman"/>
          <w:b/>
          <w:sz w:val="24"/>
        </w:rPr>
        <w:t>YELLOW (Manageable)</w:t>
      </w:r>
      <w:r>
        <w:rPr>
          <w:rFonts w:ascii="Times New Roman" w:hAnsi="Times New Roman"/>
          <w:sz w:val="24"/>
        </w:rPr>
        <w:t>: $10\% \le Savings_{pct} &lt; 30\%$</w:t>
      </w:r>
    </w:p>
    <w:p>
      <w:pPr>
        <w:pStyle w:val="ListBullet"/>
        <w:spacing w:line="360" w:lineRule="auto" w:after="80"/>
        <w:ind w:left="720"/>
      </w:pPr>
      <w:r>
        <w:rPr>
          <w:rFonts w:ascii="Times New Roman" w:hAnsi="Times New Roman"/>
          <w:b/>
          <w:sz w:val="24"/>
        </w:rPr>
        <w:t>RED (High Financial Stress)</w:t>
      </w:r>
      <w:r>
        <w:rPr>
          <w:rFonts w:ascii="Times New Roman" w:hAnsi="Times New Roman"/>
          <w:sz w:val="24"/>
        </w:rPr>
        <w:t>: $Savings_{pct} &lt; 10\%$</w:t>
      </w:r>
    </w:p>
    <w:p>
      <w:r>
        <w:br w:type="page"/>
      </w:r>
    </w:p>
    <w:p>
      <w:pPr>
        <w:keepNext/>
        <w:spacing w:before="360" w:after="160"/>
        <w:jc w:val="left"/>
      </w:pPr>
      <w:r>
        <w:rPr>
          <w:rFonts w:ascii="Times New Roman" w:hAnsi="Times New Roman"/>
          <w:b/>
          <w:color w:val="222222"/>
          <w:sz w:val="28"/>
        </w:rPr>
        <w:t>7. Database Design &amp; Schema</w:t>
      </w:r>
    </w:p>
    <w:p>
      <w:pPr>
        <w:spacing w:line="360" w:lineRule="auto" w:after="120"/>
        <w:jc w:val="both"/>
      </w:pPr>
      <w:r>
        <w:rPr>
          <w:rFonts w:ascii="Times New Roman" w:hAnsi="Times New Roman"/>
          <w:sz w:val="24"/>
        </w:rPr>
        <w:t>The relational database schema is structured as follows:</w:t>
        <w:br/>
      </w:r>
    </w:p>
    <w:tbl>
      <w:tblPr>
        <w:tblW w:type="auto" w:w="0"/>
        <w:tblLayout w:type="fixed"/>
        <w:tblLook w:firstColumn="1" w:firstRow="1" w:lastColumn="0" w:lastRow="0" w:noHBand="0" w:noVBand="1" w:val="04A0"/>
      </w:tblPr>
      <w:tblGrid>
        <w:gridCol w:w="9360"/>
      </w:tblGrid>
      <w:tr>
        <w:tc>
          <w:tcPr>
            <w:tcW w:type="dxa" w:w="9360"/>
            <w:shd w:fill="F2F2F2"/>
            <w:tcMar>
              <w:top w:w="120" w:type="dxa"/>
              <w:bottom w:w="120" w:type="dxa"/>
              <w:left w:w="180" w:type="dxa"/>
              <w:right w:w="180" w:type="dxa"/>
            </w:tcMar>
          </w:tcPr>
          <w:p>
            <w:pPr>
              <w:spacing w:line="276" w:lineRule="auto" w:after="40"/>
            </w:pPr>
            <w:r>
              <w:rPr>
                <w:rFonts w:ascii="Courier New" w:hAnsi="Courier New"/>
                <w:color w:val="222222"/>
                <w:sz w:val="19"/>
              </w:rPr>
              <w:t>erDiagram</w:t>
            </w:r>
          </w:p>
          <w:p>
            <w:pPr>
              <w:spacing w:line="276" w:lineRule="auto" w:after="40"/>
            </w:pPr>
            <w:r>
              <w:rPr>
                <w:rFonts w:ascii="Courier New" w:hAnsi="Courier New"/>
                <w:color w:val="222222"/>
                <w:sz w:val="19"/>
              </w:rPr>
              <w:t xml:space="preserve">    USERS {</w:t>
            </w:r>
          </w:p>
          <w:p>
            <w:pPr>
              <w:spacing w:line="276" w:lineRule="auto" w:after="40"/>
            </w:pPr>
            <w:r>
              <w:rPr>
                <w:rFonts w:ascii="Courier New" w:hAnsi="Courier New"/>
                <w:color w:val="222222"/>
                <w:sz w:val="19"/>
              </w:rPr>
              <w:t xml:space="preserve">        uuid id PK</w:t>
            </w:r>
          </w:p>
          <w:p>
            <w:pPr>
              <w:spacing w:line="276" w:lineRule="auto" w:after="40"/>
            </w:pPr>
            <w:r>
              <w:rPr>
                <w:rFonts w:ascii="Courier New" w:hAnsi="Courier New"/>
                <w:color w:val="222222"/>
                <w:sz w:val="19"/>
              </w:rPr>
              <w:t xml:space="preserve">        string display_name</w:t>
            </w:r>
          </w:p>
          <w:p>
            <w:pPr>
              <w:spacing w:line="276" w:lineRule="auto" w:after="40"/>
            </w:pPr>
            <w:r>
              <w:rPr>
                <w:rFonts w:ascii="Courier New" w:hAnsi="Courier New"/>
                <w:color w:val="222222"/>
                <w:sz w:val="19"/>
              </w:rPr>
              <w:t xml:space="preserve">        string lifestyle</w:t>
            </w:r>
          </w:p>
          <w:p>
            <w:pPr>
              <w:spacing w:line="276" w:lineRule="auto" w:after="40"/>
            </w:pPr>
            <w:r>
              <w:rPr>
                <w:rFonts w:ascii="Courier New" w:hAnsi="Courier New"/>
                <w:color w:val="222222"/>
                <w:sz w:val="19"/>
              </w:rPr>
              <w:t xml:space="preserve">    }</w:t>
            </w:r>
          </w:p>
          <w:p>
            <w:pPr>
              <w:spacing w:line="276" w:lineRule="auto" w:after="40"/>
            </w:pPr>
            <w:r>
              <w:rPr>
                <w:rFonts w:ascii="Courier New" w:hAnsi="Courier New"/>
                <w:color w:val="222222"/>
                <w:sz w:val="19"/>
              </w:rPr>
              <w:t xml:space="preserve">    COMPANIES {</w:t>
            </w:r>
          </w:p>
          <w:p>
            <w:pPr>
              <w:spacing w:line="276" w:lineRule="auto" w:after="40"/>
            </w:pPr>
            <w:r>
              <w:rPr>
                <w:rFonts w:ascii="Courier New" w:hAnsi="Courier New"/>
                <w:color w:val="222222"/>
                <w:sz w:val="19"/>
              </w:rPr>
              <w:t xml:space="preserve">        uuid id PK</w:t>
            </w:r>
          </w:p>
          <w:p>
            <w:pPr>
              <w:spacing w:line="276" w:lineRule="auto" w:after="40"/>
            </w:pPr>
            <w:r>
              <w:rPr>
                <w:rFonts w:ascii="Courier New" w:hAnsi="Courier New"/>
                <w:color w:val="222222"/>
                <w:sz w:val="19"/>
              </w:rPr>
              <w:t xml:space="preserve">        string name</w:t>
            </w:r>
          </w:p>
          <w:p>
            <w:pPr>
              <w:spacing w:line="276" w:lineRule="auto" w:after="40"/>
            </w:pPr>
            <w:r>
              <w:rPr>
                <w:rFonts w:ascii="Courier New" w:hAnsi="Courier New"/>
                <w:color w:val="222222"/>
                <w:sz w:val="19"/>
              </w:rPr>
              <w:t xml:space="preserve">        int employee_count</w:t>
            </w:r>
          </w:p>
          <w:p>
            <w:pPr>
              <w:spacing w:line="276" w:lineRule="auto" w:after="40"/>
            </w:pPr>
            <w:r>
              <w:rPr>
                <w:rFonts w:ascii="Courier New" w:hAnsi="Courier New"/>
                <w:color w:val="222222"/>
                <w:sz w:val="19"/>
              </w:rPr>
              <w:t xml:space="preserve">        string website</w:t>
            </w:r>
          </w:p>
          <w:p>
            <w:pPr>
              <w:spacing w:line="276" w:lineRule="auto" w:after="40"/>
            </w:pPr>
            <w:r>
              <w:rPr>
                <w:rFonts w:ascii="Courier New" w:hAnsi="Courier New"/>
                <w:color w:val="222222"/>
                <w:sz w:val="19"/>
              </w:rPr>
              <w:t xml:space="preserve">    }</w:t>
            </w:r>
          </w:p>
          <w:p>
            <w:pPr>
              <w:spacing w:line="276" w:lineRule="auto" w:after="40"/>
            </w:pPr>
            <w:r>
              <w:rPr>
                <w:rFonts w:ascii="Courier New" w:hAnsi="Courier New"/>
                <w:color w:val="222222"/>
                <w:sz w:val="19"/>
              </w:rPr>
              <w:t xml:space="preserve">    JOBS {</w:t>
            </w:r>
          </w:p>
          <w:p>
            <w:pPr>
              <w:spacing w:line="276" w:lineRule="auto" w:after="40"/>
            </w:pPr>
            <w:r>
              <w:rPr>
                <w:rFonts w:ascii="Courier New" w:hAnsi="Courier New"/>
                <w:color w:val="222222"/>
                <w:sz w:val="19"/>
              </w:rPr>
              <w:t xml:space="preserve">        uuid id PK</w:t>
            </w:r>
          </w:p>
          <w:p>
            <w:pPr>
              <w:spacing w:line="276" w:lineRule="auto" w:after="40"/>
            </w:pPr>
            <w:r>
              <w:rPr>
                <w:rFonts w:ascii="Courier New" w:hAnsi="Courier New"/>
                <w:color w:val="222222"/>
                <w:sz w:val="19"/>
              </w:rPr>
              <w:t xml:space="preserve">        uuid company_id FK</w:t>
            </w:r>
          </w:p>
          <w:p>
            <w:pPr>
              <w:spacing w:line="276" w:lineRule="auto" w:after="40"/>
            </w:pPr>
            <w:r>
              <w:rPr>
                <w:rFonts w:ascii="Courier New" w:hAnsi="Courier New"/>
                <w:color w:val="222222"/>
                <w:sz w:val="19"/>
              </w:rPr>
              <w:t xml:space="preserve">        string title</w:t>
            </w:r>
          </w:p>
          <w:p>
            <w:pPr>
              <w:spacing w:line="276" w:lineRule="auto" w:after="40"/>
            </w:pPr>
            <w:r>
              <w:rPr>
                <w:rFonts w:ascii="Courier New" w:hAnsi="Courier New"/>
                <w:color w:val="222222"/>
                <w:sz w:val="19"/>
              </w:rPr>
              <w:t xml:space="preserve">        string city</w:t>
            </w:r>
          </w:p>
          <w:p>
            <w:pPr>
              <w:spacing w:line="276" w:lineRule="auto" w:after="40"/>
            </w:pPr>
            <w:r>
              <w:rPr>
                <w:rFonts w:ascii="Courier New" w:hAnsi="Courier New"/>
                <w:color w:val="222222"/>
                <w:sz w:val="19"/>
              </w:rPr>
              <w:t xml:space="preserve">        double annual_ctc</w:t>
            </w:r>
          </w:p>
          <w:p>
            <w:pPr>
              <w:spacing w:line="276" w:lineRule="auto" w:after="40"/>
            </w:pPr>
            <w:r>
              <w:rPr>
                <w:rFonts w:ascii="Courier New" w:hAnsi="Courier New"/>
                <w:color w:val="222222"/>
                <w:sz w:val="19"/>
              </w:rPr>
              <w:t xml:space="preserve">        string ats_url</w:t>
            </w:r>
          </w:p>
          <w:p>
            <w:pPr>
              <w:spacing w:line="276" w:lineRule="auto" w:after="40"/>
            </w:pPr>
            <w:r>
              <w:rPr>
                <w:rFonts w:ascii="Courier New" w:hAnsi="Courier New"/>
                <w:color w:val="222222"/>
                <w:sz w:val="19"/>
              </w:rPr>
              <w:t xml:space="preserve">    }</w:t>
            </w:r>
          </w:p>
          <w:p>
            <w:pPr>
              <w:spacing w:line="276" w:lineRule="auto" w:after="40"/>
            </w:pPr>
            <w:r>
              <w:rPr>
                <w:rFonts w:ascii="Courier New" w:hAnsi="Courier New"/>
                <w:color w:val="222222"/>
                <w:sz w:val="19"/>
              </w:rPr>
              <w:t xml:space="preserve">    CITY_METRICS {</w:t>
            </w:r>
          </w:p>
          <w:p>
            <w:pPr>
              <w:spacing w:line="276" w:lineRule="auto" w:after="40"/>
            </w:pPr>
            <w:r>
              <w:rPr>
                <w:rFonts w:ascii="Courier New" w:hAnsi="Courier New"/>
                <w:color w:val="222222"/>
                <w:sz w:val="19"/>
              </w:rPr>
              <w:t xml:space="preserve">        string city PK</w:t>
            </w:r>
          </w:p>
          <w:p>
            <w:pPr>
              <w:spacing w:line="276" w:lineRule="auto" w:after="40"/>
            </w:pPr>
            <w:r>
              <w:rPr>
                <w:rFonts w:ascii="Courier New" w:hAnsi="Courier New"/>
                <w:color w:val="222222"/>
                <w:sz w:val="19"/>
              </w:rPr>
              <w:t xml:space="preserve">        string lifestyle PK</w:t>
            </w:r>
          </w:p>
          <w:p>
            <w:pPr>
              <w:spacing w:line="276" w:lineRule="auto" w:after="40"/>
            </w:pPr>
            <w:r>
              <w:rPr>
                <w:rFonts w:ascii="Courier New" w:hAnsi="Courier New"/>
                <w:color w:val="222222"/>
                <w:sz w:val="19"/>
              </w:rPr>
              <w:t xml:space="preserve">        double rent</w:t>
            </w:r>
          </w:p>
          <w:p>
            <w:pPr>
              <w:spacing w:line="276" w:lineRule="auto" w:after="40"/>
            </w:pPr>
            <w:r>
              <w:rPr>
                <w:rFonts w:ascii="Courier New" w:hAnsi="Courier New"/>
                <w:color w:val="222222"/>
                <w:sz w:val="19"/>
              </w:rPr>
              <w:t xml:space="preserve">        double food</w:t>
            </w:r>
          </w:p>
          <w:p>
            <w:pPr>
              <w:spacing w:line="276" w:lineRule="auto" w:after="40"/>
            </w:pPr>
            <w:r>
              <w:rPr>
                <w:rFonts w:ascii="Courier New" w:hAnsi="Courier New"/>
                <w:color w:val="222222"/>
                <w:sz w:val="19"/>
              </w:rPr>
              <w:t xml:space="preserve">        double commute</w:t>
            </w:r>
          </w:p>
          <w:p>
            <w:pPr>
              <w:spacing w:line="276" w:lineRule="auto" w:after="40"/>
            </w:pPr>
            <w:r>
              <w:rPr>
                <w:rFonts w:ascii="Courier New" w:hAnsi="Courier New"/>
                <w:color w:val="222222"/>
                <w:sz w:val="19"/>
              </w:rPr>
              <w:t xml:space="preserve">        double utilities</w:t>
            </w:r>
          </w:p>
          <w:p>
            <w:pPr>
              <w:spacing w:line="276" w:lineRule="auto" w:after="40"/>
            </w:pPr>
            <w:r>
              <w:rPr>
                <w:rFonts w:ascii="Courier New" w:hAnsi="Courier New"/>
                <w:color w:val="222222"/>
                <w:sz w:val="19"/>
              </w:rPr>
              <w:t xml:space="preserve">    }</w:t>
            </w:r>
          </w:p>
          <w:p>
            <w:pPr>
              <w:spacing w:line="276" w:lineRule="auto" w:after="40"/>
            </w:pPr>
            <w:r>
              <w:rPr>
                <w:rFonts w:ascii="Courier New" w:hAnsi="Courier New"/>
                <w:color w:val="222222"/>
                <w:sz w:val="19"/>
              </w:rPr>
              <w:t xml:space="preserve">    REVIEWS {</w:t>
            </w:r>
          </w:p>
          <w:p>
            <w:pPr>
              <w:spacing w:line="276" w:lineRule="auto" w:after="40"/>
            </w:pPr>
            <w:r>
              <w:rPr>
                <w:rFonts w:ascii="Courier New" w:hAnsi="Courier New"/>
                <w:color w:val="222222"/>
                <w:sz w:val="19"/>
              </w:rPr>
              <w:t xml:space="preserve">        uuid id PK</w:t>
            </w:r>
          </w:p>
          <w:p>
            <w:pPr>
              <w:spacing w:line="276" w:lineRule="auto" w:after="40"/>
            </w:pPr>
            <w:r>
              <w:rPr>
                <w:rFonts w:ascii="Courier New" w:hAnsi="Courier New"/>
                <w:color w:val="222222"/>
                <w:sz w:val="19"/>
              </w:rPr>
              <w:t xml:space="preserve">        uuid company_id FK</w:t>
            </w:r>
          </w:p>
          <w:p>
            <w:pPr>
              <w:spacing w:line="276" w:lineRule="auto" w:after="40"/>
            </w:pPr>
            <w:r>
              <w:rPr>
                <w:rFonts w:ascii="Courier New" w:hAnsi="Courier New"/>
                <w:color w:val="222222"/>
                <w:sz w:val="19"/>
              </w:rPr>
              <w:t xml:space="preserve">        int rating</w:t>
            </w:r>
          </w:p>
          <w:p>
            <w:pPr>
              <w:spacing w:line="276" w:lineRule="auto" w:after="40"/>
            </w:pPr>
            <w:r>
              <w:rPr>
                <w:rFonts w:ascii="Courier New" w:hAnsi="Courier New"/>
                <w:color w:val="222222"/>
                <w:sz w:val="19"/>
              </w:rPr>
              <w:t xml:space="preserve">        string pros</w:t>
            </w:r>
          </w:p>
          <w:p>
            <w:pPr>
              <w:spacing w:line="276" w:lineRule="auto" w:after="40"/>
            </w:pPr>
            <w:r>
              <w:rPr>
                <w:rFonts w:ascii="Courier New" w:hAnsi="Courier New"/>
                <w:color w:val="222222"/>
                <w:sz w:val="19"/>
              </w:rPr>
              <w:t xml:space="preserve">        string cons</w:t>
            </w:r>
          </w:p>
          <w:p>
            <w:pPr>
              <w:spacing w:line="276" w:lineRule="auto" w:after="40"/>
            </w:pPr>
            <w:r>
              <w:rPr>
                <w:rFonts w:ascii="Courier New" w:hAnsi="Courier New"/>
                <w:color w:val="222222"/>
                <w:sz w:val="19"/>
              </w:rPr>
              <w:t xml:space="preserve">    }</w:t>
            </w:r>
          </w:p>
          <w:p>
            <w:pPr>
              <w:spacing w:line="276" w:lineRule="auto" w:after="40"/>
            </w:pPr>
            <w:r>
              <w:rPr>
                <w:rFonts w:ascii="Courier New" w:hAnsi="Courier New"/>
                <w:color w:val="222222"/>
                <w:sz w:val="19"/>
              </w:rPr>
            </w:r>
          </w:p>
          <w:p>
            <w:pPr>
              <w:spacing w:line="276" w:lineRule="auto" w:after="40"/>
            </w:pPr>
            <w:r>
              <w:rPr>
                <w:rFonts w:ascii="Courier New" w:hAnsi="Courier New"/>
                <w:color w:val="222222"/>
                <w:sz w:val="19"/>
              </w:rPr>
              <w:t xml:space="preserve">    USERS ||--o{ REVIEWS : "writes"</w:t>
            </w:r>
          </w:p>
          <w:p>
            <w:pPr>
              <w:spacing w:line="276" w:lineRule="auto" w:after="40"/>
            </w:pPr>
            <w:r>
              <w:rPr>
                <w:rFonts w:ascii="Courier New" w:hAnsi="Courier New"/>
                <w:color w:val="222222"/>
                <w:sz w:val="19"/>
              </w:rPr>
              <w:t xml:space="preserve">    COMPANIES ||--o{ JOBS : "posts"</w:t>
            </w:r>
          </w:p>
          <w:p>
            <w:pPr>
              <w:spacing w:line="276" w:lineRule="auto" w:after="40"/>
            </w:pPr>
            <w:r>
              <w:rPr>
                <w:rFonts w:ascii="Courier New" w:hAnsi="Courier New"/>
                <w:color w:val="222222"/>
                <w:sz w:val="19"/>
              </w:rPr>
              <w:t xml:space="preserve">    COMPANIES ||--o{ REVIEWS : "receives"</w:t>
            </w:r>
          </w:p>
          <w:p>
            <w:pPr>
              <w:spacing w:line="276" w:lineRule="auto" w:after="40"/>
            </w:pPr>
            <w:r>
              <w:rPr>
                <w:rFonts w:ascii="Courier New" w:hAnsi="Courier New"/>
                <w:color w:val="222222"/>
                <w:sz w:val="19"/>
              </w:rPr>
              <w:t xml:space="preserve">    JOBS }o--|| CITY_METRICS : "located in"</w:t>
            </w:r>
          </w:p>
        </w:tc>
      </w:tr>
    </w:tbl>
    <w:p>
      <w:pPr>
        <w:spacing w:before="120" w:after="120"/>
      </w:pPr>
    </w:p>
    <w:p>
      <w:r>
        <w:br w:type="page"/>
      </w:r>
    </w:p>
    <w:p>
      <w:pPr>
        <w:keepNext/>
        <w:spacing w:before="360" w:after="160"/>
        <w:jc w:val="left"/>
      </w:pPr>
      <w:r>
        <w:rPr>
          <w:rFonts w:ascii="Times New Roman" w:hAnsi="Times New Roman"/>
          <w:b/>
          <w:color w:val="222222"/>
          <w:sz w:val="28"/>
        </w:rPr>
        <w:t>8. Technology Stack</w:t>
      </w:r>
    </w:p>
    <w:p>
      <w:pPr>
        <w:pStyle w:val="ListBullet"/>
        <w:spacing w:line="360" w:lineRule="auto" w:after="80"/>
        <w:ind w:left="360"/>
      </w:pPr>
      <w:r>
        <w:rPr>
          <w:rFonts w:ascii="Times New Roman" w:hAnsi="Times New Roman"/>
          <w:b/>
          <w:sz w:val="24"/>
        </w:rPr>
        <w:t>Frontend App</w:t>
      </w:r>
      <w:r>
        <w:rPr>
          <w:rFonts w:ascii="Times New Roman" w:hAnsi="Times New Roman"/>
          <w:sz w:val="24"/>
        </w:rPr>
        <w:t>: Flutter 3.0+ &amp; Dart</w:t>
      </w:r>
    </w:p>
    <w:p>
      <w:pPr>
        <w:pStyle w:val="ListBullet"/>
        <w:spacing w:line="360" w:lineRule="auto" w:after="80"/>
        <w:ind w:left="720"/>
      </w:pPr>
      <w:r>
        <w:rPr>
          <w:rFonts w:ascii="Times New Roman" w:hAnsi="Times New Roman"/>
          <w:i/>
          <w:sz w:val="24"/>
        </w:rPr>
        <w:t>State Management</w:t>
      </w:r>
      <w:r>
        <w:rPr>
          <w:rFonts w:ascii="Times New Roman" w:hAnsi="Times New Roman"/>
          <w:sz w:val="24"/>
        </w:rPr>
        <w:t>: Provider</w:t>
      </w:r>
    </w:p>
    <w:p>
      <w:pPr>
        <w:pStyle w:val="ListBullet"/>
        <w:spacing w:line="360" w:lineRule="auto" w:after="80"/>
        <w:ind w:left="720"/>
      </w:pPr>
      <w:r>
        <w:rPr>
          <w:rFonts w:ascii="Times New Roman" w:hAnsi="Times New Roman"/>
          <w:i/>
          <w:sz w:val="24"/>
        </w:rPr>
        <w:t>Navigation</w:t>
      </w:r>
      <w:r>
        <w:rPr>
          <w:rFonts w:ascii="Times New Roman" w:hAnsi="Times New Roman"/>
          <w:sz w:val="24"/>
        </w:rPr>
        <w:t>: GoRouter</w:t>
      </w:r>
    </w:p>
    <w:p>
      <w:pPr>
        <w:pStyle w:val="ListBullet"/>
        <w:spacing w:line="360" w:lineRule="auto" w:after="80"/>
        <w:ind w:left="720"/>
      </w:pPr>
      <w:r>
        <w:rPr>
          <w:rFonts w:ascii="Times New Roman" w:hAnsi="Times New Roman"/>
          <w:i/>
          <w:sz w:val="24"/>
        </w:rPr>
        <w:t>UI System</w:t>
      </w:r>
      <w:r>
        <w:rPr>
          <w:rFonts w:ascii="Times New Roman" w:hAnsi="Times New Roman"/>
          <w:sz w:val="24"/>
        </w:rPr>
        <w:t>: Material 3</w:t>
      </w:r>
    </w:p>
    <w:p>
      <w:pPr>
        <w:pStyle w:val="ListBullet"/>
        <w:spacing w:line="360" w:lineRule="auto" w:after="80"/>
        <w:ind w:left="360"/>
      </w:pPr>
      <w:r>
        <w:rPr>
          <w:rFonts w:ascii="Times New Roman" w:hAnsi="Times New Roman"/>
          <w:b/>
          <w:sz w:val="24"/>
        </w:rPr>
        <w:t>Backend API</w:t>
      </w:r>
      <w:r>
        <w:rPr>
          <w:rFonts w:ascii="Times New Roman" w:hAnsi="Times New Roman"/>
          <w:sz w:val="24"/>
        </w:rPr>
        <w:t>: Node.js &amp; Express.js</w:t>
      </w:r>
    </w:p>
    <w:p>
      <w:pPr>
        <w:pStyle w:val="ListBullet"/>
        <w:spacing w:line="360" w:lineRule="auto" w:after="80"/>
        <w:ind w:left="360"/>
      </w:pPr>
      <w:r>
        <w:rPr>
          <w:rFonts w:ascii="Times New Roman" w:hAnsi="Times New Roman"/>
          <w:b/>
          <w:sz w:val="24"/>
        </w:rPr>
        <w:t>Database Service</w:t>
      </w:r>
      <w:r>
        <w:rPr>
          <w:rFonts w:ascii="Times New Roman" w:hAnsi="Times New Roman"/>
          <w:sz w:val="24"/>
        </w:rPr>
        <w:t>: Supabase (PostgreSQL)</w:t>
      </w:r>
    </w:p>
    <w:p>
      <w:pPr>
        <w:pStyle w:val="ListBullet"/>
        <w:spacing w:line="360" w:lineRule="auto" w:after="80"/>
        <w:ind w:left="360"/>
      </w:pPr>
      <w:r>
        <w:rPr>
          <w:rFonts w:ascii="Times New Roman" w:hAnsi="Times New Roman"/>
          <w:b/>
          <w:sz w:val="24"/>
        </w:rPr>
        <w:t>Containerization</w:t>
      </w:r>
      <w:r>
        <w:rPr>
          <w:rFonts w:ascii="Times New Roman" w:hAnsi="Times New Roman"/>
          <w:sz w:val="24"/>
        </w:rPr>
        <w:t>: Docker &amp; Docker Compose</w:t>
      </w:r>
    </w:p>
    <w:p>
      <w:pPr>
        <w:pStyle w:val="ListBullet"/>
        <w:spacing w:line="360" w:lineRule="auto" w:after="80"/>
        <w:ind w:left="360"/>
      </w:pPr>
      <w:r>
        <w:rPr>
          <w:rFonts w:ascii="Times New Roman" w:hAnsi="Times New Roman"/>
          <w:b/>
          <w:sz w:val="24"/>
        </w:rPr>
        <w:t>APIs &amp; Scrapers</w:t>
      </w:r>
      <w:r>
        <w:rPr>
          <w:rFonts w:ascii="Times New Roman" w:hAnsi="Times New Roman"/>
          <w:sz w:val="24"/>
        </w:rPr>
        <w:t>: Numbeo scraper (caching with 1-hour TTL), JSearch, Adzuna</w:t>
      </w:r>
    </w:p>
    <w:p>
      <w:r>
        <w:br w:type="page"/>
      </w:r>
    </w:p>
    <w:p>
      <w:pPr>
        <w:keepNext/>
        <w:spacing w:before="360" w:after="160"/>
        <w:jc w:val="left"/>
      </w:pPr>
      <w:r>
        <w:rPr>
          <w:rFonts w:ascii="Times New Roman" w:hAnsi="Times New Roman"/>
          <w:b/>
          <w:color w:val="222222"/>
          <w:sz w:val="28"/>
        </w:rPr>
        <w:t>9. Hardware &amp; Software Requirements</w:t>
      </w:r>
    </w:p>
    <w:p>
      <w:pPr>
        <w:keepNext/>
        <w:spacing w:before="240" w:after="120"/>
        <w:jc w:val="left"/>
      </w:pPr>
      <w:r>
        <w:rPr>
          <w:rFonts w:ascii="Times New Roman" w:hAnsi="Times New Roman"/>
          <w:b/>
          <w:color w:val="333333"/>
          <w:sz w:val="24"/>
        </w:rPr>
        <w:t>Hardware Requirements (Development)</w:t>
      </w:r>
    </w:p>
    <w:p>
      <w:pPr>
        <w:pStyle w:val="ListBullet"/>
        <w:spacing w:line="360" w:lineRule="auto" w:after="80"/>
        <w:ind w:left="360"/>
      </w:pPr>
      <w:r>
        <w:rPr>
          <w:rFonts w:ascii="Times New Roman" w:hAnsi="Times New Roman"/>
          <w:b/>
          <w:sz w:val="24"/>
        </w:rPr>
        <w:t>Processor</w:t>
      </w:r>
      <w:r>
        <w:rPr>
          <w:rFonts w:ascii="Times New Roman" w:hAnsi="Times New Roman"/>
          <w:sz w:val="24"/>
        </w:rPr>
        <w:t>: Intel Core i5 or Apple M1 (or higher)</w:t>
      </w:r>
    </w:p>
    <w:p>
      <w:pPr>
        <w:pStyle w:val="ListBullet"/>
        <w:spacing w:line="360" w:lineRule="auto" w:after="80"/>
        <w:ind w:left="360"/>
      </w:pPr>
      <w:r>
        <w:rPr>
          <w:rFonts w:ascii="Times New Roman" w:hAnsi="Times New Roman"/>
          <w:b/>
          <w:sz w:val="24"/>
        </w:rPr>
        <w:t>RAM</w:t>
      </w:r>
      <w:r>
        <w:rPr>
          <w:rFonts w:ascii="Times New Roman" w:hAnsi="Times New Roman"/>
          <w:sz w:val="24"/>
        </w:rPr>
        <w:t>: 8 GB minimum (16 GB recommended for running Docker and Flutter emulator concurrently)</w:t>
      </w:r>
    </w:p>
    <w:p>
      <w:pPr>
        <w:pStyle w:val="ListBullet"/>
        <w:spacing w:line="360" w:lineRule="auto" w:after="80"/>
        <w:ind w:left="360"/>
      </w:pPr>
      <w:r>
        <w:rPr>
          <w:rFonts w:ascii="Times New Roman" w:hAnsi="Times New Roman"/>
          <w:b/>
          <w:sz w:val="24"/>
        </w:rPr>
        <w:t>Storage</w:t>
      </w:r>
      <w:r>
        <w:rPr>
          <w:rFonts w:ascii="Times New Roman" w:hAnsi="Times New Roman"/>
          <w:sz w:val="24"/>
        </w:rPr>
        <w:t>: 50 GB available SSD space</w:t>
      </w:r>
    </w:p>
    <w:p>
      <w:pPr>
        <w:pStyle w:val="ListBullet"/>
        <w:spacing w:line="360" w:lineRule="auto" w:after="80"/>
        <w:ind w:left="360"/>
      </w:pPr>
      <w:r>
        <w:rPr>
          <w:rFonts w:ascii="Times New Roman" w:hAnsi="Times New Roman"/>
          <w:b/>
          <w:sz w:val="24"/>
        </w:rPr>
        <w:t>Network</w:t>
      </w:r>
      <w:r>
        <w:rPr>
          <w:rFonts w:ascii="Times New Roman" w:hAnsi="Times New Roman"/>
          <w:sz w:val="24"/>
        </w:rPr>
        <w:t>: Broadband internet connection for API communication</w:t>
      </w:r>
    </w:p>
    <w:p>
      <w:pPr>
        <w:keepNext/>
        <w:spacing w:before="240" w:after="120"/>
        <w:jc w:val="left"/>
      </w:pPr>
      <w:r>
        <w:rPr>
          <w:rFonts w:ascii="Times New Roman" w:hAnsi="Times New Roman"/>
          <w:b/>
          <w:color w:val="333333"/>
          <w:sz w:val="24"/>
        </w:rPr>
        <w:t>Software Requirements</w:t>
      </w:r>
    </w:p>
    <w:p>
      <w:pPr>
        <w:pStyle w:val="ListBullet"/>
        <w:spacing w:line="360" w:lineRule="auto" w:after="80"/>
        <w:ind w:left="360"/>
      </w:pPr>
      <w:r>
        <w:rPr>
          <w:rFonts w:ascii="Times New Roman" w:hAnsi="Times New Roman"/>
          <w:b/>
          <w:sz w:val="24"/>
        </w:rPr>
        <w:t>Operating System</w:t>
      </w:r>
      <w:r>
        <w:rPr>
          <w:rFonts w:ascii="Times New Roman" w:hAnsi="Times New Roman"/>
          <w:sz w:val="24"/>
        </w:rPr>
        <w:t>: Windows 11 / macOS / Linux</w:t>
      </w:r>
    </w:p>
    <w:p>
      <w:pPr>
        <w:pStyle w:val="ListBullet"/>
        <w:spacing w:line="360" w:lineRule="auto" w:after="80"/>
        <w:ind w:left="360"/>
      </w:pPr>
      <w:r>
        <w:rPr>
          <w:rFonts w:ascii="Times New Roman" w:hAnsi="Times New Roman"/>
          <w:b/>
          <w:sz w:val="24"/>
        </w:rPr>
        <w:t>Development Tools</w:t>
      </w:r>
      <w:r>
        <w:rPr>
          <w:rFonts w:ascii="Times New Roman" w:hAnsi="Times New Roman"/>
          <w:sz w:val="24"/>
        </w:rPr>
        <w:t>: VS Code / Android Studio, Flutter SDK 3.0+, Node.js v16+, Docker Engine</w:t>
      </w:r>
    </w:p>
    <w:p>
      <w:pPr>
        <w:pStyle w:val="ListBullet"/>
        <w:spacing w:line="360" w:lineRule="auto" w:after="80"/>
        <w:ind w:left="360"/>
      </w:pPr>
      <w:r>
        <w:rPr>
          <w:rFonts w:ascii="Times New Roman" w:hAnsi="Times New Roman"/>
          <w:b/>
          <w:sz w:val="24"/>
        </w:rPr>
        <w:t>Database Console</w:t>
      </w:r>
      <w:r>
        <w:rPr>
          <w:rFonts w:ascii="Times New Roman" w:hAnsi="Times New Roman"/>
          <w:sz w:val="24"/>
        </w:rPr>
        <w:t>: Supabase Studio (Local Dashboard)</w:t>
      </w:r>
    </w:p>
    <w:p>
      <w:r>
        <w:br w:type="page"/>
      </w:r>
    </w:p>
    <w:p>
      <w:pPr>
        <w:keepNext/>
        <w:spacing w:before="360" w:after="160"/>
        <w:jc w:val="left"/>
      </w:pPr>
      <w:r>
        <w:rPr>
          <w:rFonts w:ascii="Times New Roman" w:hAnsi="Times New Roman"/>
          <w:b/>
          <w:color w:val="222222"/>
          <w:sz w:val="28"/>
        </w:rPr>
        <w:t>10. Implementation Phases</w:t>
      </w:r>
    </w:p>
    <w:p>
      <w:pPr>
        <w:spacing w:line="360" w:lineRule="auto" w:after="120"/>
        <w:jc w:val="both"/>
      </w:pPr>
      <w:r>
        <w:rPr>
          <w:rFonts w:ascii="Times New Roman" w:hAnsi="Times New Roman"/>
          <w:sz w:val="24"/>
        </w:rPr>
        <w:t>The project implementation is structured into four distinct milestones:</w:t>
        <w:br/>
      </w:r>
    </w:p>
    <w:p>
      <w:pPr>
        <w:spacing w:line="360" w:lineRule="auto" w:after="80"/>
        <w:ind w:left="360"/>
      </w:pPr>
      <w:r>
        <w:rPr>
          <w:rFonts w:ascii="Times New Roman" w:hAnsi="Times New Roman"/>
          <w:b/>
          <w:sz w:val="24"/>
        </w:rPr>
        <w:t xml:space="preserve">1. </w:t>
      </w:r>
      <w:r>
        <w:rPr>
          <w:rFonts w:ascii="Times New Roman" w:hAnsi="Times New Roman"/>
          <w:b/>
          <w:sz w:val="24"/>
        </w:rPr>
        <w:t>Phase 1: Requirements Analysis &amp; DB Design (Weeks 1–2)</w:t>
      </w:r>
    </w:p>
    <w:p>
      <w:pPr>
        <w:pStyle w:val="ListBullet"/>
        <w:spacing w:line="360" w:lineRule="auto" w:after="80"/>
        <w:ind w:left="720"/>
      </w:pPr>
      <w:r>
        <w:rPr>
          <w:rFonts w:ascii="Times New Roman" w:hAnsi="Times New Roman"/>
          <w:sz w:val="24"/>
        </w:rPr>
        <w:t>Database schema optimization and loading baseline city metrics from Numbeo for 20 Indian IT hubs.</w:t>
      </w:r>
    </w:p>
    <w:p>
      <w:pPr>
        <w:pStyle w:val="ListBullet"/>
        <w:spacing w:line="360" w:lineRule="auto" w:after="80"/>
        <w:ind w:left="720"/>
      </w:pPr>
      <w:r>
        <w:rPr>
          <w:rFonts w:ascii="Times New Roman" w:hAnsi="Times New Roman"/>
          <w:sz w:val="24"/>
        </w:rPr>
        <w:t>Setting up Supabase Local containers via Docker.</w:t>
      </w:r>
    </w:p>
    <w:p>
      <w:pPr>
        <w:spacing w:line="360" w:lineRule="auto" w:after="80"/>
        <w:ind w:left="360"/>
      </w:pPr>
      <w:r>
        <w:rPr>
          <w:rFonts w:ascii="Times New Roman" w:hAnsi="Times New Roman"/>
          <w:b/>
          <w:sz w:val="24"/>
        </w:rPr>
        <w:t xml:space="preserve">2. </w:t>
      </w:r>
      <w:r>
        <w:rPr>
          <w:rFonts w:ascii="Times New Roman" w:hAnsi="Times New Roman"/>
          <w:b/>
          <w:sz w:val="24"/>
        </w:rPr>
        <w:t>Phase 2: Backend API Development (Weeks 3–5)</w:t>
      </w:r>
    </w:p>
    <w:p>
      <w:pPr>
        <w:pStyle w:val="ListBullet"/>
        <w:spacing w:line="360" w:lineRule="auto" w:after="80"/>
        <w:ind w:left="720"/>
      </w:pPr>
      <w:r>
        <w:rPr>
          <w:rFonts w:ascii="Times New Roman" w:hAnsi="Times New Roman"/>
          <w:sz w:val="24"/>
        </w:rPr>
        <w:t>Developing endpoints for jobs, companies, reviews, and authentication.</w:t>
      </w:r>
    </w:p>
    <w:p>
      <w:pPr>
        <w:pStyle w:val="ListBullet"/>
        <w:spacing w:line="360" w:lineRule="auto" w:after="80"/>
        <w:ind w:left="720"/>
      </w:pPr>
      <w:r>
        <w:rPr>
          <w:rFonts w:ascii="Times New Roman" w:hAnsi="Times New Roman"/>
          <w:sz w:val="24"/>
        </w:rPr>
        <w:t>Writing the Suitability Engine logic.</w:t>
      </w:r>
    </w:p>
    <w:p>
      <w:pPr>
        <w:spacing w:line="360" w:lineRule="auto" w:after="80"/>
        <w:ind w:left="360"/>
      </w:pPr>
      <w:r>
        <w:rPr>
          <w:rFonts w:ascii="Times New Roman" w:hAnsi="Times New Roman"/>
          <w:b/>
          <w:sz w:val="24"/>
        </w:rPr>
        <w:t xml:space="preserve">3. </w:t>
      </w:r>
      <w:r>
        <w:rPr>
          <w:rFonts w:ascii="Times New Roman" w:hAnsi="Times New Roman"/>
          <w:b/>
          <w:sz w:val="24"/>
        </w:rPr>
        <w:t>Phase 3: Flutter Client Implementation (Weeks 6–9)</w:t>
      </w:r>
    </w:p>
    <w:p>
      <w:pPr>
        <w:pStyle w:val="ListBullet"/>
        <w:spacing w:line="360" w:lineRule="auto" w:after="80"/>
        <w:ind w:left="720"/>
      </w:pPr>
      <w:r>
        <w:rPr>
          <w:rFonts w:ascii="Times New Roman" w:hAnsi="Times New Roman"/>
          <w:sz w:val="24"/>
        </w:rPr>
        <w:t>Building Material 3 responsive layouts (Mobile/Web/Desktop).</w:t>
      </w:r>
    </w:p>
    <w:p>
      <w:pPr>
        <w:pStyle w:val="ListBullet"/>
        <w:spacing w:line="360" w:lineRule="auto" w:after="80"/>
        <w:ind w:left="720"/>
      </w:pPr>
      <w:r>
        <w:rPr>
          <w:rFonts w:ascii="Times New Roman" w:hAnsi="Times New Roman"/>
          <w:sz w:val="24"/>
        </w:rPr>
        <w:t>Integrating Provider state controllers and connecting with backend REST endpoints.</w:t>
      </w:r>
    </w:p>
    <w:p>
      <w:pPr>
        <w:spacing w:line="360" w:lineRule="auto" w:after="80"/>
        <w:ind w:left="360"/>
      </w:pPr>
      <w:r>
        <w:rPr>
          <w:rFonts w:ascii="Times New Roman" w:hAnsi="Times New Roman"/>
          <w:b/>
          <w:sz w:val="24"/>
        </w:rPr>
        <w:t xml:space="preserve">4. </w:t>
      </w:r>
      <w:r>
        <w:rPr>
          <w:rFonts w:ascii="Times New Roman" w:hAnsi="Times New Roman"/>
          <w:b/>
          <w:sz w:val="24"/>
        </w:rPr>
        <w:t>Phase 4: Testing &amp; Deployment (Weeks 10–12)</w:t>
      </w:r>
    </w:p>
    <w:p>
      <w:pPr>
        <w:pStyle w:val="ListBullet"/>
        <w:spacing w:line="360" w:lineRule="auto" w:after="80"/>
        <w:ind w:left="720"/>
      </w:pPr>
      <w:r>
        <w:rPr>
          <w:rFonts w:ascii="Times New Roman" w:hAnsi="Times New Roman"/>
          <w:sz w:val="24"/>
        </w:rPr>
        <w:t>API load testing (evaluating latency metrics).</w:t>
      </w:r>
    </w:p>
    <w:p>
      <w:pPr>
        <w:pStyle w:val="ListBullet"/>
        <w:spacing w:line="360" w:lineRule="auto" w:after="80"/>
        <w:ind w:left="720"/>
      </w:pPr>
      <w:r>
        <w:rPr>
          <w:rFonts w:ascii="Times New Roman" w:hAnsi="Times New Roman"/>
          <w:sz w:val="24"/>
        </w:rPr>
        <w:t>Verifying UI responsiveness and scoring algorithm accuracy across devices.</w:t>
      </w:r>
    </w:p>
    <w:p>
      <w:r>
        <w:br w:type="page"/>
      </w:r>
    </w:p>
    <w:p>
      <w:pPr>
        <w:keepNext/>
        <w:spacing w:before="360" w:after="160"/>
        <w:jc w:val="left"/>
      </w:pPr>
      <w:r>
        <w:rPr>
          <w:rFonts w:ascii="Times New Roman" w:hAnsi="Times New Roman"/>
          <w:b/>
          <w:color w:val="222222"/>
          <w:sz w:val="28"/>
        </w:rPr>
        <w:t>11. Expected Outcomes</w:t>
      </w:r>
    </w:p>
    <w:p>
      <w:pPr>
        <w:spacing w:line="360" w:lineRule="auto" w:after="80"/>
        <w:ind w:left="360"/>
      </w:pPr>
      <w:r>
        <w:rPr>
          <w:rFonts w:ascii="Times New Roman" w:hAnsi="Times New Roman"/>
          <w:b/>
          <w:sz w:val="24"/>
        </w:rPr>
        <w:t xml:space="preserve">1. </w:t>
      </w:r>
      <w:r>
        <w:rPr>
          <w:rFonts w:ascii="Times New Roman" w:hAnsi="Times New Roman"/>
          <w:b/>
          <w:sz w:val="24"/>
        </w:rPr>
        <w:t>Reduced Decision Latency</w:t>
      </w:r>
      <w:r>
        <w:rPr>
          <w:rFonts w:ascii="Times New Roman" w:hAnsi="Times New Roman"/>
          <w:sz w:val="24"/>
        </w:rPr>
        <w:t>: Job seekers can evaluate the economic viability of an offer in under a second rather than spending hours researching cost indices.</w:t>
      </w:r>
    </w:p>
    <w:p>
      <w:pPr>
        <w:spacing w:line="360" w:lineRule="auto" w:after="80"/>
        <w:ind w:left="360"/>
      </w:pPr>
      <w:r>
        <w:rPr>
          <w:rFonts w:ascii="Times New Roman" w:hAnsi="Times New Roman"/>
          <w:b/>
          <w:sz w:val="24"/>
        </w:rPr>
        <w:t xml:space="preserve">2. </w:t>
      </w:r>
      <w:r>
        <w:rPr>
          <w:rFonts w:ascii="Times New Roman" w:hAnsi="Times New Roman"/>
          <w:b/>
          <w:sz w:val="24"/>
        </w:rPr>
        <w:t>Unified Navigation</w:t>
      </w:r>
      <w:r>
        <w:rPr>
          <w:rFonts w:ascii="Times New Roman" w:hAnsi="Times New Roman"/>
          <w:sz w:val="24"/>
        </w:rPr>
        <w:t>: Eliminate context-switching by combining jobs, reviews, salaries, and affordability scoring in a single dashboard.</w:t>
      </w:r>
    </w:p>
    <w:p>
      <w:pPr>
        <w:spacing w:line="360" w:lineRule="auto" w:after="80"/>
        <w:ind w:left="360"/>
      </w:pPr>
      <w:r>
        <w:rPr>
          <w:rFonts w:ascii="Times New Roman" w:hAnsi="Times New Roman"/>
          <w:b/>
          <w:sz w:val="24"/>
        </w:rPr>
        <w:t xml:space="preserve">3. </w:t>
      </w:r>
      <w:r>
        <w:rPr>
          <w:rFonts w:ascii="Times New Roman" w:hAnsi="Times New Roman"/>
          <w:b/>
          <w:sz w:val="24"/>
        </w:rPr>
        <w:t>Empowered Relocation</w:t>
      </w:r>
      <w:r>
        <w:rPr>
          <w:rFonts w:ascii="Times New Roman" w:hAnsi="Times New Roman"/>
          <w:sz w:val="24"/>
        </w:rPr>
        <w:t>: Provide candidates with clear financial insights before they accept relocation offers to Tier-1 cities.</w:t>
      </w:r>
    </w:p>
    <w:p>
      <w:pPr>
        <w:spacing w:line="360" w:lineRule="auto" w:after="80"/>
        <w:ind w:left="360"/>
      </w:pPr>
      <w:r>
        <w:rPr>
          <w:rFonts w:ascii="Times New Roman" w:hAnsi="Times New Roman"/>
          <w:b/>
          <w:sz w:val="24"/>
        </w:rPr>
        <w:t xml:space="preserve">4. </w:t>
      </w:r>
      <w:r>
        <w:rPr>
          <w:rFonts w:ascii="Times New Roman" w:hAnsi="Times New Roman"/>
          <w:b/>
          <w:sz w:val="24"/>
        </w:rPr>
        <w:t>Community Growth</w:t>
      </w:r>
      <w:r>
        <w:rPr>
          <w:rFonts w:ascii="Times New Roman" w:hAnsi="Times New Roman"/>
          <w:sz w:val="24"/>
        </w:rPr>
        <w:t>: An active anonymous sharing platform for verified local salaries and interviews.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Style">
    <w:name w:val="CodeBlockStyle"/>
    <w:rPr>
      <w:rFonts w:ascii="Courier New" w:hAnsi="Courier New"/>
      <w:color w:val="222222"/>
      <w:sz w:val="19"/>
    </w:rPr>
  </w:style>
  <w:style w:type="paragraph" w:customStyle="1" w:styleId="QuoteStyle">
    <w:name w:val="QuoteStyle"/>
    <w:rPr>
      <w:rFonts w:ascii="Times New Roman" w:hAnsi="Times New Roman"/>
      <w:i/>
      <w:color w:val="555555"/>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