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096D" w14:textId="77777777" w:rsidR="00476935" w:rsidRDefault="00000000">
      <w:r>
        <w:rPr>
          <w:b/>
          <w:color w:val="1F497D"/>
          <w:sz w:val="26"/>
        </w:rPr>
        <w:t>Project Design Phase</w:t>
      </w:r>
    </w:p>
    <w:p w14:paraId="2ED8708B" w14:textId="77777777" w:rsidR="00476935" w:rsidRDefault="00000000">
      <w:r>
        <w:rPr>
          <w:b/>
          <w:color w:val="0F243E"/>
          <w:sz w:val="36"/>
        </w:rPr>
        <w:t>Proposed Solution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624"/>
      </w:tblGrid>
      <w:tr w:rsidR="00476935" w14:paraId="682EB73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24516" w14:textId="77777777" w:rsidR="00476935" w:rsidRPr="009F6724" w:rsidRDefault="00000000">
            <w:pPr>
              <w:rPr>
                <w:szCs w:val="24"/>
              </w:rPr>
            </w:pPr>
            <w:r w:rsidRPr="009F6724">
              <w:rPr>
                <w:b/>
                <w:szCs w:val="24"/>
              </w:rPr>
              <w:t>Date</w:t>
            </w:r>
          </w:p>
        </w:tc>
        <w:tc>
          <w:tcPr>
            <w:tcW w:w="6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12680" w14:textId="6FB4273D" w:rsidR="00476935" w:rsidRPr="009F6724" w:rsidRDefault="00C672B7">
            <w:pPr>
              <w:rPr>
                <w:szCs w:val="24"/>
              </w:rPr>
            </w:pPr>
            <w:r w:rsidRPr="009F6724">
              <w:rPr>
                <w:szCs w:val="24"/>
              </w:rPr>
              <w:t>03 October 2026</w:t>
            </w:r>
          </w:p>
        </w:tc>
      </w:tr>
      <w:tr w:rsidR="00476935" w14:paraId="5B8A5F26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8AEF2" w14:textId="77777777" w:rsidR="00476935" w:rsidRPr="009F6724" w:rsidRDefault="00000000">
            <w:pPr>
              <w:rPr>
                <w:szCs w:val="24"/>
              </w:rPr>
            </w:pPr>
            <w:r w:rsidRPr="009F6724">
              <w:rPr>
                <w:b/>
                <w:szCs w:val="24"/>
              </w:rPr>
              <w:t>Developer / Student</w:t>
            </w:r>
          </w:p>
        </w:tc>
        <w:tc>
          <w:tcPr>
            <w:tcW w:w="6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698F" w14:textId="77777777" w:rsidR="00476935" w:rsidRPr="009F6724" w:rsidRDefault="00000000">
            <w:pPr>
              <w:rPr>
                <w:szCs w:val="24"/>
              </w:rPr>
            </w:pPr>
            <w:r w:rsidRPr="009F6724">
              <w:rPr>
                <w:szCs w:val="24"/>
              </w:rPr>
              <w:t>Vinay Krishna A K</w:t>
            </w:r>
          </w:p>
        </w:tc>
      </w:tr>
      <w:tr w:rsidR="00476935" w14:paraId="0F1C26A5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12A97" w14:textId="77777777" w:rsidR="00476935" w:rsidRPr="009F6724" w:rsidRDefault="00000000">
            <w:pPr>
              <w:rPr>
                <w:szCs w:val="24"/>
              </w:rPr>
            </w:pPr>
            <w:r w:rsidRPr="009F6724">
              <w:rPr>
                <w:b/>
                <w:szCs w:val="24"/>
              </w:rPr>
              <w:t>Project Name</w:t>
            </w:r>
          </w:p>
        </w:tc>
        <w:tc>
          <w:tcPr>
            <w:tcW w:w="662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BD161" w14:textId="77777777" w:rsidR="00476935" w:rsidRPr="009F6724" w:rsidRDefault="00000000">
            <w:pPr>
              <w:rPr>
                <w:szCs w:val="24"/>
              </w:rPr>
            </w:pPr>
            <w:r w:rsidRPr="009F6724">
              <w:rPr>
                <w:szCs w:val="24"/>
              </w:rPr>
              <w:t>Automated Network Request Management in ServiceNow</w:t>
            </w:r>
          </w:p>
        </w:tc>
      </w:tr>
    </w:tbl>
    <w:p w14:paraId="46034874" w14:textId="77777777" w:rsidR="00476935" w:rsidRDefault="00476935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5472"/>
      </w:tblGrid>
      <w:tr w:rsidR="00476935" w:rsidRPr="0029475D" w14:paraId="42124042" w14:textId="77777777">
        <w:trPr>
          <w:jc w:val="center"/>
        </w:trPr>
        <w:tc>
          <w:tcPr>
            <w:tcW w:w="1152" w:type="dxa"/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F730B" w14:textId="77777777" w:rsidR="00476935" w:rsidRPr="0029475D" w:rsidRDefault="00000000">
            <w:proofErr w:type="spellStart"/>
            <w:r w:rsidRPr="0029475D">
              <w:rPr>
                <w:b/>
                <w:color w:val="FFFFFF"/>
              </w:rPr>
              <w:t>S.No</w:t>
            </w:r>
            <w:proofErr w:type="spellEnd"/>
            <w:r w:rsidRPr="0029475D">
              <w:rPr>
                <w:b/>
                <w:color w:val="FFFFFF"/>
              </w:rPr>
              <w:t>.</w:t>
            </w:r>
          </w:p>
        </w:tc>
        <w:tc>
          <w:tcPr>
            <w:tcW w:w="3168" w:type="dxa"/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D2BDD" w14:textId="77777777" w:rsidR="00476935" w:rsidRPr="0029475D" w:rsidRDefault="00000000">
            <w:r w:rsidRPr="0029475D">
              <w:rPr>
                <w:b/>
                <w:color w:val="FFFFFF"/>
              </w:rPr>
              <w:t>Description Parameter</w:t>
            </w:r>
          </w:p>
        </w:tc>
        <w:tc>
          <w:tcPr>
            <w:tcW w:w="5472" w:type="dxa"/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87FF8" w14:textId="77777777" w:rsidR="00476935" w:rsidRPr="0029475D" w:rsidRDefault="00000000">
            <w:r w:rsidRPr="0029475D">
              <w:rPr>
                <w:b/>
                <w:color w:val="FFFFFF"/>
              </w:rPr>
              <w:t>Proposed Solution Details</w:t>
            </w:r>
          </w:p>
        </w:tc>
      </w:tr>
      <w:tr w:rsidR="00476935" w:rsidRPr="0029475D" w14:paraId="5FD8EBD1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3804DC" w14:textId="77777777" w:rsidR="00476935" w:rsidRPr="0029475D" w:rsidRDefault="00000000">
            <w:r w:rsidRPr="0029475D">
              <w:rPr>
                <w:b/>
              </w:rPr>
              <w:t>1.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F4070" w14:textId="77777777" w:rsidR="00476935" w:rsidRPr="0029475D" w:rsidRDefault="00000000">
            <w:r w:rsidRPr="0029475D">
              <w:rPr>
                <w:b/>
              </w:rPr>
              <w:t>Problem Statement (Problem to be solved)</w:t>
            </w:r>
          </w:p>
        </w:tc>
        <w:tc>
          <w:tcPr>
            <w:tcW w:w="54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F804B1" w14:textId="77777777" w:rsidR="00476935" w:rsidRPr="0029475D" w:rsidRDefault="00000000">
            <w:r w:rsidRPr="0029475D">
              <w:t>• In traditional IT environments, network service requests (for new or existing connections, hardware links, and bandwidth allocations) are handled through manual emails, informal chats, or unstructured paper forms.</w:t>
            </w:r>
            <w:r w:rsidRPr="0029475D">
              <w:br/>
              <w:t>• Requesters lack visibility into the status of their requests and face long waiting times.</w:t>
            </w:r>
            <w:r w:rsidRPr="0029475D">
              <w:br/>
              <w:t>• IT and network teams spend excessive hours verifying missing details, manually entering data, and coordinating approvals, which leads to configuration backlogs, delayed fulfillment, and non-compliance with network security policies.</w:t>
            </w:r>
          </w:p>
        </w:tc>
      </w:tr>
      <w:tr w:rsidR="00476935" w:rsidRPr="0029475D" w14:paraId="42BDD4B1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DB91E3" w14:textId="77777777" w:rsidR="00476935" w:rsidRPr="0029475D" w:rsidRDefault="00000000">
            <w:r w:rsidRPr="0029475D">
              <w:rPr>
                <w:b/>
              </w:rPr>
              <w:t>2.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786697" w14:textId="77777777" w:rsidR="00476935" w:rsidRPr="0029475D" w:rsidRDefault="00000000">
            <w:r w:rsidRPr="0029475D">
              <w:rPr>
                <w:b/>
              </w:rPr>
              <w:t>Idea / Solution description</w:t>
            </w:r>
          </w:p>
        </w:tc>
        <w:tc>
          <w:tcPr>
            <w:tcW w:w="54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048061" w14:textId="77777777" w:rsidR="00476935" w:rsidRPr="0029475D" w:rsidRDefault="00000000">
            <w:r w:rsidRPr="0029475D">
              <w:t>• Implemented a complete end-to-end automated Network Request Management system built on the ServiceNow Cloud Platform.</w:t>
            </w:r>
            <w:r w:rsidRPr="0029475D">
              <w:br/>
              <w:t>• Self-Service Intake (/</w:t>
            </w:r>
            <w:proofErr w:type="spellStart"/>
            <w:r w:rsidRPr="0029475D">
              <w:t>sp</w:t>
            </w:r>
            <w:proofErr w:type="spellEnd"/>
            <w:r w:rsidRPr="0029475D">
              <w:t>): Users submit a dedicated 'Network Request' catalog item under 'Network request Management'. It captures user details, contact numbers, Type of Connection (New/Existing), Total Amount, Mode of Payment (UPI/Card), Address, and file attachments, with dynamic Catalog UI Policies.</w:t>
            </w:r>
            <w:r w:rsidRPr="0029475D">
              <w:br/>
              <w:t>• Data Persistence: Custom table 'Database Tables' (</w:t>
            </w:r>
            <w:proofErr w:type="spellStart"/>
            <w:r w:rsidRPr="0029475D">
              <w:t>u_database_table</w:t>
            </w:r>
            <w:proofErr w:type="spellEnd"/>
            <w:r w:rsidRPr="0029475D">
              <w:t>) stores all records with unique Auto-Numbering.</w:t>
            </w:r>
            <w:r w:rsidRPr="0029475D">
              <w:br/>
              <w:t xml:space="preserve">• 10-Step Flow Designer Logic: Automatically extracts variables, creates records, sends an instant acknowledgment email (Step 3), triggers 'Ask For Approval' (Step 4), and branches based on approval outcome—updating record state and dispatching </w:t>
            </w:r>
            <w:r w:rsidRPr="0029475D">
              <w:lastRenderedPageBreak/>
              <w:t>approval (Step 6/7) or rejection (Step 9/10) notifications.</w:t>
            </w:r>
          </w:p>
        </w:tc>
      </w:tr>
      <w:tr w:rsidR="00476935" w:rsidRPr="0029475D" w14:paraId="5796372D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9560C6" w14:textId="77777777" w:rsidR="00476935" w:rsidRPr="0029475D" w:rsidRDefault="00000000">
            <w:r w:rsidRPr="0029475D">
              <w:rPr>
                <w:b/>
              </w:rPr>
              <w:lastRenderedPageBreak/>
              <w:t>3.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AE3093" w14:textId="77777777" w:rsidR="00476935" w:rsidRPr="0029475D" w:rsidRDefault="00000000">
            <w:r w:rsidRPr="0029475D">
              <w:rPr>
                <w:b/>
              </w:rPr>
              <w:t>Novelty / Uniqueness</w:t>
            </w:r>
          </w:p>
        </w:tc>
        <w:tc>
          <w:tcPr>
            <w:tcW w:w="54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8A2410" w14:textId="77777777" w:rsidR="00476935" w:rsidRPr="0029475D" w:rsidRDefault="00000000">
            <w:r w:rsidRPr="0029475D">
              <w:t>• 100% Low-Code &amp; Script-Free Automation: Entire workflow is executed using Flow Designer, avoiding complex custom scripts and enabling simple maintenance and visual troubleshooting via Flow Execution details.</w:t>
            </w:r>
            <w:r w:rsidRPr="0029475D">
              <w:br/>
              <w:t>• Context-Aware Dynamic Intake: Clean interface that displays only relevant inputs depending on whether the user selects a New or Existing connection and preferred payment method (UPI or Card).</w:t>
            </w:r>
            <w:r w:rsidRPr="0029475D">
              <w:br/>
              <w:t>• End-to-End Governance: Automatically creates an audit trail directly within platform approval records (</w:t>
            </w:r>
            <w:proofErr w:type="spellStart"/>
            <w:r w:rsidRPr="0029475D">
              <w:t>sysapproval_approver</w:t>
            </w:r>
            <w:proofErr w:type="spellEnd"/>
            <w:r w:rsidRPr="0029475D">
              <w:t>) and keeps requesters informed through milestone email alerts at every stage.</w:t>
            </w:r>
          </w:p>
        </w:tc>
      </w:tr>
      <w:tr w:rsidR="00476935" w:rsidRPr="0029475D" w14:paraId="37571AD2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CFB07C" w14:textId="77777777" w:rsidR="00476935" w:rsidRPr="0029475D" w:rsidRDefault="00000000">
            <w:r w:rsidRPr="0029475D">
              <w:rPr>
                <w:b/>
              </w:rPr>
              <w:t>4.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B2578C" w14:textId="77777777" w:rsidR="00476935" w:rsidRPr="0029475D" w:rsidRDefault="00000000">
            <w:r w:rsidRPr="0029475D">
              <w:rPr>
                <w:b/>
              </w:rPr>
              <w:t>Social Impact / Customer Satisfaction</w:t>
            </w:r>
          </w:p>
        </w:tc>
        <w:tc>
          <w:tcPr>
            <w:tcW w:w="54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D548CF" w14:textId="77777777" w:rsidR="00476935" w:rsidRPr="0029475D" w:rsidRDefault="00000000">
            <w:r w:rsidRPr="0029475D">
              <w:t>• Eliminates User Anxiety: Requesters receive instant email receipts and milestone updates, removing the uncertainty of unacknowledged email requests.</w:t>
            </w:r>
            <w:r w:rsidRPr="0029475D">
              <w:br/>
              <w:t>• Reduced Turnaround Time: Automated routing cuts access delivery times from days to hours, ensuring employees, students, and engineers are not blocked from critical project work.</w:t>
            </w:r>
            <w:r w:rsidRPr="0029475D">
              <w:br/>
              <w:t>• Minimized Human Error: Mandatory form validation ensures complete technical details upfront, removing repetitive back-and-forth communication between engineers and users.</w:t>
            </w:r>
          </w:p>
        </w:tc>
      </w:tr>
      <w:tr w:rsidR="00476935" w:rsidRPr="0029475D" w14:paraId="7E542D46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CBA2A" w14:textId="77777777" w:rsidR="00476935" w:rsidRPr="0029475D" w:rsidRDefault="00000000">
            <w:r w:rsidRPr="0029475D">
              <w:rPr>
                <w:b/>
              </w:rPr>
              <w:t>5.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6EA8DD" w14:textId="77777777" w:rsidR="00476935" w:rsidRPr="0029475D" w:rsidRDefault="00000000">
            <w:r w:rsidRPr="0029475D">
              <w:rPr>
                <w:b/>
              </w:rPr>
              <w:t>Business Model (Revenue Model)</w:t>
            </w:r>
          </w:p>
        </w:tc>
        <w:tc>
          <w:tcPr>
            <w:tcW w:w="54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50E454" w14:textId="77777777" w:rsidR="00476935" w:rsidRPr="0029475D" w:rsidRDefault="00000000">
            <w:r w:rsidRPr="0029475D">
              <w:t>• Internal IT Service Efficiency: Lowers operational overhead by reducing manual triage hours, allowing network engineers to focus on high-priority infrastructure and cybersecurity initiatives.</w:t>
            </w:r>
            <w:r w:rsidRPr="0029475D">
              <w:br/>
              <w:t>• Managed Service Provider (MSP) Model: Can be packaged and delivered as a modular Network-as-a-Service (</w:t>
            </w:r>
            <w:proofErr w:type="spellStart"/>
            <w:r w:rsidRPr="0029475D">
              <w:t>NaaS</w:t>
            </w:r>
            <w:proofErr w:type="spellEnd"/>
            <w:r w:rsidRPr="0029475D">
              <w:t>) catalog offering for enterprise clients with per-request or tiered monthly subscription pricing.</w:t>
            </w:r>
            <w:r w:rsidRPr="0029475D">
              <w:br/>
              <w:t>• Direct Cost Recovery: Integrated capture of 'Total Amount' and 'Mode of Payment' (UPI/Card) enables transparent chargeback and billing across internal departments or external clients.</w:t>
            </w:r>
          </w:p>
        </w:tc>
      </w:tr>
      <w:tr w:rsidR="00476935" w:rsidRPr="0029475D" w14:paraId="4E8D4FFE" w14:textId="77777777">
        <w:trPr>
          <w:jc w:val="center"/>
        </w:trPr>
        <w:tc>
          <w:tcPr>
            <w:tcW w:w="115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59D08F" w14:textId="77777777" w:rsidR="00476935" w:rsidRPr="0029475D" w:rsidRDefault="00000000">
            <w:r w:rsidRPr="0029475D">
              <w:rPr>
                <w:b/>
              </w:rPr>
              <w:t>6.</w:t>
            </w:r>
          </w:p>
        </w:tc>
        <w:tc>
          <w:tcPr>
            <w:tcW w:w="316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30126" w14:textId="77777777" w:rsidR="00476935" w:rsidRPr="0029475D" w:rsidRDefault="00000000">
            <w:r w:rsidRPr="0029475D">
              <w:rPr>
                <w:b/>
              </w:rPr>
              <w:t>Scalability of the Solution</w:t>
            </w:r>
          </w:p>
        </w:tc>
        <w:tc>
          <w:tcPr>
            <w:tcW w:w="547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FEABE" w14:textId="77777777" w:rsidR="00476935" w:rsidRPr="0029475D" w:rsidRDefault="00000000">
            <w:r w:rsidRPr="0029475D">
              <w:t xml:space="preserve">• Multi-Instance Cloud Scaling: Built natively on ServiceNow SaaS infrastructure, ensuring horizontal </w:t>
            </w:r>
            <w:r w:rsidRPr="0029475D">
              <w:lastRenderedPageBreak/>
              <w:t>scalability to process thousands of concurrent requests across multiple departments.</w:t>
            </w:r>
            <w:r w:rsidRPr="0029475D">
              <w:br/>
              <w:t xml:space="preserve">• Extensible Architecture: The custom table </w:t>
            </w:r>
            <w:proofErr w:type="spellStart"/>
            <w:r w:rsidRPr="0029475D">
              <w:t>u_database_table</w:t>
            </w:r>
            <w:proofErr w:type="spellEnd"/>
            <w:r w:rsidRPr="0029475D">
              <w:t xml:space="preserve"> and Flow Designer workflow can be extended to integrate with enterprise network orchestrators (e.g., Cisco DNA Center, Ansible) via ServiceNow Integration Hub for zero-touch port provisioning.</w:t>
            </w:r>
            <w:r w:rsidRPr="0029475D">
              <w:br/>
              <w:t>• Robust Data Management: Relational data indexing and default Access Control Lists (ACLs) guarantee high performance and strict data privacy as ticket volumes grow.</w:t>
            </w:r>
          </w:p>
        </w:tc>
      </w:tr>
    </w:tbl>
    <w:p w14:paraId="1E429C5E" w14:textId="77777777" w:rsidR="00A05AB8" w:rsidRPr="0029475D" w:rsidRDefault="00A05AB8"/>
    <w:sectPr w:rsidR="00A05AB8" w:rsidRPr="0029475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902314">
    <w:abstractNumId w:val="8"/>
  </w:num>
  <w:num w:numId="2" w16cid:durableId="1925217441">
    <w:abstractNumId w:val="6"/>
  </w:num>
  <w:num w:numId="3" w16cid:durableId="1155146449">
    <w:abstractNumId w:val="5"/>
  </w:num>
  <w:num w:numId="4" w16cid:durableId="888225721">
    <w:abstractNumId w:val="4"/>
  </w:num>
  <w:num w:numId="5" w16cid:durableId="1791704037">
    <w:abstractNumId w:val="7"/>
  </w:num>
  <w:num w:numId="6" w16cid:durableId="324171279">
    <w:abstractNumId w:val="3"/>
  </w:num>
  <w:num w:numId="7" w16cid:durableId="1022124472">
    <w:abstractNumId w:val="2"/>
  </w:num>
  <w:num w:numId="8" w16cid:durableId="882517379">
    <w:abstractNumId w:val="1"/>
  </w:num>
  <w:num w:numId="9" w16cid:durableId="719746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75D"/>
    <w:rsid w:val="0029639D"/>
    <w:rsid w:val="00326F90"/>
    <w:rsid w:val="0033627B"/>
    <w:rsid w:val="00476935"/>
    <w:rsid w:val="0062074D"/>
    <w:rsid w:val="00810096"/>
    <w:rsid w:val="009F6724"/>
    <w:rsid w:val="00A05AB8"/>
    <w:rsid w:val="00AA1D8D"/>
    <w:rsid w:val="00B47730"/>
    <w:rsid w:val="00C672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9BEBD"/>
  <w14:defaultImageDpi w14:val="300"/>
  <w15:docId w15:val="{40DFFC7F-C5AE-46DC-9F54-3588862D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5</cp:revision>
  <cp:lastPrinted>2026-10-08T04:18:00Z</cp:lastPrinted>
  <dcterms:created xsi:type="dcterms:W3CDTF">2013-12-23T23:15:00Z</dcterms:created>
  <dcterms:modified xsi:type="dcterms:W3CDTF">2026-10-08T04:18:00Z</dcterms:modified>
  <cp:category/>
</cp:coreProperties>
</file>