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</w:rPr>
        <w:t xml:space="preserve">Changelog</w:t>
      </w:r>
    </w:p>
    <w:p>
      <w:pPr>
        <w:spacing w:after="100"/>
        <w:jc w:val="center"/>
      </w:pPr>
      <w:r>
        <w:rPr>
          <w:i/>
          <w:iCs/>
          <w:sz w:val="26"/>
          <w:szCs w:val="26"/>
        </w:rPr>
        <w:t xml:space="preserve">E-Commerce Sales Analysis (SQL + Dashboard)</w:t>
      </w:r>
    </w:p>
    <w:p>
      <w:pPr>
        <w:pBdr>
          <w:bottom w:val="single" w:color="999999" w:sz="6" w:space="4"/>
        </w:pBdr>
        <w:spacing w:after="300"/>
        <w:jc w:val="center"/>
      </w:pPr>
      <w:r>
        <w:rPr>
          <w:color w:val="555555"/>
          <w:sz w:val="20"/>
          <w:szCs w:val="20"/>
        </w:rPr>
        <w:t xml:space="preserve">All notable changes to this project are documented here.</w:t>
      </w:r>
    </w:p>
    <w:p>
      <w:pPr>
        <w:pStyle w:val="Heading2"/>
        <w:spacing w:after="120" w:before="300"/>
      </w:pPr>
      <w:r>
        <w:rPr>
          <w:b/>
          <w:bCs/>
        </w:rPr>
        <w:t xml:space="preserve">[v1.0.0] — </w:t>
      </w:r>
      <w:r>
        <w:rPr>
          <w:b/>
          <w:bCs/>
        </w:rPr>
        <w:t xml:space="preserve">Initial Database Setup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ecommerce database and loaded raw sales dataset into a single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 basic exploration queries: SHOW TABLES, DESC ecommerce, row counts, and duplicate order_id checks.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total row count and total unique orders.</w:t>
      </w:r>
    </w:p>
    <w:p>
      <w:pPr>
        <w:pStyle w:val="Heading2"/>
        <w:spacing w:after="120" w:before="300"/>
      </w:pPr>
      <w:r>
        <w:rPr>
          <w:b/>
          <w:bCs/>
        </w:rPr>
        <w:t xml:space="preserve">[v1.1.0] — </w:t>
      </w:r>
      <w:r>
        <w:rPr>
          <w:b/>
          <w:bCs/>
        </w:rPr>
        <w:t xml:space="preserve">Core Sales Metrics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sales / revenue calculation across all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number of distinct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Order Value (AOV) calculation.</w:t>
      </w:r>
    </w:p>
    <w:p>
      <w:pPr>
        <w:pStyle w:val="Heading2"/>
        <w:spacing w:after="120" w:before="300"/>
      </w:pPr>
      <w:r>
        <w:rPr>
          <w:b/>
          <w:bCs/>
        </w:rPr>
        <w:t xml:space="preserve">[v1.2.0] — </w:t>
      </w:r>
      <w:r>
        <w:rPr>
          <w:b/>
          <w:bCs/>
        </w:rPr>
        <w:t xml:space="preserve">Category-Level Analysis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by product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3 and lowest-revenue categories.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count and average sales per order, by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Highest average sales and highest total quantity sold, by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revenue as a percentage of total sales, quantity, and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Category-wise contribution to total revenue and quantity using window functions.</w:t>
      </w:r>
    </w:p>
    <w:p>
      <w:pPr>
        <w:pStyle w:val="Heading2"/>
        <w:spacing w:after="120" w:before="300"/>
      </w:pPr>
      <w:r>
        <w:rPr>
          <w:b/>
          <w:bCs/>
        </w:rPr>
        <w:t xml:space="preserve">[v1.3.0] — </w:t>
      </w:r>
      <w:r>
        <w:rPr>
          <w:b/>
          <w:bCs/>
        </w:rPr>
        <w:t xml:space="preserve">City-Level Analysis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by city, with top 5 cities by revenue.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count by city, with top 5 cities by order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order value by city, and city with the highest AOV.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3 customers per city using DENSE_RANK().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revenue-generating category per city using ROW_NUMBER().</w:t>
      </w:r>
    </w:p>
    <w:p>
      <w:pPr>
        <w:pStyle w:val="Heading2"/>
        <w:spacing w:after="120" w:before="300"/>
      </w:pPr>
      <w:r>
        <w:rPr>
          <w:b/>
          <w:bCs/>
        </w:rPr>
        <w:t xml:space="preserve">[v1.4.0] — </w:t>
      </w:r>
      <w:r>
        <w:rPr>
          <w:b/>
          <w:bCs/>
        </w:rPr>
        <w:t xml:space="preserve">Product-Level Analysis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Top-selling and lowest-selling products by revenue.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5 products by revenue, quantity sold, and number of unique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with the highest average sales amount.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3 products by revenue within each category (DENSE_RANK() partitioned by category).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Products with total sales above the average product sales (subquery).</w:t>
      </w:r>
    </w:p>
    <w:p>
      <w:pPr>
        <w:pStyle w:val="Heading2"/>
        <w:spacing w:after="120" w:before="300"/>
      </w:pPr>
      <w:r>
        <w:rPr>
          <w:b/>
          <w:bCs/>
        </w:rPr>
        <w:t xml:space="preserve">[v1.5.0] — </w:t>
      </w:r>
      <w:r>
        <w:rPr>
          <w:b/>
          <w:bCs/>
        </w:rPr>
        <w:t xml:space="preserve">Customer-Level Analysis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5 customers by total purchase amount and by total quantity purchased.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with the most orders and the most recent order.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Customers with average order value &gt; 500.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5 customers by number of unique categories and unique products purchased.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Customers with total sales / order count above the overall average (subqueries).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segmentation: One-Time / Regular / Frequent, based on order count (CASE WHEN).</w:t>
      </w:r>
    </w:p>
    <w:p>
      <w:pPr>
        <w:pStyle w:val="Heading2"/>
        <w:spacing w:after="120" w:before="300"/>
      </w:pPr>
      <w:r>
        <w:rPr>
          <w:b/>
          <w:bCs/>
        </w:rPr>
        <w:t xml:space="preserve">[v1.6.0] — </w:t>
      </w:r>
      <w:r>
        <w:rPr>
          <w:b/>
          <w:bCs/>
        </w:rPr>
        <w:t xml:space="preserve">Time-Based Trend Analysis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revenue, quantity sold, and order count trends.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 with the highest and lowest total sales, quantity, and order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order value by month, and the month with the highest AOV.</w:t>
      </w:r>
    </w:p>
    <w:p>
      <w:pPr>
        <w:pStyle w:val="Heading2"/>
        <w:spacing w:after="120" w:before="300"/>
      </w:pPr>
      <w:r>
        <w:rPr>
          <w:b/>
          <w:bCs/>
        </w:rPr>
        <w:t xml:space="preserve">[v1.7.0] — </w:t>
      </w:r>
      <w:r>
        <w:rPr>
          <w:b/>
          <w:bCs/>
        </w:rPr>
        <w:t xml:space="preserve">Advanced / Window Function Analysis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Highest single-order value per customer (subquery + MAX()).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generating the highest revenue in each city (ROW_NUMBER() partitioned by city).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Ranked product and customer breakdowns using DENSE_RANK() for category- and city-level top performers.</w:t>
      </w:r>
    </w:p>
    <w:p>
      <w:pPr>
        <w:pStyle w:val="Heading2"/>
        <w:spacing w:after="120" w:before="300"/>
      </w:pPr>
      <w:r>
        <w:rPr>
          <w:b/>
          <w:bCs/>
        </w:rPr>
        <w:t xml:space="preserve">[v1.8.0] — </w:t>
      </w:r>
      <w:r>
        <w:rPr>
          <w:b/>
          <w:bCs/>
        </w:rPr>
        <w:t xml:space="preserve">Power BI Dashboard</w:t>
      </w:r>
    </w:p>
    <w:p>
      <w:pPr>
        <w:spacing w:after="80"/>
      </w:pPr>
      <w:r>
        <w:rPr>
          <w:b/>
          <w:bCs/>
          <w:i/>
          <w:iCs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an interactive E-Commerce Sales Dashboard summarizing SQL findings: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cards: Total Orders (5K), Total Quantity (14K), Total Revenue (113.41M), Total Profit (17.04M), Total Discount (51K).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Target Achievement gauge.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Products by Sales (Laptop leading).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by City, Sales by Category, and Profit by Category bar charts.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Sales Trend line chart.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by Payment Mode donut chart.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Filters for City, Month, Category, and Payment Mode.</w:t>
      </w:r>
    </w:p>
    <w:p>
      <w:pPr>
        <w:pBdr>
          <w:top w:val="single" w:color="999999" w:sz="6" w:space="4"/>
        </w:pBdr>
        <w:spacing w:before="400"/>
      </w:pPr>
      <w:r>
        <w:rPr>
          <w:i/>
          <w:iCs/>
          <w:color w:val="555555"/>
          <w:sz w:val="20"/>
          <w:szCs w:val="20"/>
        </w:rPr>
        <w:t xml:space="preserve">Project: SQL Data Analysis (Project 3) — Data Analytics Internship.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2026-09-25T08:45:25.948Z</dcterms:created>
  <dcterms:modified xsi:type="dcterms:W3CDTF">2026-09-25T08:45:25.956Z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