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AFB85" w14:textId="77777777" w:rsidR="00AB0BC1" w:rsidRPr="00492FD4" w:rsidRDefault="00AB0B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134B" w:rsidRPr="00492FD4" w14:paraId="58CB6764" w14:textId="77777777" w:rsidTr="003F134B">
        <w:tc>
          <w:tcPr>
            <w:tcW w:w="9016" w:type="dxa"/>
          </w:tcPr>
          <w:p w14:paraId="7FB4BD59" w14:textId="1283E1F3" w:rsidR="005A508A" w:rsidRPr="00492FD4" w:rsidRDefault="00A81E8D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PROBLEM STATEMENT</w:t>
            </w:r>
          </w:p>
          <w:p w14:paraId="45B70244" w14:textId="77777777" w:rsidR="00C2043B" w:rsidRPr="00492FD4" w:rsidRDefault="00C2043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  <w:p w14:paraId="4C2F9747" w14:textId="2A230E5E" w:rsidR="003F134B" w:rsidRPr="00492FD4" w:rsidRDefault="003F13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Consider the latest data on spot index and the futures price of Nikkei</w:t>
            </w:r>
            <w:r w:rsidR="00C2043B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Stock Average 225 (NSA). Carry out VAR and Cointegration analysis.</w:t>
            </w:r>
          </w:p>
        </w:tc>
      </w:tr>
    </w:tbl>
    <w:p w14:paraId="06F76143" w14:textId="77777777" w:rsidR="003F134B" w:rsidRPr="00492FD4" w:rsidRDefault="003F1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DC7758" w14:textId="6C684921" w:rsidR="002E6A28" w:rsidRPr="00492FD4" w:rsidRDefault="002E6A2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508A" w:rsidRPr="00492FD4" w14:paraId="251FAA5C" w14:textId="77777777" w:rsidTr="42BD58C4">
        <w:tc>
          <w:tcPr>
            <w:tcW w:w="9016" w:type="dxa"/>
          </w:tcPr>
          <w:p w14:paraId="61CD3A35" w14:textId="47ACEDA5" w:rsidR="005A508A" w:rsidRPr="00492FD4" w:rsidRDefault="005A508A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>VECTOR AUTOREGRESSIVE MODEL</w:t>
            </w:r>
            <w:r w:rsidR="00B62AD1" w:rsidRPr="00492FD4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val="en-US"/>
              </w:rPr>
              <w:t xml:space="preserve"> (VAR)</w:t>
            </w:r>
          </w:p>
          <w:p w14:paraId="7A22F400" w14:textId="5FF56FD0" w:rsidR="00A27533" w:rsidRPr="00492FD4" w:rsidRDefault="00A2753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65CF59C0" w14:textId="77777777" w:rsidR="00983DA8" w:rsidRPr="00492FD4" w:rsidRDefault="00983DA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BE3CCDC" w14:textId="38398047" w:rsidR="005A508A" w:rsidRPr="00492FD4" w:rsidRDefault="004E3919" w:rsidP="008F3B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 Autoregression (VAR) model is an extension of univariate autoregression model to multivariate time series data.</w:t>
            </w:r>
            <w:r w:rsidR="0082430A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structure is that each variable is a linear function of past lags of itself and past lags of the other variables.</w:t>
            </w:r>
          </w:p>
          <w:p w14:paraId="7595DB29" w14:textId="77777777" w:rsidR="0082430A" w:rsidRPr="00492FD4" w:rsidRDefault="0082430A">
            <w:pPr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</w:p>
          <w:p w14:paraId="22F1F3CC" w14:textId="2D09AFE0" w:rsidR="0082430A" w:rsidRPr="00492FD4" w:rsidRDefault="00BA386B" w:rsidP="008F3B2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Consider a VAR </w:t>
            </w:r>
            <w:r w:rsidR="00E83CFB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62251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K variables and order p</w:t>
            </w:r>
            <w:r w:rsidR="00A3215B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6CCDB1A" w14:textId="1BFE326A" w:rsidR="00062251" w:rsidRPr="00492FD4" w:rsidRDefault="0006225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DAAD5C" w14:textId="5AA263F2" w:rsidR="00062251" w:rsidRPr="00492FD4" w:rsidRDefault="008F3B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  <w:t xml:space="preserve">     </w:t>
            </w:r>
            <w:r w:rsidRPr="00492FD4">
              <w:rPr>
                <w:rFonts w:ascii="Times New Roman" w:hAnsi="Times New Roman" w:cs="Times New Roman"/>
                <w:b/>
                <w:bCs/>
                <w:noProof/>
                <w:color w:val="3B444F"/>
                <w:sz w:val="28"/>
                <w:szCs w:val="28"/>
                <w:shd w:val="clear" w:color="auto" w:fill="FFFFFF"/>
                <w:lang w:eastAsia="en-IN"/>
              </w:rPr>
              <w:drawing>
                <wp:inline distT="0" distB="0" distL="0" distR="0" wp14:anchorId="22E12A56" wp14:editId="3321DC8A">
                  <wp:extent cx="4467303" cy="1064895"/>
                  <wp:effectExtent l="0" t="0" r="9525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21516"/>
                          <a:stretch/>
                        </pic:blipFill>
                        <pic:spPr bwMode="auto">
                          <a:xfrm>
                            <a:off x="0" y="0"/>
                            <a:ext cx="4483762" cy="106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EFA120" w14:textId="0DBD3B3D" w:rsidR="00BA386B" w:rsidRPr="00492FD4" w:rsidRDefault="00BA386B">
            <w:pPr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</w:p>
          <w:p w14:paraId="549EAD1C" w14:textId="38176786" w:rsidR="00BA386B" w:rsidRPr="00492FD4" w:rsidRDefault="008F3B20" w:rsidP="008F3B2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a</w:t>
            </w:r>
            <w:r w:rsidR="004E3919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VAR(p) model, the first p lags of each variable in the system would be used as regression predictors for each variable.</w:t>
            </w:r>
          </w:p>
          <w:p w14:paraId="773E9CEF" w14:textId="77777777" w:rsidR="002F103B" w:rsidRPr="00492FD4" w:rsidRDefault="002F103B" w:rsidP="002F103B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DED09C" w14:textId="618902B0" w:rsidR="00C2043B" w:rsidRPr="00492FD4" w:rsidRDefault="00650537" w:rsidP="00C204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VAR model has proven to be especially useful for describing the dynamic behavior of economic and financial time series and for forecasting.</w:t>
            </w:r>
          </w:p>
          <w:p w14:paraId="5E11F61A" w14:textId="77777777" w:rsidR="00B62AD1" w:rsidRPr="00492FD4" w:rsidRDefault="00B62AD1">
            <w:pPr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</w:p>
          <w:p w14:paraId="69584778" w14:textId="77777777" w:rsidR="00492FD4" w:rsidRDefault="00492FD4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</w:p>
          <w:p w14:paraId="67554DEA" w14:textId="06B63FC9" w:rsidR="00B62AD1" w:rsidRPr="00492FD4" w:rsidRDefault="00C067D7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Data description</w:t>
            </w:r>
          </w:p>
          <w:p w14:paraId="01DC2BC1" w14:textId="77777777" w:rsidR="002F103B" w:rsidRPr="00492FD4" w:rsidRDefault="002F103B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77C1DE23" w14:textId="2739C306" w:rsidR="006B1883" w:rsidRPr="00492FD4" w:rsidRDefault="002F103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                    </w:t>
            </w:r>
            <w:r w:rsidR="009603EA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</w:t>
            </w:r>
            <w:r w:rsidR="006B1883" w:rsidRPr="00492FD4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en-IN"/>
              </w:rPr>
              <w:drawing>
                <wp:inline distT="0" distB="0" distL="0" distR="0" wp14:anchorId="49AA560A" wp14:editId="3A9E8A0A">
                  <wp:extent cx="3109995" cy="2575529"/>
                  <wp:effectExtent l="19050" t="19050" r="14605" b="158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17" cy="260304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0934AF" w14:textId="2A36CD61" w:rsidR="003919B9" w:rsidRPr="00492FD4" w:rsidRDefault="003919B9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6092C16C" w14:textId="2FC0EFB4" w:rsidR="00C067D7" w:rsidRPr="00492FD4" w:rsidRDefault="00890710" w:rsidP="00C067D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above is the snippet of our</w:t>
            </w:r>
            <w:r w:rsidR="00C067D7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dataset.</w:t>
            </w:r>
          </w:p>
          <w:p w14:paraId="1E339A02" w14:textId="71F30140" w:rsidR="00C2043B" w:rsidRPr="00492FD4" w:rsidRDefault="00C2043B" w:rsidP="00C204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This is a monthly data on the Futures Price and Spot Index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Nikkei Stock Average 225 (NSA) collected from Investing.com. It contains the data for 120 months</w:t>
            </w:r>
            <w:r w:rsidR="00C067D7"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(10 years)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starting from May 2012 to April 2022.</w:t>
            </w:r>
          </w:p>
          <w:p w14:paraId="1371D7BC" w14:textId="1B1F60D0" w:rsidR="003919B9" w:rsidRPr="00492FD4" w:rsidRDefault="003919B9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51F392DC" w14:textId="77777777" w:rsidR="00CE5F78" w:rsidRPr="00492FD4" w:rsidRDefault="00CE5F78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18E90CC1" w14:textId="30AD48EF" w:rsidR="00B62AD1" w:rsidRPr="00492FD4" w:rsidRDefault="00C067D7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E</w:t>
            </w:r>
            <w:r w:rsidR="00890710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 xml:space="preserve">xploratory </w:t>
            </w: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D</w:t>
            </w:r>
            <w:r w:rsidR="00890710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 xml:space="preserve">ata </w:t>
            </w: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A</w:t>
            </w:r>
            <w:r w:rsidR="00890710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nalysis</w:t>
            </w:r>
          </w:p>
          <w:p w14:paraId="50712B17" w14:textId="77777777" w:rsidR="00C067D7" w:rsidRPr="00492FD4" w:rsidRDefault="00C067D7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</w:p>
          <w:p w14:paraId="208EEEA5" w14:textId="3A902904" w:rsidR="00C067D7" w:rsidRPr="00492FD4" w:rsidRDefault="00C067D7" w:rsidP="00C067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47825CF0" wp14:editId="4A4D0AFF">
                  <wp:extent cx="4032874" cy="2846602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2345" cy="2853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F8923" w14:textId="77777777" w:rsidR="00971919" w:rsidRPr="00492FD4" w:rsidRDefault="00971919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4EE36487" w14:textId="2C185C18" w:rsidR="00C067D7" w:rsidRPr="00492FD4" w:rsidRDefault="00C067D7" w:rsidP="00C067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scatter plot shows there is positive correlation between Futures Price and the Spot Index</w:t>
            </w:r>
          </w:p>
          <w:p w14:paraId="3EEB1F3A" w14:textId="77777777" w:rsidR="00C067D7" w:rsidRPr="00492FD4" w:rsidRDefault="00C067D7" w:rsidP="00C067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D91D617" w14:textId="048362E1" w:rsidR="00C067D7" w:rsidRPr="00492FD4" w:rsidRDefault="00C067D7" w:rsidP="00C067D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noProof/>
                <w:lang w:eastAsia="en-IN"/>
              </w:rPr>
              <w:lastRenderedPageBreak/>
              <w:drawing>
                <wp:inline distT="0" distB="0" distL="0" distR="0" wp14:anchorId="3F7516BF" wp14:editId="2CE0E889">
                  <wp:extent cx="4844869" cy="3419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689" cy="343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50A79" w14:textId="72D85048" w:rsidR="00C067D7" w:rsidRPr="00492FD4" w:rsidRDefault="00C067D7" w:rsidP="00C067D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From the above plot we can see that</w:t>
            </w:r>
          </w:p>
          <w:p w14:paraId="6F8CBC76" w14:textId="376F24AD" w:rsidR="00C067D7" w:rsidRPr="00492FD4" w:rsidRDefault="00C067D7" w:rsidP="00C067D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Both the series are not </w:t>
            </w:r>
            <w:r w:rsidR="00983DA8"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mean-</w:t>
            </w: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stationary</w:t>
            </w:r>
          </w:p>
          <w:p w14:paraId="432F9943" w14:textId="3CC7CD6C" w:rsidR="00C067D7" w:rsidRPr="00492FD4" w:rsidRDefault="00C067D7" w:rsidP="00C067D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The series look Co</w:t>
            </w:r>
            <w:r w:rsidR="00E45719"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integrated</w:t>
            </w:r>
          </w:p>
          <w:p w14:paraId="64991F7C" w14:textId="77777777" w:rsidR="00C067D7" w:rsidRPr="00492FD4" w:rsidRDefault="00C067D7" w:rsidP="00C067D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</w:rPr>
            </w:pPr>
          </w:p>
          <w:p w14:paraId="49A55C27" w14:textId="77777777" w:rsidR="00C067D7" w:rsidRPr="00492FD4" w:rsidRDefault="00C067D7" w:rsidP="00C067D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</w:rPr>
            </w:pPr>
          </w:p>
          <w:p w14:paraId="3C615508" w14:textId="77777777" w:rsidR="00C067D7" w:rsidRPr="00492FD4" w:rsidRDefault="00C067D7" w:rsidP="00C067D7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</w:p>
          <w:p w14:paraId="721F2E53" w14:textId="288FDAB4" w:rsidR="00487A2B" w:rsidRPr="00492FD4" w:rsidRDefault="00487A2B" w:rsidP="00487A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Checking for unit root Stationarity</w:t>
            </w:r>
            <w:r w:rsidR="00890710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31410D2E" w14:textId="77777777" w:rsidR="00487A2B" w:rsidRPr="00492FD4" w:rsidRDefault="00487A2B" w:rsidP="00487A2B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5F6D90" w14:textId="77777777" w:rsidR="00983DA8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We used Phillips Perron test to check unit root Stationarity of </w:t>
            </w:r>
            <w:r w:rsidR="00983DA8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5E481CB" w14:textId="2DDD0786" w:rsidR="00105B29" w:rsidRPr="00492FD4" w:rsidRDefault="00983DA8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variables </w:t>
            </w:r>
          </w:p>
          <w:p w14:paraId="5CDD99EF" w14:textId="480AEA31" w:rsidR="00105B29" w:rsidRPr="00492FD4" w:rsidRDefault="00105B29" w:rsidP="00105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H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: Variables are not Stationary </w:t>
            </w:r>
          </w:p>
          <w:p w14:paraId="3C674A27" w14:textId="4894E144" w:rsidR="00105B29" w:rsidRPr="00492FD4" w:rsidRDefault="00105B29" w:rsidP="00105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H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: Variables are Stationary</w:t>
            </w:r>
          </w:p>
          <w:p w14:paraId="73FD32CD" w14:textId="61949C53" w:rsidR="00105B29" w:rsidRPr="00492FD4" w:rsidRDefault="00105B29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591DF" w14:textId="14B51AC1" w:rsidR="00105B29" w:rsidRPr="00492FD4" w:rsidRDefault="00890710" w:rsidP="00105B29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For F</w:t>
            </w:r>
            <w:r w:rsidR="00105B29" w:rsidRPr="00492FD4">
              <w:rPr>
                <w:rFonts w:ascii="Times New Roman" w:hAnsi="Times New Roman" w:cs="Times New Roman"/>
                <w:sz w:val="28"/>
                <w:szCs w:val="28"/>
              </w:rPr>
              <w:t>utures Price : p-value = 0.1698 &gt; 0.05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588F7C98" w14:textId="77777777" w:rsidR="00105B29" w:rsidRPr="00492FD4" w:rsidRDefault="00105B29" w:rsidP="00105B29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For Spot Index : p-value = 0.1402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&gt; 0.05</w:t>
            </w:r>
          </w:p>
          <w:p w14:paraId="218B2912" w14:textId="77777777" w:rsidR="008B30FE" w:rsidRPr="00492FD4" w:rsidRDefault="008B30FE" w:rsidP="00105B29">
            <w:pPr>
              <w:pStyle w:val="ListParagraph"/>
              <w:ind w:left="10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66C75" w14:textId="77777777" w:rsidR="008B30FE" w:rsidRPr="00492FD4" w:rsidRDefault="008B30FE" w:rsidP="00105B29">
            <w:pPr>
              <w:pStyle w:val="ListParagraph"/>
              <w:ind w:left="1000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In both the cases we do not reject H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</w:p>
          <w:p w14:paraId="741E3048" w14:textId="1AD51C07" w:rsidR="008B30FE" w:rsidRPr="00492FD4" w:rsidRDefault="00890710" w:rsidP="00105B29">
            <w:pPr>
              <w:pStyle w:val="ListParagraph"/>
              <w:ind w:left="1000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Hence the series are</w:t>
            </w:r>
            <w:r w:rsidR="008B30FE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not stationary</w:t>
            </w:r>
          </w:p>
          <w:p w14:paraId="3D802862" w14:textId="77777777" w:rsidR="008B30FE" w:rsidRPr="00492FD4" w:rsidRDefault="008B30FE" w:rsidP="00105B29">
            <w:pPr>
              <w:pStyle w:val="ListParagraph"/>
              <w:ind w:left="10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883924" w14:textId="6F93464B" w:rsidR="00487A2B" w:rsidRPr="00492FD4" w:rsidRDefault="008B30FE" w:rsidP="00105B29">
            <w:pPr>
              <w:pStyle w:val="ListParagraph"/>
              <w:ind w:left="1000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According to the recent study, V</w:t>
            </w:r>
            <w:r w:rsidR="00890710" w:rsidRPr="00492FD4"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model can be estimated with raw data in levels if the non-stationary data is cointegrated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as theoretical work proves that estimation with such data will y</w:t>
            </w:r>
            <w:r w:rsidR="00B075A8" w:rsidRPr="00492FD4">
              <w:rPr>
                <w:rFonts w:ascii="Times New Roman" w:hAnsi="Times New Roman" w:cs="Times New Roman"/>
                <w:sz w:val="28"/>
                <w:szCs w:val="28"/>
              </w:rPr>
              <w:t>ield consistent parameter estimates.</w:t>
            </w:r>
            <w:r w:rsidR="00890710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So we build our model on the original data which is not stationary. The following are the links we referred in order to be sure:</w:t>
            </w:r>
          </w:p>
          <w:p w14:paraId="36203203" w14:textId="7FFC8FB9" w:rsidR="00487A2B" w:rsidRPr="00492FD4" w:rsidRDefault="00890710" w:rsidP="00487A2B">
            <w:pPr>
              <w:pStyle w:val="ListParagraph"/>
              <w:rPr>
                <w:rFonts w:ascii="Times New Roman" w:hAnsi="Times New Roman" w:cs="Times New Roman"/>
              </w:rPr>
            </w:pPr>
            <w:hyperlink r:id="rId10" w:history="1">
              <w:r w:rsidRPr="00492FD4">
                <w:rPr>
                  <w:rStyle w:val="Hyperlink"/>
                  <w:rFonts w:ascii="Times New Roman" w:hAnsi="Times New Roman" w:cs="Times New Roman"/>
                </w:rPr>
                <w:t>https://www.tandfonline.com/doi/abs/10.1080/00036849200000119</w:t>
              </w:r>
            </w:hyperlink>
            <w:r w:rsidRPr="00492FD4">
              <w:rPr>
                <w:rFonts w:ascii="Times New Roman" w:hAnsi="Times New Roman" w:cs="Times New Roman"/>
              </w:rPr>
              <w:t xml:space="preserve">  &amp;</w:t>
            </w:r>
          </w:p>
          <w:p w14:paraId="2B62FA67" w14:textId="7BA386A5" w:rsidR="00890710" w:rsidRPr="00492FD4" w:rsidRDefault="00890710" w:rsidP="00487A2B">
            <w:pPr>
              <w:pStyle w:val="ListParagraph"/>
              <w:rPr>
                <w:rFonts w:ascii="Times New Roman" w:hAnsi="Times New Roman" w:cs="Times New Roman"/>
              </w:rPr>
            </w:pPr>
            <w:hyperlink r:id="rId11" w:history="1">
              <w:r w:rsidRPr="00492FD4">
                <w:rPr>
                  <w:rStyle w:val="Hyperlink"/>
                  <w:rFonts w:ascii="Times New Roman" w:hAnsi="Times New Roman" w:cs="Times New Roman"/>
                </w:rPr>
                <w:t>https://towardsdatascience.com/a-deep-dive-on-vector-autoregression-in-r-58767ebb3f06</w:t>
              </w:r>
            </w:hyperlink>
            <w:r w:rsidRPr="00492FD4">
              <w:rPr>
                <w:rFonts w:ascii="Times New Roman" w:hAnsi="Times New Roman" w:cs="Times New Roman"/>
              </w:rPr>
              <w:t xml:space="preserve"> </w:t>
            </w:r>
          </w:p>
          <w:p w14:paraId="0C2B7C41" w14:textId="77777777" w:rsidR="00487A2B" w:rsidRPr="00492FD4" w:rsidRDefault="00487A2B" w:rsidP="00487A2B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</w:p>
          <w:p w14:paraId="2044BCA6" w14:textId="77777777" w:rsidR="00487A2B" w:rsidRPr="00492FD4" w:rsidRDefault="00487A2B" w:rsidP="00890710">
            <w:pPr>
              <w:pStyle w:val="List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28DDFCF3" w14:textId="17229C61" w:rsidR="00487A2B" w:rsidRPr="00492FD4" w:rsidRDefault="00890710" w:rsidP="00890710">
            <w:pPr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 w:rsidRPr="00492FD4">
              <w:rPr>
                <w:rFonts w:ascii="Times New Roman" w:hAnsi="Times New Roman" w:cs="Times New Roman"/>
                <w:b/>
                <w:sz w:val="34"/>
                <w:szCs w:val="34"/>
              </w:rPr>
              <w:t>MODEL BUILDING</w:t>
            </w:r>
          </w:p>
          <w:p w14:paraId="25D5E592" w14:textId="77777777" w:rsidR="00890710" w:rsidRPr="00492FD4" w:rsidRDefault="00890710" w:rsidP="0089071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4EC6498" w14:textId="4B7165BF" w:rsidR="00487A2B" w:rsidRPr="00492FD4" w:rsidRDefault="00487A2B" w:rsidP="00E047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Finding the Optimum lags</w:t>
            </w:r>
            <w:r w:rsidR="00890710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6CBD604C" w14:textId="628473EA" w:rsidR="00DB67B7" w:rsidRPr="00492FD4" w:rsidRDefault="00487A2B" w:rsidP="00DB67B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We find the lags using </w:t>
            </w:r>
            <w:proofErr w:type="spellStart"/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VarSelect</w:t>
            </w:r>
            <w:proofErr w:type="spellEnd"/>
          </w:p>
          <w:p w14:paraId="0E5FCA94" w14:textId="77777777" w:rsidR="00DB67B7" w:rsidRPr="00492FD4" w:rsidRDefault="00DB67B7" w:rsidP="00DB67B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E8F61" w14:textId="06180500" w:rsidR="00DB67B7" w:rsidRPr="00492FD4" w:rsidRDefault="00DB67B7" w:rsidP="00DB67B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AIC(n)   HQ(n)  SC(n)   </w:t>
            </w:r>
            <w:proofErr w:type="spellStart"/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FPE</w:t>
            </w:r>
            <w:proofErr w:type="spellEnd"/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(n) </w:t>
            </w:r>
          </w:p>
          <w:p w14:paraId="3FBB0269" w14:textId="19C06CBB" w:rsidR="00487A2B" w:rsidRPr="00492FD4" w:rsidRDefault="00DB67B7" w:rsidP="00DB67B7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1         1           1          1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  <w:p w14:paraId="0458565B" w14:textId="31349A66" w:rsidR="00487A2B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DB67B7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All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indicators account for 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lag so we build model with 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one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lag</w:t>
            </w:r>
          </w:p>
          <w:p w14:paraId="4BF59D3A" w14:textId="4321F24D" w:rsidR="00487A2B" w:rsidRPr="00492FD4" w:rsidRDefault="00487A2B" w:rsidP="00487A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C5BC46" w14:textId="77777777" w:rsidR="00280A72" w:rsidRPr="00492FD4" w:rsidRDefault="00280A72" w:rsidP="00487A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9D8E71" w14:textId="761776D8" w:rsidR="00487A2B" w:rsidRPr="00492FD4" w:rsidRDefault="00487A2B" w:rsidP="00487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Model Building using </w:t>
            </w:r>
            <w:r w:rsidR="0013229C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one</w:t>
            </w: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lag</w:t>
            </w:r>
            <w:r w:rsidR="007540C6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F5AE071" w14:textId="77777777" w:rsidR="00983DA8" w:rsidRPr="00492FD4" w:rsidRDefault="00983DA8" w:rsidP="00983DA8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5FE7EE8" w14:textId="3DE5D05A" w:rsidR="0013229C" w:rsidRPr="00492FD4" w:rsidRDefault="00983DA8" w:rsidP="0013229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quation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for 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FuturesPrice</w:t>
            </w:r>
            <w:proofErr w:type="spellEnd"/>
            <w:r w:rsidR="00890710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and other output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94FF30B" w14:textId="5B6D33D2" w:rsidR="0013229C" w:rsidRPr="00492FD4" w:rsidRDefault="00004CB8" w:rsidP="0013229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769F5E8" wp14:editId="070B6701">
                  <wp:extent cx="4389845" cy="1956122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953" cy="196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0A72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55D2F12" w14:textId="19D4CB96" w:rsidR="0013229C" w:rsidRPr="00492FD4" w:rsidRDefault="00983DA8" w:rsidP="0013229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quation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for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>Spot_Index</w:t>
            </w:r>
            <w:proofErr w:type="spellEnd"/>
            <w:r w:rsidR="00890710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and other output</w:t>
            </w:r>
            <w:r w:rsidR="0013229C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3F6E4CC2" w14:textId="50E36E9B" w:rsidR="00487A2B" w:rsidRPr="00492FD4" w:rsidRDefault="00004CB8" w:rsidP="00487A2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492FD4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20BA240" wp14:editId="38E5DC6B">
                  <wp:extent cx="4624086" cy="2173720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6482" cy="21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8381CD" w14:textId="77777777" w:rsidR="00487A2B" w:rsidRPr="00492FD4" w:rsidRDefault="00487A2B" w:rsidP="00487A2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476EBA1" w14:textId="77777777" w:rsidR="00890710" w:rsidRPr="00492FD4" w:rsidRDefault="00890710" w:rsidP="00487A2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3A5EA6" w14:textId="716F01D7" w:rsidR="00890710" w:rsidRPr="00492FD4" w:rsidRDefault="00890710" w:rsidP="008907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Future Price at time </w:t>
            </w:r>
            <w:proofErr w:type="spellStart"/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proofErr w:type="spellEnd"/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only affected by Future Price values at time t-1, and not by Spot Index Values at time t-1</w:t>
            </w:r>
          </w:p>
          <w:p w14:paraId="4AA67F6E" w14:textId="73729899" w:rsidR="00890710" w:rsidRPr="00492FD4" w:rsidRDefault="007540C6" w:rsidP="008907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Spot Index at time </w:t>
            </w:r>
            <w:proofErr w:type="spellStart"/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t</w:t>
            </w:r>
            <w:proofErr w:type="spellEnd"/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is only affected by Future Price values at time t-1, and not by Spot Index Values at time t-1</w:t>
            </w:r>
          </w:p>
          <w:p w14:paraId="07C87EF4" w14:textId="19ABFD0C" w:rsidR="007540C6" w:rsidRPr="00492FD4" w:rsidRDefault="007540C6" w:rsidP="008907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492FD4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values are greater than 0.95 indicating good fit.</w:t>
            </w:r>
          </w:p>
          <w:p w14:paraId="5EF52243" w14:textId="7D305F25" w:rsidR="007540C6" w:rsidRPr="00492FD4" w:rsidRDefault="007540C6" w:rsidP="0089071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All the roots are inside the Unit Circle</w:t>
            </w:r>
          </w:p>
          <w:p w14:paraId="474DD401" w14:textId="77777777" w:rsidR="00890710" w:rsidRPr="00492FD4" w:rsidRDefault="00890710" w:rsidP="00487A2B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17485A" w14:textId="7D37333A" w:rsidR="00487A2B" w:rsidRPr="00492FD4" w:rsidRDefault="007540C6" w:rsidP="00487A2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Model Adequacy checking:</w:t>
            </w:r>
          </w:p>
          <w:p w14:paraId="49B53487" w14:textId="77777777" w:rsidR="007540C6" w:rsidRPr="00492FD4" w:rsidRDefault="007540C6" w:rsidP="007540C6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3F64FD" w14:textId="50259B2C" w:rsidR="00487A2B" w:rsidRPr="00492FD4" w:rsidRDefault="00487A2B" w:rsidP="00487A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sz w:val="28"/>
                <w:szCs w:val="28"/>
              </w:rPr>
              <w:t>Serial Correlation</w:t>
            </w:r>
            <w:r w:rsidR="007540C6" w:rsidRPr="00492FD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C11EB8B" w14:textId="77777777" w:rsidR="00487A2B" w:rsidRPr="00492FD4" w:rsidRDefault="00487A2B" w:rsidP="00487A2B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0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: There is no Serial Correlation</w:t>
            </w:r>
          </w:p>
          <w:p w14:paraId="1685FEBA" w14:textId="3BB3C622" w:rsidR="00487A2B" w:rsidRPr="00492FD4" w:rsidRDefault="00487A2B" w:rsidP="00487A2B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: There is Serial Correlation</w:t>
            </w:r>
          </w:p>
          <w:p w14:paraId="7AC4D9D2" w14:textId="5ED6939F" w:rsidR="0013229C" w:rsidRPr="00492FD4" w:rsidRDefault="0013229C" w:rsidP="00487A2B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p-value = 0.5865 &gt; 0.05 </w:t>
            </w:r>
          </w:p>
          <w:p w14:paraId="2D89E722" w14:textId="77777777" w:rsidR="00487A2B" w:rsidRPr="00492FD4" w:rsidRDefault="00487A2B" w:rsidP="00487A2B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In this test, we see that the residuals do not show signs of autocorrelation as we fail to reject the null hypothesis. So there is no serial correlation between the residuals</w:t>
            </w:r>
          </w:p>
          <w:p w14:paraId="1025642C" w14:textId="77777777" w:rsidR="00487A2B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809C64" w14:textId="4DBEC4B8" w:rsidR="00487A2B" w:rsidRPr="00492FD4" w:rsidRDefault="00487A2B" w:rsidP="00487A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b/>
                <w:sz w:val="28"/>
                <w:szCs w:val="28"/>
              </w:rPr>
              <w:t>Testing Breaks in Stability of the residuals</w:t>
            </w:r>
            <w:r w:rsidR="007540C6" w:rsidRPr="00492FD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3BF82FD" w14:textId="77777777" w:rsidR="009C0EF4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31FC68D8" w14:textId="3BA31B17" w:rsidR="00487A2B" w:rsidRPr="00492FD4" w:rsidRDefault="005E11EE" w:rsidP="005E11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The stability test is </w:t>
            </w:r>
            <w:r w:rsidR="009C0EF4" w:rsidRPr="00492FD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487A2B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test for the presence of structural breaks</w:t>
            </w:r>
          </w:p>
          <w:p w14:paraId="3B4EE901" w14:textId="77777777" w:rsidR="00487A2B" w:rsidRPr="00492FD4" w:rsidRDefault="00487A2B" w:rsidP="00487A2B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D4DB097" w14:textId="4D0D04A3" w:rsidR="00487A2B" w:rsidRPr="00492FD4" w:rsidRDefault="00E0470C" w:rsidP="00487A2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FD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77D07D" wp14:editId="0CDF5316">
                  <wp:extent cx="4774565" cy="3741490"/>
                  <wp:effectExtent l="0" t="0" r="635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438" cy="375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C79E9" w14:textId="77777777" w:rsidR="00487A2B" w:rsidRPr="00492FD4" w:rsidRDefault="00487A2B" w:rsidP="00487A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567C74" w14:textId="17B03BDC" w:rsidR="00E0470C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Based on the results of the test, there seems to be no structural</w:t>
            </w:r>
            <w:r w:rsidR="0050128E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breaks evident. </w:t>
            </w:r>
            <w:r w:rsidR="007540C6" w:rsidRPr="00492FD4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60EDB46F" w14:textId="5162135F" w:rsidR="00487A2B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As such, our model passes this particular test</w:t>
            </w:r>
          </w:p>
          <w:p w14:paraId="1A2FFA3E" w14:textId="77777777" w:rsidR="00487A2B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9FCFED" w14:textId="32F5284A" w:rsidR="00487A2B" w:rsidRPr="00492FD4" w:rsidRDefault="00487A2B" w:rsidP="00487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</w:rPr>
              <w:t>All the model Assumptions are satisfied</w:t>
            </w:r>
          </w:p>
          <w:p w14:paraId="54164706" w14:textId="77777777" w:rsidR="009E63E7" w:rsidRPr="00492FD4" w:rsidRDefault="009E63E7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57D39541" w14:textId="77777777" w:rsidR="00971919" w:rsidRDefault="00971919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7ABAABBE" w14:textId="77777777" w:rsidR="00492FD4" w:rsidRPr="00492FD4" w:rsidRDefault="00492FD4">
            <w:pPr>
              <w:rPr>
                <w:rFonts w:ascii="Times New Roman" w:hAnsi="Times New Roman" w:cs="Times New Roman"/>
                <w:sz w:val="28"/>
                <w:szCs w:val="28"/>
                <w:u w:val="single"/>
                <w:shd w:val="clear" w:color="auto" w:fill="FFFFFF"/>
              </w:rPr>
            </w:pPr>
          </w:p>
          <w:p w14:paraId="7218FD2B" w14:textId="0D50FAD1" w:rsidR="00BA386B" w:rsidRPr="00492FD4" w:rsidRDefault="00A81E8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lastRenderedPageBreak/>
              <w:t>Policy Simulations</w:t>
            </w:r>
            <w:r w:rsidR="00B62AD1"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:</w:t>
            </w:r>
          </w:p>
          <w:p w14:paraId="76B2DD8B" w14:textId="77777777" w:rsidR="00AF4DF3" w:rsidRPr="00492FD4" w:rsidRDefault="00AF4D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</w:p>
          <w:p w14:paraId="483A8B39" w14:textId="77777777" w:rsidR="00A81E8D" w:rsidRPr="00492FD4" w:rsidRDefault="00A81E8D" w:rsidP="00A81E8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Granger’s causality testing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: </w:t>
            </w:r>
          </w:p>
          <w:p w14:paraId="678E44DF" w14:textId="04CA6929" w:rsidR="0022230C" w:rsidRPr="00492FD4" w:rsidRDefault="00A81E8D" w:rsidP="002223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We check</w:t>
            </w:r>
            <w:r w:rsidR="0095065E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ed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the causality relationships between variables</w:t>
            </w:r>
          </w:p>
          <w:p w14:paraId="3DD5F8AF" w14:textId="6C3BB1D2" w:rsidR="00A81E8D" w:rsidRPr="00492FD4" w:rsidRDefault="00A81E8D" w:rsidP="0022230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Future</w:t>
            </w:r>
            <w:r w:rsidR="00A947B0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price</w:t>
            </w:r>
            <w:r w:rsidR="001F2D79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Granger cause</w:t>
            </w:r>
            <w:r w:rsidR="0063028C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Spot Index but Spot Index</w:t>
            </w:r>
            <w:r w:rsidR="0063028C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does not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AFDCBD1" w14:textId="4921B113" w:rsidR="0045151B" w:rsidRPr="00492FD4" w:rsidRDefault="00A81E8D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</w:t>
            </w:r>
            <w:r w:rsidR="0022230C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Granger-cause Futur</w:t>
            </w:r>
            <w:r w:rsidR="00A947B0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es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price</w:t>
            </w:r>
          </w:p>
          <w:p w14:paraId="23B7B4D4" w14:textId="59A0F644" w:rsidR="000736EC" w:rsidRPr="00492FD4" w:rsidRDefault="000736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0F1472F6" w14:textId="56E9BEC4" w:rsidR="000736EC" w:rsidRPr="00492FD4" w:rsidRDefault="000736EC" w:rsidP="0007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Impulse Response Function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  <w:p w14:paraId="604857C4" w14:textId="43BF037B" w:rsidR="000736EC" w:rsidRPr="00492FD4" w:rsidRDefault="000736EC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We stud</w:t>
            </w:r>
            <w:r w:rsidR="0095065E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ied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the impact of shock in one variable on the other</w:t>
            </w:r>
            <w:r w:rsidR="007540C6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variable</w:t>
            </w:r>
          </w:p>
          <w:p w14:paraId="48564B04" w14:textId="3188B79D" w:rsidR="009E63E7" w:rsidRPr="00492FD4" w:rsidRDefault="009E63E7" w:rsidP="00C4571A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64F8CFBC" w14:textId="1EE8964B" w:rsidR="009E63E7" w:rsidRPr="00492FD4" w:rsidRDefault="009E63E7" w:rsidP="009E63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Spot Index as impulse and Futures price as response:</w:t>
            </w:r>
          </w:p>
          <w:p w14:paraId="7B1E8D75" w14:textId="77777777" w:rsidR="009E63E7" w:rsidRPr="00492FD4" w:rsidRDefault="009E63E7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2FB45A78" w14:textId="1ADC3A71" w:rsidR="009603EA" w:rsidRPr="00492FD4" w:rsidRDefault="009603EA" w:rsidP="42BD58C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</w:t>
            </w:r>
            <w:r w:rsidR="000351E5" w:rsidRPr="00492FD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77185605" wp14:editId="663CEBAF">
                  <wp:extent cx="4360383" cy="3588887"/>
                  <wp:effectExtent l="0" t="0" r="254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509" cy="362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4C67F" w14:textId="77777777" w:rsidR="009603EA" w:rsidRPr="00492FD4" w:rsidRDefault="009603EA" w:rsidP="42BD58C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</w:pPr>
          </w:p>
          <w:p w14:paraId="24AA078A" w14:textId="71A957E4" w:rsidR="00624AB5" w:rsidRPr="00492FD4" w:rsidRDefault="007540C6" w:rsidP="42BD58C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 xml:space="preserve">Shocks in </w:t>
            </w:r>
            <w:proofErr w:type="spellStart"/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>Spot_Index</w:t>
            </w:r>
            <w:proofErr w:type="spellEnd"/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>does not affect</w:t>
            </w:r>
            <w:r w:rsidR="00DD041D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 xml:space="preserve"> </w:t>
            </w:r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 xml:space="preserve">Futures </w:t>
            </w:r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</w:rPr>
              <w:t>prices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, </w:t>
            </w:r>
            <w:proofErr w:type="spellStart"/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infact</w:t>
            </w:r>
            <w:proofErr w:type="spellEnd"/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 Only Shocks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in Future Prices can </w:t>
            </w:r>
            <w:proofErr w:type="spellStart"/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afftect</w:t>
            </w:r>
            <w:proofErr w:type="spellEnd"/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 Future Prices</w:t>
            </w:r>
          </w:p>
          <w:p w14:paraId="7AFF0685" w14:textId="77777777" w:rsidR="00624AB5" w:rsidRPr="00492FD4" w:rsidRDefault="00624AB5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30702083" w14:textId="5EAEA367" w:rsidR="009E63E7" w:rsidRPr="00492FD4" w:rsidRDefault="00AD2726" w:rsidP="009E63E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Futures price </w:t>
            </w:r>
            <w:r w:rsidR="009E63E7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as impulse and 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Spot Index </w:t>
            </w:r>
            <w:r w:rsidR="009E63E7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as response:</w:t>
            </w:r>
          </w:p>
          <w:p w14:paraId="4DC474CB" w14:textId="38B008E3" w:rsidR="003919B9" w:rsidRPr="00492FD4" w:rsidRDefault="003919B9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1096E128" w14:textId="20D9AB70" w:rsidR="000351E5" w:rsidRPr="00492FD4" w:rsidRDefault="009603EA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                      </w:t>
            </w:r>
            <w:r w:rsidR="000351E5" w:rsidRPr="00492FD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31B3E1EF" wp14:editId="73A5C6EC">
                  <wp:extent cx="2996906" cy="250034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8754" t="8507" r="13906"/>
                          <a:stretch/>
                        </pic:blipFill>
                        <pic:spPr bwMode="auto">
                          <a:xfrm>
                            <a:off x="0" y="0"/>
                            <a:ext cx="3011984" cy="2512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929A90" w14:textId="77777777" w:rsidR="007F75C4" w:rsidRPr="00492FD4" w:rsidRDefault="007F75C4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1433CBE0" w14:textId="3DAF890E" w:rsidR="00624AB5" w:rsidRPr="00492FD4" w:rsidRDefault="007540C6" w:rsidP="000351E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Shocks in </w:t>
            </w:r>
            <w:r w:rsidR="00624AB5"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Futures Price positively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 xml:space="preserve"> </w:t>
            </w:r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</w:rPr>
              <w:t xml:space="preserve">affects </w:t>
            </w:r>
            <w:proofErr w:type="spellStart"/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00"/>
              </w:rPr>
              <w:t>Spot</w:t>
            </w:r>
            <w:r w:rsidR="00624AB5" w:rsidRPr="00492FD4">
              <w:rPr>
                <w:rFonts w:ascii="Times New Roman" w:hAnsi="Times New Roman" w:cs="Times New Roman"/>
                <w:sz w:val="28"/>
                <w:szCs w:val="28"/>
                <w:highlight w:val="yellow"/>
                <w:shd w:val="clear" w:color="auto" w:fill="FFFFFF"/>
              </w:rPr>
              <w:t>_Index</w:t>
            </w:r>
            <w:proofErr w:type="spellEnd"/>
          </w:p>
          <w:p w14:paraId="3734AD20" w14:textId="7AE26762" w:rsidR="0095065E" w:rsidRPr="00492FD4" w:rsidRDefault="0095065E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AA514BC" w14:textId="562D9739" w:rsidR="0095065E" w:rsidRPr="00492FD4" w:rsidRDefault="0095065E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66DA947" w14:textId="4803ED32" w:rsidR="00DD5716" w:rsidRPr="00492FD4" w:rsidRDefault="00DD5716" w:rsidP="007540C6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9AF804A" w14:textId="77777777" w:rsidR="00DD5716" w:rsidRPr="00492FD4" w:rsidRDefault="00DD5716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4C4C951" w14:textId="1AC36700" w:rsidR="000736EC" w:rsidRPr="00492FD4" w:rsidRDefault="000736EC" w:rsidP="000736E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Variance Decomposition</w:t>
            </w: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:</w:t>
            </w:r>
          </w:p>
          <w:p w14:paraId="55531A94" w14:textId="18392F84" w:rsidR="00AF4DF3" w:rsidRPr="00492FD4" w:rsidRDefault="00AF4DF3" w:rsidP="00AF4DF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We traced the development of shocks in our system to explain the forecast error variances of both the variables</w:t>
            </w:r>
          </w:p>
          <w:p w14:paraId="32166373" w14:textId="77777777" w:rsidR="002C7694" w:rsidRPr="00492FD4" w:rsidRDefault="002C7694" w:rsidP="002C769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97"/>
              <w:gridCol w:w="3973"/>
            </w:tblGrid>
            <w:tr w:rsidR="00EF1684" w:rsidRPr="00492FD4" w14:paraId="35BCAE9E" w14:textId="77777777" w:rsidTr="0095065E">
              <w:tc>
                <w:tcPr>
                  <w:tcW w:w="4395" w:type="dxa"/>
                </w:tcPr>
                <w:p w14:paraId="5A3BBD3E" w14:textId="4A358A55" w:rsidR="0095065E" w:rsidRPr="00492FD4" w:rsidRDefault="00EF1684" w:rsidP="000736E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492FD4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shd w:val="clear" w:color="auto" w:fill="FFFFFF"/>
                      <w:lang w:eastAsia="en-IN"/>
                    </w:rPr>
                    <w:drawing>
                      <wp:inline distT="0" distB="0" distL="0" distR="0" wp14:anchorId="0308B307" wp14:editId="57586740">
                        <wp:extent cx="2378597" cy="1805895"/>
                        <wp:effectExtent l="0" t="0" r="3175" b="444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9082" cy="1836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5" w:type="dxa"/>
                </w:tcPr>
                <w:p w14:paraId="40D7E6C3" w14:textId="2A1EFB3C" w:rsidR="0095065E" w:rsidRPr="00492FD4" w:rsidRDefault="00EF1684" w:rsidP="000736EC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</w:pPr>
                  <w:r w:rsidRPr="00492FD4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shd w:val="clear" w:color="auto" w:fill="FFFFFF"/>
                      <w:lang w:eastAsia="en-IN"/>
                    </w:rPr>
                    <w:drawing>
                      <wp:inline distT="0" distB="0" distL="0" distR="0" wp14:anchorId="019901B2" wp14:editId="518D995E">
                        <wp:extent cx="2261693" cy="1814195"/>
                        <wp:effectExtent l="0" t="0" r="571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8"/>
                                <a:srcRect l="1512" r="-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92225" cy="183868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4771BA" w14:textId="77777777" w:rsidR="000736EC" w:rsidRPr="00492FD4" w:rsidRDefault="000736EC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2C12AB6E" w14:textId="02639C81" w:rsidR="000736EC" w:rsidRPr="00492FD4" w:rsidRDefault="004F35C4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noProof/>
                <w:lang w:eastAsia="en-IN"/>
              </w:rPr>
              <w:lastRenderedPageBreak/>
              <w:drawing>
                <wp:inline distT="0" distB="0" distL="0" distR="0" wp14:anchorId="4277A6C7" wp14:editId="28751AAB">
                  <wp:extent cx="4525645" cy="3414532"/>
                  <wp:effectExtent l="0" t="0" r="825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1800" cy="344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0D9A0" w14:textId="77777777" w:rsidR="000736EC" w:rsidRPr="00492FD4" w:rsidRDefault="000736EC" w:rsidP="000736EC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4C4E1E37" w14:textId="48B2F72A" w:rsidR="00156446" w:rsidRPr="00492FD4" w:rsidRDefault="00BD0238" w:rsidP="42BD58C4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 forecast error of the Futures price is due to itself so shocks in Spot Index do not affect Futures price contemporaneously. </w:t>
            </w:r>
          </w:p>
          <w:p w14:paraId="08EF4D84" w14:textId="170BEEF9" w:rsidR="006F4E9C" w:rsidRPr="00492FD4" w:rsidRDefault="006F4E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Whereas, Spot index is highly affected by shocks in Futures price.</w:t>
            </w:r>
          </w:p>
          <w:p w14:paraId="651B4983" w14:textId="5BBFABD6" w:rsidR="00BD0238" w:rsidRPr="00492FD4" w:rsidRDefault="00BD02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</w:p>
          <w:p w14:paraId="5193E294" w14:textId="77777777" w:rsidR="00CD43DA" w:rsidRPr="00492FD4" w:rsidRDefault="00CD43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</w:pPr>
          </w:p>
          <w:p w14:paraId="55603986" w14:textId="4418F7FC" w:rsidR="00BA386B" w:rsidRPr="00492FD4" w:rsidRDefault="00C067D7" w:rsidP="00C067D7">
            <w:pPr>
              <w:jc w:val="center"/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FFFFF"/>
              </w:rPr>
              <w:t>Forecasting</w:t>
            </w:r>
          </w:p>
          <w:p w14:paraId="52A6AD49" w14:textId="77777777" w:rsidR="004912A4" w:rsidRPr="00492FD4" w:rsidRDefault="004912A4" w:rsidP="004912A4">
            <w:pPr>
              <w:pStyle w:val="ListParagraph"/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</w:p>
          <w:p w14:paraId="4639DC21" w14:textId="05C43582" w:rsidR="00B62AD1" w:rsidRPr="00492FD4" w:rsidRDefault="004912A4" w:rsidP="004912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Forecasts were obtained using the predict() function in R, we forecasted 5 values as shown below:</w:t>
            </w:r>
          </w:p>
          <w:p w14:paraId="53457CE4" w14:textId="63F98489" w:rsidR="004912A4" w:rsidRPr="00492FD4" w:rsidRDefault="0063003D" w:rsidP="0063003D">
            <w:pPr>
              <w:pStyle w:val="ListParagraph"/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noProof/>
                <w:color w:val="3B444F"/>
                <w:sz w:val="28"/>
                <w:szCs w:val="28"/>
                <w:shd w:val="clear" w:color="auto" w:fill="FFFFFF"/>
                <w:lang w:eastAsia="en-IN"/>
              </w:rPr>
              <w:lastRenderedPageBreak/>
              <w:drawing>
                <wp:inline distT="0" distB="0" distL="0" distR="0" wp14:anchorId="765E609F" wp14:editId="146E6B3B">
                  <wp:extent cx="4257243" cy="3429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622" cy="344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2A48E" w14:textId="77777777" w:rsidR="004912A4" w:rsidRPr="00492FD4" w:rsidRDefault="004912A4" w:rsidP="004912A4">
            <w:pPr>
              <w:rPr>
                <w:rFonts w:ascii="Times New Roman" w:hAnsi="Times New Roman" w:cs="Times New Roman"/>
                <w:b/>
                <w:bCs/>
                <w:color w:val="3B444F"/>
                <w:sz w:val="28"/>
                <w:szCs w:val="28"/>
                <w:shd w:val="clear" w:color="auto" w:fill="FFFFFF"/>
              </w:rPr>
            </w:pPr>
          </w:p>
          <w:p w14:paraId="5238283D" w14:textId="77777777" w:rsidR="00BA386B" w:rsidRPr="00492FD4" w:rsidRDefault="0063003D" w:rsidP="0063003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492FD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fancharts</w:t>
            </w:r>
            <w:proofErr w:type="spellEnd"/>
            <w:r w:rsidRPr="00492FD4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for the forecasts are as follows:</w:t>
            </w:r>
          </w:p>
          <w:p w14:paraId="702E44D6" w14:textId="77777777" w:rsidR="0063003D" w:rsidRPr="00492FD4" w:rsidRDefault="0063003D" w:rsidP="0063003D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14:paraId="1F761684" w14:textId="77777777" w:rsidR="0063003D" w:rsidRPr="00492FD4" w:rsidRDefault="0063003D" w:rsidP="0063003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Futures Price:</w:t>
            </w:r>
          </w:p>
          <w:p w14:paraId="20EBA674" w14:textId="60D3D610" w:rsidR="0063003D" w:rsidRPr="00492FD4" w:rsidRDefault="0063003D" w:rsidP="0063003D">
            <w:pPr>
              <w:ind w:left="108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72EB440E" wp14:editId="28E3807F">
                  <wp:extent cx="4426154" cy="3124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037" cy="312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2FD4">
              <w:rPr>
                <w:rFonts w:ascii="Times New Roman" w:hAnsi="Times New Roman" w:cs="Times New Roman"/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160938EA" wp14:editId="243345B0">
                      <wp:extent cx="304800" cy="304800"/>
                      <wp:effectExtent l="0" t="0" r="0" b="0"/>
                      <wp:docPr id="16" name="Rectangle 16" descr="http://127.0.0.1:41453/graphics/3347d19a-8975-4b31-b889-aaff86a941a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35ACCF" w14:textId="77777777" w:rsidR="0063003D" w:rsidRDefault="0063003D" w:rsidP="0063003D">
                                  <w:pPr>
                                    <w:jc w:val="center"/>
                                  </w:pPr>
                                </w:p>
                                <w:p w14:paraId="5E052529" w14:textId="77777777" w:rsidR="0063003D" w:rsidRDefault="0063003D" w:rsidP="0063003D">
                                  <w:pPr>
                                    <w:jc w:val="center"/>
                                  </w:pPr>
                                </w:p>
                                <w:p w14:paraId="066F86E4" w14:textId="77777777" w:rsidR="0063003D" w:rsidRDefault="0063003D" w:rsidP="006300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0938EA" id="Rectangle 16" o:spid="_x0000_s1026" alt="http://127.0.0.1:41453/graphics/3347d19a-8975-4b31-b889-aaff86a941a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  <o:lock v:ext="edit" aspectratio="t"/>
                      <v:textbox>
                        <w:txbxContent>
                          <w:p w14:paraId="1635ACCF" w14:textId="77777777" w:rsidR="0063003D" w:rsidRDefault="0063003D" w:rsidP="0063003D">
                            <w:pPr>
                              <w:jc w:val="center"/>
                            </w:pPr>
                          </w:p>
                          <w:p w14:paraId="5E052529" w14:textId="77777777" w:rsidR="0063003D" w:rsidRDefault="0063003D" w:rsidP="0063003D">
                            <w:pPr>
                              <w:jc w:val="center"/>
                            </w:pPr>
                          </w:p>
                          <w:p w14:paraId="066F86E4" w14:textId="77777777" w:rsidR="0063003D" w:rsidRDefault="0063003D" w:rsidP="0063003D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F968901" w14:textId="77777777" w:rsidR="0063003D" w:rsidRPr="00492FD4" w:rsidRDefault="0063003D" w:rsidP="0063003D">
            <w:pPr>
              <w:ind w:left="108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378EA5AB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767673A6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118FBE8E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528E19DD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393FA20A" w14:textId="77777777" w:rsidR="0063003D" w:rsidRPr="00492FD4" w:rsidRDefault="0063003D" w:rsidP="0063003D">
            <w:pPr>
              <w:ind w:left="108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231F849C" w14:textId="0DB295F0" w:rsidR="0063003D" w:rsidRPr="00492FD4" w:rsidRDefault="0063003D" w:rsidP="0063003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Spot Index:</w:t>
            </w:r>
          </w:p>
          <w:p w14:paraId="1DD6AA9C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</w:p>
          <w:p w14:paraId="13BFC41F" w14:textId="34A01DCC" w:rsidR="0063003D" w:rsidRPr="00492FD4" w:rsidRDefault="00492FD4" w:rsidP="0063003D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492FD4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7DA3E3A4" wp14:editId="423EA896">
                  <wp:extent cx="4329430" cy="30559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589" cy="305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CCA4" w14:textId="77777777" w:rsidR="0063003D" w:rsidRPr="00492FD4" w:rsidRDefault="0063003D" w:rsidP="0063003D">
            <w:pPr>
              <w:pStyle w:val="ListParagraph"/>
              <w:ind w:left="1440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14:paraId="6FE2FEE9" w14:textId="190F1501" w:rsidR="0082430A" w:rsidRPr="00492FD4" w:rsidRDefault="007540C6" w:rsidP="007540C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492FD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 codes</w:t>
            </w:r>
          </w:p>
          <w:p w14:paraId="72A58759" w14:textId="77777777" w:rsidR="00A3166D" w:rsidRPr="00492FD4" w:rsidRDefault="00A3166D" w:rsidP="00A316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8A7E88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 Load required packages to do VAR</w:t>
            </w:r>
          </w:p>
          <w:p w14:paraId="6C916AD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tseries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21BCE9D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tidyverse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4EE5467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urca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27768EC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library(vars)</w:t>
            </w:r>
          </w:p>
          <w:p w14:paraId="28D2EC9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mFilter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2FD9E6FD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library(forecast)</w:t>
            </w:r>
          </w:p>
          <w:p w14:paraId="1625780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TSstudio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3679713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D9D6F8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data=read.csv(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file.choose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(),header=TRUE)</w:t>
            </w:r>
          </w:p>
          <w:p w14:paraId="6BFA17CF" w14:textId="3BCD8F1A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View(data)</w:t>
            </w:r>
          </w:p>
          <w:p w14:paraId="57F79D3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7291850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53A83F2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788B48E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data$Date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data$Date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5157B088" w14:textId="1277C2CC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View(data)</w:t>
            </w:r>
          </w:p>
          <w:p w14:paraId="1778C4A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D62C77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#A simple plot</w:t>
            </w:r>
          </w:p>
          <w:p w14:paraId="718B85F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09F04C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library(ggplot2)</w:t>
            </w:r>
          </w:p>
          <w:p w14:paraId="3F8670F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ggplot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(data=data)+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geom_point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(mapping=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aes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(x=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Future.Price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, y=Index))</w:t>
            </w:r>
          </w:p>
          <w:p w14:paraId="23A7F86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7DF0CD3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9FCF23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lastRenderedPageBreak/>
              <w:t>#Positive correlation</w:t>
            </w:r>
          </w:p>
          <w:p w14:paraId="17E44BE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ts</w:t>
            </w:r>
            <w:proofErr w:type="spellEnd"/>
          </w:p>
          <w:p w14:paraId="2C4060F7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#Converting to time series</w:t>
            </w:r>
          </w:p>
          <w:p w14:paraId="3CD4B63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data$Future.Price,start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=c(2012,5),frequency=12)</w:t>
            </w:r>
          </w:p>
          <w:p w14:paraId="475FA86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ts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data$Index,start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=c(2012,5),frequency=12)</w:t>
            </w:r>
          </w:p>
          <w:p w14:paraId="3BCBA53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2AE16F11" w14:textId="7B982F03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#Plot the series</w:t>
            </w:r>
          </w:p>
          <w:p w14:paraId="0E8E4B9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autoplot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cbind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FuturesPrice,Spot_Index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),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ylab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and Spot Index")</w:t>
            </w:r>
          </w:p>
          <w:p w14:paraId="03F65EB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#To test Stationarity</w:t>
            </w:r>
          </w:p>
          <w:p w14:paraId="1D9D1057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pp.test</w:t>
            </w:r>
            <w:proofErr w:type="spellEnd"/>
          </w:p>
          <w:p w14:paraId="2D889C5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pp.test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 #Not stationary</w:t>
            </w:r>
          </w:p>
          <w:p w14:paraId="0F1E2660" w14:textId="6CE395EA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pp.test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 #Not stationary</w:t>
            </w:r>
          </w:p>
          <w:p w14:paraId="71FB350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4BC6672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data.bv=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cbind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FuturesPrice,Spot_Index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)</w:t>
            </w:r>
          </w:p>
          <w:p w14:paraId="156F18C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data.bv</w:t>
            </w:r>
          </w:p>
          <w:p w14:paraId="6216888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#Finding the Optimum Lags</w:t>
            </w:r>
          </w:p>
          <w:p w14:paraId="15813F2D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lagselect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VARselect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data.bv,lag.max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=10, type="const")</w:t>
            </w:r>
          </w:p>
          <w:p w14:paraId="1A614C6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lagselect$selection</w:t>
            </w:r>
            <w:proofErr w:type="spellEnd"/>
          </w:p>
          <w:p w14:paraId="21BE02D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VARselect</w:t>
            </w:r>
            <w:proofErr w:type="spellEnd"/>
          </w:p>
          <w:p w14:paraId="117E99C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#All indicators account for 1 lag so we build model with 1 lag</w:t>
            </w:r>
          </w:p>
          <w:p w14:paraId="40DEA50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386D3AA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#Building model</w:t>
            </w:r>
          </w:p>
          <w:p w14:paraId="516F2AD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?VAR</w:t>
            </w:r>
          </w:p>
          <w:p w14:paraId="30CAAF8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#VAR(1) model</w:t>
            </w:r>
          </w:p>
          <w:p w14:paraId="6ABD985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Modeldata1=VAR(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data.bv,p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=1, type="const", season= NULL, exogen=NULL)</w:t>
            </w:r>
          </w:p>
          <w:p w14:paraId="06899BC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summary(Modeldata1)</w:t>
            </w:r>
          </w:p>
          <w:p w14:paraId="6829927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DE46DB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#All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rooots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are inside the unit circle</w:t>
            </w:r>
          </w:p>
          <w:p w14:paraId="5F50FB5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40C6080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#Dignosing the VAR Model</w:t>
            </w:r>
          </w:p>
          <w:p w14:paraId="082DBCF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#Serial Correlation</w:t>
            </w:r>
          </w:p>
          <w:p w14:paraId="5DB74F2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serial.test</w:t>
            </w:r>
            <w:proofErr w:type="spellEnd"/>
          </w:p>
          <w:p w14:paraId="5C6596C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serial1=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serial.test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(Modeldata1,lags.pt=12,type="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PT.asymptotic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40569F9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serial1</w:t>
            </w:r>
          </w:p>
          <w:p w14:paraId="18506FAB" w14:textId="5636613D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#p value&gt;0.05 - So no Serial correlation</w:t>
            </w:r>
          </w:p>
          <w:p w14:paraId="7F3D502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40BAB068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lastRenderedPageBreak/>
              <w:t>#Testing Breaks in Stability of the residuals</w:t>
            </w:r>
          </w:p>
          <w:p w14:paraId="550E4DF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?stability</w:t>
            </w:r>
          </w:p>
          <w:p w14:paraId="20D0C6F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Stability1=stability(Modeldata1,type="OLS-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CUSUM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046D658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plot(Stability1)</w:t>
            </w:r>
          </w:p>
          <w:p w14:paraId="73DC61D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#There is stability since no curve goes above or below the red lines</w:t>
            </w:r>
          </w:p>
          <w:p w14:paraId="68A2CD6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 there seems to be no structural breaks evident</w:t>
            </w:r>
          </w:p>
          <w:p w14:paraId="48AF915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2684A3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45F3167D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 Policy simulations</w:t>
            </w:r>
          </w:p>
          <w:p w14:paraId="19B28757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70FEC47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#VAR coefficients were not interpreted, we give preference to the </w:t>
            </w:r>
          </w:p>
          <w:p w14:paraId="78C4A58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#applications</w:t>
            </w:r>
          </w:p>
          <w:p w14:paraId="2B0E4BC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5E7D4218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#Granger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causuality</w:t>
            </w:r>
            <w:proofErr w:type="spellEnd"/>
          </w:p>
          <w:p w14:paraId="065D6CC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#2 vars so two casualties will be seen</w:t>
            </w:r>
          </w:p>
          <w:p w14:paraId="49231B3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?causality</w:t>
            </w:r>
          </w:p>
          <w:p w14:paraId="62D899D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Granger_FuturesPrice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=causality(Modeldata1, cause="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2A92030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Granger_FuturesPrice$Granger</w:t>
            </w:r>
            <w:proofErr w:type="spellEnd"/>
          </w:p>
          <w:p w14:paraId="3E89FE8D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 Granger-cause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</w:p>
          <w:p w14:paraId="4EF7421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 Instantaneous causality between: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</w:p>
          <w:p w14:paraId="7EB012A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43C93CE8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Granger_Spot_Index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=causality(Modeldata1,cause="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1A3263D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Granger_Spot_Index$Granger</w:t>
            </w:r>
            <w:proofErr w:type="spellEnd"/>
          </w:p>
          <w:p w14:paraId="1A2C83CD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do not Granger-cause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</w:p>
          <w:p w14:paraId="38C90366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 Instantaneous causality between: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and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</w:p>
          <w:p w14:paraId="6E37DC3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6FF847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#Impulse Response Functions</w:t>
            </w:r>
          </w:p>
          <w:p w14:paraId="6389159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1D0EAF6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#We see how a variable will behave n periods from now if I shock the other variables</w:t>
            </w:r>
          </w:p>
          <w:p w14:paraId="576AEE6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#so we see how the stocks respond to stocks in itself and shocks in others</w:t>
            </w:r>
          </w:p>
          <w:p w14:paraId="3C49FC2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#Shock Spot Index and see Future Prices response and plot 20 periods ahead</w:t>
            </w:r>
          </w:p>
          <w:p w14:paraId="7D5A55B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0D97B55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Futures_irf=irf(Modeldata1,impulse="Spot_Index",response="FuturesPrice",n.ahead=20, boot=TRUE)</w:t>
            </w:r>
          </w:p>
          <w:p w14:paraId="1013718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lastRenderedPageBreak/>
              <w:t>plot(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Futures_irf,ylab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="Futures Price", main="Shock from Spot Index")</w:t>
            </w:r>
          </w:p>
          <w:p w14:paraId="54F78CC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37E1943A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#Spot_Index does not affect Future price, Future prices are affected by shocks in itself only</w:t>
            </w:r>
          </w:p>
          <w:p w14:paraId="6400434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7922865C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Index_irf=irf(Modeldata1,impulse="FuturesPrice",response="Spot_Index",n.ahead=20, boot=TRUE)</w:t>
            </w:r>
          </w:p>
          <w:p w14:paraId="3C8969C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plot(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Index_irf,ylab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="Spot Index", main="Shock from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FuturePrices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7EAB3ED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0A97D37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#Future Prices positively affects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 </w:t>
            </w:r>
          </w:p>
          <w:p w14:paraId="7D98702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5C131534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#Variance Decomposition:</w:t>
            </w:r>
          </w:p>
          <w:p w14:paraId="63215D1B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#TO see how much these variables are influenced by shocks</w:t>
            </w:r>
          </w:p>
          <w:p w14:paraId="11FDC04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FEVD1=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fevd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(Modeldata1,n.ahead=10)</w:t>
            </w:r>
          </w:p>
          <w:p w14:paraId="4EC56996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plot(FEVD1)</w:t>
            </w:r>
          </w:p>
          <w:p w14:paraId="06706F85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2272F47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#For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, Futures price  affects itself if there is shock in it</w:t>
            </w:r>
          </w:p>
          <w:p w14:paraId="2F1A61F0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#For Spot 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Index,shocks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 xml:space="preserve"> in Future price affects the Spot Index</w:t>
            </w:r>
          </w:p>
          <w:p w14:paraId="222BF7B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0BCA5AC2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#VAR Forecasting</w:t>
            </w:r>
          </w:p>
          <w:p w14:paraId="6D0877F3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?predict</w:t>
            </w:r>
          </w:p>
          <w:p w14:paraId="78EE9D4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forecast=predict(Modeldata1,n.ahead=5,ci=0.95)</w:t>
            </w:r>
          </w:p>
          <w:p w14:paraId="7515DF99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#Fanchart forecast for Futures Price</w:t>
            </w:r>
          </w:p>
          <w:p w14:paraId="632FF32E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fanchart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(forecast, names="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FuturesPrice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41911CA1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</w:p>
          <w:p w14:paraId="77041C0F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#Fanchart forecast for Spot Index</w:t>
            </w:r>
          </w:p>
          <w:p w14:paraId="73B567E7" w14:textId="77777777" w:rsidR="007540C6" w:rsidRPr="00492FD4" w:rsidRDefault="007540C6" w:rsidP="007540C6">
            <w:pPr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</w:pP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fanchart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(forecast, names="</w:t>
            </w:r>
            <w:proofErr w:type="spellStart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Spot_Index</w:t>
            </w:r>
            <w:proofErr w:type="spellEnd"/>
            <w:r w:rsidRPr="00492FD4">
              <w:rPr>
                <w:rFonts w:ascii="Courier New" w:hAnsi="Courier New" w:cs="Courier New"/>
                <w:bCs/>
                <w:sz w:val="28"/>
                <w:szCs w:val="28"/>
                <w:lang w:val="en-US"/>
              </w:rPr>
              <w:t>")</w:t>
            </w:r>
          </w:p>
          <w:p w14:paraId="4D2F4E73" w14:textId="77777777" w:rsidR="007540C6" w:rsidRPr="00492FD4" w:rsidRDefault="007540C6" w:rsidP="007540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30C232B2" w14:textId="7559EEA7" w:rsidR="007540C6" w:rsidRPr="00492FD4" w:rsidRDefault="007540C6" w:rsidP="007540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1F2D67D" w14:textId="39823EF9" w:rsidR="00A3777E" w:rsidRPr="00291AAE" w:rsidRDefault="00A3777E">
      <w:pPr>
        <w:rPr>
          <w:rFonts w:cstheme="minorHAnsi"/>
          <w:b/>
          <w:bCs/>
          <w:sz w:val="28"/>
          <w:szCs w:val="28"/>
          <w:lang w:val="en-US"/>
        </w:rPr>
      </w:pPr>
    </w:p>
    <w:p w14:paraId="25A385C0" w14:textId="4B0A0DC5" w:rsidR="005A508A" w:rsidRDefault="005A508A">
      <w:pPr>
        <w:rPr>
          <w:rFonts w:cstheme="minorHAnsi"/>
          <w:sz w:val="28"/>
          <w:szCs w:val="28"/>
          <w:lang w:val="en-US"/>
        </w:rPr>
      </w:pPr>
    </w:p>
    <w:p w14:paraId="665BA077" w14:textId="77777777" w:rsidR="00492FD4" w:rsidRDefault="00492FD4">
      <w:pPr>
        <w:rPr>
          <w:rFonts w:cstheme="minorHAnsi"/>
          <w:sz w:val="28"/>
          <w:szCs w:val="28"/>
          <w:lang w:val="en-US"/>
        </w:rPr>
      </w:pPr>
    </w:p>
    <w:p w14:paraId="6427EC97" w14:textId="77777777" w:rsidR="00492FD4" w:rsidRDefault="00492FD4">
      <w:pPr>
        <w:rPr>
          <w:rFonts w:cstheme="minorHAnsi"/>
          <w:sz w:val="28"/>
          <w:szCs w:val="28"/>
          <w:lang w:val="en-US"/>
        </w:rPr>
      </w:pPr>
    </w:p>
    <w:p w14:paraId="7C03C6D7" w14:textId="77777777" w:rsidR="00492FD4" w:rsidRDefault="00492FD4">
      <w:pPr>
        <w:rPr>
          <w:rFonts w:cstheme="minorHAnsi"/>
          <w:sz w:val="28"/>
          <w:szCs w:val="28"/>
          <w:lang w:val="en-US"/>
        </w:rPr>
      </w:pPr>
    </w:p>
    <w:p w14:paraId="37F011EE" w14:textId="77777777" w:rsidR="00492FD4" w:rsidRDefault="00492FD4">
      <w:pPr>
        <w:rPr>
          <w:rFonts w:cstheme="minorHAnsi"/>
          <w:sz w:val="28"/>
          <w:szCs w:val="28"/>
          <w:lang w:val="en-US"/>
        </w:rPr>
      </w:pPr>
    </w:p>
    <w:p w14:paraId="298AF053" w14:textId="77777777" w:rsidR="00492FD4" w:rsidRPr="00CA3E37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CO-INTEGRATION</w:t>
      </w:r>
    </w:p>
    <w:p w14:paraId="52326E74" w14:textId="77777777" w:rsidR="00492FD4" w:rsidRPr="0076080D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080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Cointegration</w:t>
      </w:r>
      <w:r w:rsidRPr="007608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a </w:t>
      </w:r>
      <w:hyperlink r:id="rId23" w:tooltip="Statistical" w:history="1">
        <w:r w:rsidRPr="0076080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statistical</w:t>
        </w:r>
      </w:hyperlink>
      <w:r w:rsidRPr="007608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property of a collection of </w:t>
      </w:r>
      <w:hyperlink r:id="rId24" w:tooltip="Time series" w:history="1">
        <w:r w:rsidRPr="0076080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time series</w:t>
        </w:r>
      </w:hyperlink>
      <w:r w:rsidRPr="007608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variables. First, all of the series must be integrated of order </w:t>
      </w:r>
      <w:r w:rsidRPr="0076080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d</w:t>
      </w:r>
      <w:r w:rsidRPr="007608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Next, if a </w:t>
      </w:r>
      <w:hyperlink r:id="rId25" w:tooltip="Linear combination" w:history="1">
        <w:r w:rsidRPr="0076080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linear combination</w:t>
        </w:r>
      </w:hyperlink>
      <w:r w:rsidRPr="007608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of this collection is integrated of order less than d, then the collection is said to be co-integrated.</w:t>
      </w:r>
    </w:p>
    <w:p w14:paraId="73C4365C" w14:textId="77777777" w:rsidR="00492FD4" w:rsidRPr="00661F56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661F56">
        <w:rPr>
          <w:rFonts w:ascii="Times New Roman" w:hAnsi="Times New Roman" w:cs="Times New Roman"/>
          <w:sz w:val="28"/>
          <w:szCs w:val="28"/>
        </w:rPr>
        <w:t>Cointegration tests identify scenarios where two or more non-stationary time series are integrated together in a way that they cannot deviate from equilibrium in the long term. The tests are used to identify the degree of sensitivity of two variables to the same average price over a specified period of time.</w:t>
      </w:r>
    </w:p>
    <w:p w14:paraId="49666441" w14:textId="77777777" w:rsidR="00492FD4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More formally, cointegration is where two I(1) time series </w:t>
      </w:r>
      <w:proofErr w:type="spellStart"/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>Xt</w:t>
      </w:r>
      <w:proofErr w:type="spellEnd"/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and </w:t>
      </w:r>
      <w:proofErr w:type="spellStart"/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>Yt</w:t>
      </w:r>
      <w:proofErr w:type="spellEnd"/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> can be described by the </w:t>
      </w:r>
      <w:hyperlink r:id="rId26" w:history="1">
        <w:r w:rsidRPr="00661F5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stationary </w:t>
        </w:r>
      </w:hyperlink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t>process</w:t>
      </w:r>
      <w:r w:rsidRPr="00661F5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61F56">
        <w:rPr>
          <w:rFonts w:ascii="Times New Roman" w:hAnsi="Times New Roman" w:cs="Times New Roman"/>
          <w:sz w:val="28"/>
          <w:szCs w:val="28"/>
        </w:rPr>
        <w:t xml:space="preserve">Ut = </w:t>
      </w:r>
      <w:proofErr w:type="spellStart"/>
      <w:r w:rsidRPr="00661F56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661F56">
        <w:rPr>
          <w:rFonts w:ascii="Times New Roman" w:hAnsi="Times New Roman" w:cs="Times New Roman"/>
          <w:sz w:val="28"/>
          <w:szCs w:val="28"/>
        </w:rPr>
        <w:t xml:space="preserve"> − π1 − π2Xt (π1 and π2 are constants)</w:t>
      </w:r>
    </w:p>
    <w:p w14:paraId="53721FFD" w14:textId="77777777" w:rsidR="00492FD4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B6692C" w14:textId="77777777" w:rsidR="00492FD4" w:rsidRPr="00E00AB6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4FED9ACB" w14:textId="77777777" w:rsidR="00492FD4" w:rsidRPr="00661F56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1F56">
        <w:rPr>
          <w:rFonts w:ascii="Times New Roman" w:hAnsi="Times New Roman" w:cs="Times New Roman"/>
          <w:sz w:val="28"/>
          <w:szCs w:val="28"/>
        </w:rPr>
        <w:t>To check if the given two time series (Futures Price and Spot Index) are Co-Integrated or not</w:t>
      </w:r>
    </w:p>
    <w:p w14:paraId="5C420493" w14:textId="77777777" w:rsidR="00492FD4" w:rsidRPr="00661F56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20DCC3" w14:textId="77777777" w:rsidR="00492FD4" w:rsidRPr="00C337A6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ASSUMPTION</w:t>
      </w:r>
    </w:p>
    <w:p w14:paraId="1FC22C2A" w14:textId="77777777" w:rsidR="00492FD4" w:rsidRDefault="00492FD4" w:rsidP="00492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1F56">
        <w:rPr>
          <w:rFonts w:ascii="Times New Roman" w:hAnsi="Times New Roman" w:cs="Times New Roman"/>
          <w:sz w:val="28"/>
          <w:szCs w:val="28"/>
        </w:rPr>
        <w:t>The order of differencing required to make the time series stationary should be equal for both the time series.</w:t>
      </w:r>
    </w:p>
    <w:p w14:paraId="7724FC87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60F8CCDD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43D82402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55EA45E1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1787AAD2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4AB10B36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0507F70E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1D9D7ECC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3E16201E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71DAE7BA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75F8B9B0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61F87D29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14E68136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p w14:paraId="69F7BCFF" w14:textId="77777777" w:rsidR="00492FD4" w:rsidRDefault="00492FD4" w:rsidP="00492FD4">
      <w:pPr>
        <w:rPr>
          <w:rFonts w:cstheme="minorHAnsi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2FD4" w14:paraId="18A49892" w14:textId="77777777" w:rsidTr="00416267">
        <w:tc>
          <w:tcPr>
            <w:tcW w:w="9016" w:type="dxa"/>
          </w:tcPr>
          <w:p w14:paraId="601A6E4F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Exploratory Data Analysis</w:t>
            </w:r>
          </w:p>
          <w:p w14:paraId="7106A736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749ACA4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66F6640" wp14:editId="0AB28D67">
                  <wp:extent cx="5280660" cy="51206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24" cy="512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 wp14:anchorId="7EE76E53" wp14:editId="0F80520D">
                      <wp:extent cx="304800" cy="304800"/>
                      <wp:effectExtent l="0" t="0" r="0" b="0"/>
                      <wp:docPr id="5" name="Rectangle 5" descr="http://127.0.0.1:41453/graphics/8b55d6e7-b093-453f-8d67-135570ab5fdb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E67126" id="Rectangle 5" o:spid="_x0000_s1026" alt="http://127.0.0.1:41453/graphics/8b55d6e7-b093-453f-8d67-135570ab5fd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sTyvo7gIAAAgGAAAOAAAA&#10;AAAAAAAAAAAAAC4CAABkcnMvZTJvRG9jLnhtbFBLAQItABQABgAIAAAAIQBMoOks2AAAAAMBAAAP&#10;AAAAAAAAAAAAAAAAAEgFAABkcnMvZG93bnJldi54bWxQSwUGAAAAAAQABADzAAAAT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070EA51" w14:textId="77777777" w:rsidR="00492FD4" w:rsidRPr="003F5180" w:rsidRDefault="00492FD4" w:rsidP="004162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F5180">
              <w:rPr>
                <w:rFonts w:ascii="Times New Roman" w:hAnsi="Times New Roman" w:cs="Times New Roman"/>
                <w:sz w:val="36"/>
                <w:szCs w:val="36"/>
              </w:rPr>
              <w:t xml:space="preserve">Through this plot, we see that the two time series  </w:t>
            </w:r>
          </w:p>
          <w:p w14:paraId="16D9FDF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F5180">
              <w:rPr>
                <w:rFonts w:ascii="Times New Roman" w:hAnsi="Times New Roman" w:cs="Times New Roman"/>
                <w:sz w:val="36"/>
                <w:szCs w:val="36"/>
              </w:rPr>
              <w:t>“Futures price” and “Spot Index” appear to behave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similarly over a long duration i.e. they appear to be Co-Integrated</w:t>
            </w:r>
          </w:p>
          <w:p w14:paraId="43F1C793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D822520" w14:textId="77777777" w:rsidR="00492FD4" w:rsidRDefault="00492FD4" w:rsidP="00416267">
            <w:pPr>
              <w:rPr>
                <w:rStyle w:val="eop"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Style w:val="normaltextrun"/>
                <w:color w:val="000000"/>
                <w:sz w:val="36"/>
                <w:szCs w:val="36"/>
                <w:shd w:val="clear" w:color="auto" w:fill="FFFFFF"/>
              </w:rPr>
              <w:t>Here, both the series (“Futures price” and “Spot Index”) appear to be non-Stationary</w:t>
            </w:r>
            <w:r>
              <w:rPr>
                <w:rStyle w:val="eop"/>
                <w:color w:val="000000"/>
                <w:sz w:val="36"/>
                <w:szCs w:val="36"/>
                <w:shd w:val="clear" w:color="auto" w:fill="FFFFFF"/>
              </w:rPr>
              <w:t> </w:t>
            </w:r>
          </w:p>
          <w:p w14:paraId="74D7047A" w14:textId="77777777" w:rsidR="00492FD4" w:rsidRDefault="00492FD4" w:rsidP="00416267">
            <w:pPr>
              <w:rPr>
                <w:rStyle w:val="eop"/>
                <w:color w:val="000000"/>
                <w:sz w:val="36"/>
                <w:szCs w:val="36"/>
                <w:shd w:val="clear" w:color="auto" w:fill="FFFFFF"/>
              </w:rPr>
            </w:pPr>
          </w:p>
          <w:p w14:paraId="77D3C3F0" w14:textId="77777777" w:rsidR="00492FD4" w:rsidRPr="003F5180" w:rsidRDefault="00492FD4" w:rsidP="004162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10C5B4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87D3314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661D51F1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DDD75ED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01C3BE" w14:textId="77777777" w:rsidR="00492FD4" w:rsidRPr="003F5180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8D885C7" wp14:editId="359100F4">
                  <wp:extent cx="5257800" cy="51206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8" cy="512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EFDCE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41BA101" w14:textId="77777777" w:rsidR="00492FD4" w:rsidRPr="003F5180" w:rsidRDefault="00492FD4" w:rsidP="00492F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r w:rsidRPr="003F5180">
              <w:rPr>
                <w:rFonts w:ascii="Times New Roman" w:hAnsi="Times New Roman" w:cs="Times New Roman"/>
                <w:sz w:val="36"/>
                <w:szCs w:val="36"/>
              </w:rPr>
              <w:t>There is strong Positive correlation between the two Series</w:t>
            </w:r>
          </w:p>
          <w:p w14:paraId="32FC5CAF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67C7DB1" w14:textId="77777777" w:rsidR="00492FD4" w:rsidRPr="007A4BE2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A4BE2">
              <w:rPr>
                <w:rFonts w:ascii="Times New Roman" w:hAnsi="Times New Roman" w:cs="Times New Roman"/>
                <w:b/>
                <w:sz w:val="36"/>
                <w:szCs w:val="36"/>
              </w:rPr>
              <w:t>KEY OUTPUTS, PLOTS &amp; INTERPRETATION</w:t>
            </w:r>
          </w:p>
          <w:p w14:paraId="40EEBA28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2168559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3AA95402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9624B0">
              <w:rPr>
                <w:rFonts w:ascii="Times New Roman" w:hAnsi="Times New Roman" w:cs="Times New Roman"/>
                <w:bCs/>
                <w:sz w:val="36"/>
                <w:szCs w:val="36"/>
                <w:u w:val="single"/>
              </w:rPr>
              <w:t>Check for Stationarity using Augmented Dickey Fuller Test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:</w:t>
            </w:r>
          </w:p>
          <w:p w14:paraId="0D08A0C1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F0BBF4B" w14:textId="77777777" w:rsidR="00492FD4" w:rsidRPr="00805F1B" w:rsidRDefault="00492FD4" w:rsidP="00416267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FFFFF"/>
              </w:rPr>
            </w:pPr>
            <w:r w:rsidRPr="00805F1B"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FFFFF"/>
              </w:rPr>
              <w:t>Hypothesis:</w:t>
            </w:r>
          </w:p>
          <w:p w14:paraId="20B6560C" w14:textId="77777777" w:rsidR="00492FD4" w:rsidRPr="009624B0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proofErr w:type="spellStart"/>
            <w:r w:rsidRPr="009624B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Ho:The</w:t>
            </w:r>
            <w:proofErr w:type="spellEnd"/>
            <w:r w:rsidRPr="009624B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data is not stationary</w:t>
            </w:r>
          </w:p>
          <w:p w14:paraId="0E0FCDE0" w14:textId="77777777" w:rsidR="00492FD4" w:rsidRPr="005B229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lastRenderedPageBreak/>
              <w:t xml:space="preserve">                          </w:t>
            </w:r>
            <w:r w:rsidRPr="009624B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H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  <w:vertAlign w:val="subscript"/>
              </w:rPr>
              <w:t>1</w:t>
            </w:r>
            <w:r w:rsidRPr="009624B0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:The data is stationary</w:t>
            </w:r>
          </w:p>
          <w:p w14:paraId="0F59B0B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E32CFD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For Futures Price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:</w:t>
            </w:r>
          </w:p>
          <w:p w14:paraId="7EDE1C7F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29F82C2C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05F1B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Original Series</w:t>
            </w:r>
          </w:p>
          <w:p w14:paraId="30C36D86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6DE6C6E" wp14:editId="6DF27EFE">
                  <wp:extent cx="4312920" cy="5120640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9" cy="512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D89D7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3DADE6FB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5382F7E9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E32CFD">
              <w:rPr>
                <w:rFonts w:ascii="Times New Roman" w:hAnsi="Times New Roman" w:cs="Times New Roman"/>
                <w:noProof/>
                <w:sz w:val="36"/>
                <w:szCs w:val="36"/>
                <w:u w:val="single"/>
                <w:shd w:val="clear" w:color="auto" w:fill="FFFFFF"/>
                <w:lang w:eastAsia="en-IN"/>
              </w:rPr>
              <w:drawing>
                <wp:inline distT="0" distB="0" distL="0" distR="0" wp14:anchorId="0AFEB79C" wp14:editId="68D68D59">
                  <wp:extent cx="5731510" cy="1351280"/>
                  <wp:effectExtent l="0" t="0" r="254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D7F7B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1DC089B9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7E70313B" w14:textId="77777777" w:rsidR="00492FD4" w:rsidRPr="00E32CFD" w:rsidRDefault="00492FD4" w:rsidP="00492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lastRenderedPageBreak/>
              <w:t>Since p-value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&gt;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0.05, the Futures Price series is not stationary hence we difference it to make it stationary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.</w:t>
            </w:r>
          </w:p>
          <w:p w14:paraId="311D9906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578446EE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08A20ACE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4B853B5B" w14:textId="77777777" w:rsidR="00492FD4" w:rsidRDefault="00492FD4" w:rsidP="00416267">
            <w:pPr>
              <w:tabs>
                <w:tab w:val="left" w:pos="1800"/>
                <w:tab w:val="center" w:pos="4400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5142E694" w14:textId="77777777" w:rsidR="00492FD4" w:rsidRPr="0076080D" w:rsidRDefault="00492FD4" w:rsidP="00416267">
            <w:pPr>
              <w:tabs>
                <w:tab w:val="left" w:pos="1800"/>
                <w:tab w:val="center" w:pos="4400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1</w:t>
            </w:r>
            <w:r w:rsidRPr="00E32CFD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 xml:space="preserve"> Ordered Differenced Series</w:t>
            </w:r>
          </w:p>
          <w:p w14:paraId="0E949169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749B3438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9F97995" wp14:editId="42BA1256">
                  <wp:extent cx="4259580" cy="5120640"/>
                  <wp:effectExtent l="0" t="0" r="762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52" cy="512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F48B3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0E04B45A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E32CFD">
              <w:rPr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  <w:lang w:eastAsia="en-IN"/>
              </w:rPr>
              <w:drawing>
                <wp:inline distT="0" distB="0" distL="0" distR="0" wp14:anchorId="775E3279" wp14:editId="73C345DD">
                  <wp:extent cx="5731510" cy="133477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79272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D0A1C22" w14:textId="77777777" w:rsidR="00492FD4" w:rsidRPr="00825837" w:rsidRDefault="00492FD4" w:rsidP="00492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Since p-value &lt; 0.05, we conclude that the First ordered differenced series is stationary and the Future Price series is I(1)</w:t>
            </w:r>
          </w:p>
          <w:p w14:paraId="27E61820" w14:textId="77777777" w:rsidR="00492FD4" w:rsidRPr="00982C9F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br/>
            </w:r>
          </w:p>
          <w:p w14:paraId="413839F3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For Spot Index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:</w:t>
            </w:r>
          </w:p>
          <w:p w14:paraId="2513ED34" w14:textId="77777777" w:rsidR="00492FD4" w:rsidRPr="007A4BE2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087FBA23" w14:textId="77777777" w:rsidR="00492FD4" w:rsidRPr="007A4BE2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7A4BE2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Original Series</w:t>
            </w:r>
          </w:p>
          <w:p w14:paraId="271486D1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55C1D82" wp14:editId="59E4BF32">
                  <wp:extent cx="4366260" cy="5120640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43" cy="512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4B8F2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  <w:lang w:eastAsia="en-IN"/>
              </w:rPr>
              <w:drawing>
                <wp:inline distT="0" distB="0" distL="0" distR="0" wp14:anchorId="3787B921" wp14:editId="6CD60A44">
                  <wp:extent cx="5731510" cy="1350010"/>
                  <wp:effectExtent l="0" t="0" r="2540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FE85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54AC0FA7" w14:textId="77777777" w:rsidR="00492FD4" w:rsidRPr="00E32CFD" w:rsidRDefault="00492FD4" w:rsidP="00492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Since p-value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&gt;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0.05, the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Spot Index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series is not stationary hence we difference it to make it stationary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.</w:t>
            </w:r>
          </w:p>
          <w:p w14:paraId="67E1639D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4CB77818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35870670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D6999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1</w:t>
            </w:r>
            <w:r w:rsidRPr="00AD6999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  <w:vertAlign w:val="superscript"/>
              </w:rPr>
              <w:t>st</w:t>
            </w:r>
            <w:r w:rsidRPr="00AD6999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 xml:space="preserve"> Order Differen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ced Series</w:t>
            </w:r>
          </w:p>
          <w:p w14:paraId="180EC8BD" w14:textId="77777777" w:rsidR="00492FD4" w:rsidRPr="00AD6999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A54C664" wp14:editId="514BD58D">
                  <wp:extent cx="4305300" cy="5120640"/>
                  <wp:effectExtent l="0" t="0" r="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6" cy="5121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7AA2B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487ED3E" w14:textId="77777777" w:rsidR="00492FD4" w:rsidRPr="00AD6999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  <w:lang w:eastAsia="en-IN"/>
              </w:rPr>
              <w:drawing>
                <wp:inline distT="0" distB="0" distL="0" distR="0" wp14:anchorId="654C594A" wp14:editId="3D0A4845">
                  <wp:extent cx="5731510" cy="1408430"/>
                  <wp:effectExtent l="0" t="0" r="254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53126" w14:textId="77777777" w:rsidR="00492FD4" w:rsidRPr="00AD6999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AD6999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   </w:t>
            </w:r>
          </w:p>
          <w:p w14:paraId="055B5F8B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D6CF7B8" w14:textId="77777777" w:rsidR="00492FD4" w:rsidRPr="00825837" w:rsidRDefault="00492FD4" w:rsidP="00492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Since p-value &lt; 0.05, we conclude that the First ordered differenced series is stationary and the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Spot Index </w:t>
            </w:r>
            <w:r w:rsidRPr="00825837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series is I(1)</w:t>
            </w:r>
          </w:p>
          <w:p w14:paraId="7868055D" w14:textId="77777777" w:rsidR="00492FD4" w:rsidRPr="007A4BE2" w:rsidRDefault="00492FD4" w:rsidP="00492FD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Both the series are </w:t>
            </w: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I(1)</w:t>
            </w:r>
          </w:p>
          <w:p w14:paraId="49A2B17A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017F765B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11EC3D27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9624B0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Check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ing for correlation:</w:t>
            </w:r>
          </w:p>
          <w:p w14:paraId="2EF2CE92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33EB8E5E" w14:textId="77777777" w:rsidR="00492FD4" w:rsidRPr="007A4BE2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Correlation between Future Price and Spot Index is </w:t>
            </w: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0.9832</w:t>
            </w:r>
          </w:p>
          <w:p w14:paraId="6EC18DBD" w14:textId="77777777" w:rsidR="00492FD4" w:rsidRPr="009624B0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2678F33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983E58"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FFFFF"/>
              </w:rPr>
              <w:sym w:font="Wingdings" w:char="F0E8"/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It can be seen that there is a </w:t>
            </w:r>
            <w:r w:rsidRPr="004E6D1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strong positive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cor</w:t>
            </w:r>
            <w:r w:rsidRPr="004E6D1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relation between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4E6D1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“Futures price” and “Spot Index”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.</w:t>
            </w:r>
          </w:p>
          <w:p w14:paraId="29ED593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11855E77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4485C4E3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983E58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To fit simple linear regression model to find hedge ratio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>:</w:t>
            </w:r>
          </w:p>
          <w:p w14:paraId="5ADF0125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983E58">
              <w:rPr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  <w:lang w:eastAsia="en-IN"/>
              </w:rPr>
              <w:drawing>
                <wp:inline distT="0" distB="0" distL="0" distR="0" wp14:anchorId="4E83577B" wp14:editId="1FBFF06A">
                  <wp:extent cx="5334744" cy="173379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3BC9A0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68B2C927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Hedge Ratio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:   </w:t>
            </w:r>
          </w:p>
          <w:p w14:paraId="2DDBC8B1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63AEFAE0" w14:textId="77777777" w:rsidR="00492FD4" w:rsidRDefault="00492FD4" w:rsidP="00492F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Hedge ratio comes out to be 0.96611</w:t>
            </w:r>
          </w:p>
          <w:p w14:paraId="4ADB55A4" w14:textId="77777777" w:rsidR="00492FD4" w:rsidRPr="00825837" w:rsidRDefault="00492FD4" w:rsidP="00416267">
            <w:pPr>
              <w:ind w:left="360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5B714E7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Engle-Grangers Test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:</w:t>
            </w:r>
          </w:p>
          <w:p w14:paraId="24DD106A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4FCB87C7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  <w:r w:rsidRPr="004E6D11"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 xml:space="preserve">Check 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 xml:space="preserve">if the linear combination of two </w:t>
            </w:r>
            <w:r w:rsidRPr="0076080D">
              <w:rPr>
                <w:rFonts w:ascii="Times New Roman" w:hAnsi="Times New Roman" w:cs="Times New Roman"/>
                <w:b/>
                <w:sz w:val="36"/>
                <w:szCs w:val="36"/>
                <w:u w:val="single"/>
                <w:shd w:val="clear" w:color="auto" w:fill="FFFFFF"/>
              </w:rPr>
              <w:t>I(1)</w:t>
            </w:r>
            <w: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  <w:t xml:space="preserve"> series is </w:t>
            </w: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u w:val="single"/>
                <w:shd w:val="clear" w:color="auto" w:fill="FFFFFF"/>
              </w:rPr>
              <w:t>I(0)</w:t>
            </w:r>
          </w:p>
          <w:p w14:paraId="4E24ABE4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6FE3386B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u w:val="single"/>
                <w:shd w:val="clear" w:color="auto" w:fill="FFFFFF"/>
              </w:rPr>
            </w:pPr>
          </w:p>
          <w:p w14:paraId="7AF864F7" w14:textId="77777777" w:rsidR="00492FD4" w:rsidRPr="0018280A" w:rsidRDefault="00492FD4" w:rsidP="00492F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18280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 linear combination is given as:</w:t>
            </w:r>
          </w:p>
          <w:p w14:paraId="264660ED" w14:textId="77777777" w:rsidR="00492FD4" w:rsidRPr="0018280A" w:rsidRDefault="00492FD4" w:rsidP="00416267">
            <w:pPr>
              <w:pStyle w:val="ListParagraph"/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18280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lastRenderedPageBreak/>
              <w:t>Futures Price – (Hedge Ratio*</w:t>
            </w:r>
            <w:proofErr w:type="spellStart"/>
            <w:r w:rsidRPr="0018280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Spot_Index</w:t>
            </w:r>
            <w:proofErr w:type="spellEnd"/>
            <w:r w:rsidRPr="0018280A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)</w:t>
            </w:r>
          </w:p>
          <w:p w14:paraId="75012E0D" w14:textId="77777777" w:rsidR="00492FD4" w:rsidRPr="00982C9F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49508D47" w14:textId="77777777" w:rsidR="00492FD4" w:rsidRDefault="00492FD4" w:rsidP="00492F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 plot for the linear combination appears as follows:</w:t>
            </w:r>
          </w:p>
          <w:p w14:paraId="3248ADA4" w14:textId="77777777" w:rsidR="00492FD4" w:rsidRPr="0018280A" w:rsidRDefault="00492FD4" w:rsidP="00416267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293A460B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176C71C" wp14:editId="64C14447">
                  <wp:extent cx="4472940" cy="512064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31" cy="512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9DE931" w14:textId="77777777" w:rsidR="00492FD4" w:rsidRPr="007A4BE2" w:rsidRDefault="00492FD4" w:rsidP="00492FD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7A4BE2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Testing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for its Stationarity:</w:t>
            </w:r>
          </w:p>
          <w:p w14:paraId="3407C46F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2907A2AE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4E6D11">
              <w:rPr>
                <w:rFonts w:ascii="Times New Roman" w:hAnsi="Times New Roman" w:cs="Times New Roman"/>
                <w:noProof/>
                <w:sz w:val="36"/>
                <w:szCs w:val="36"/>
                <w:shd w:val="clear" w:color="auto" w:fill="FFFFFF"/>
                <w:lang w:eastAsia="en-IN"/>
              </w:rPr>
              <w:drawing>
                <wp:inline distT="0" distB="0" distL="0" distR="0" wp14:anchorId="65654017" wp14:editId="7858AC8F">
                  <wp:extent cx="4620270" cy="89547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8A436" w14:textId="77777777" w:rsidR="00492FD4" w:rsidRDefault="00492FD4" w:rsidP="00416267">
            <w:p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</w:p>
          <w:p w14:paraId="71C06B87" w14:textId="77777777" w:rsidR="00492FD4" w:rsidRPr="00983E58" w:rsidRDefault="00492FD4" w:rsidP="00492FD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</w:pPr>
            <w:r w:rsidRPr="004E6D11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</w:t>
            </w:r>
            <w:r w:rsidRPr="00983E5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>The series is stationary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since the p-value &lt; 0.05</w:t>
            </w:r>
            <w:r w:rsidRPr="00983E5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and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hence </w:t>
            </w:r>
            <w:r w:rsidRPr="00983E5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the 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linear combination of </w:t>
            </w: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two I(1)</w:t>
            </w:r>
            <w:r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series</w:t>
            </w:r>
            <w:r w:rsidRPr="00983E58">
              <w:rPr>
                <w:rFonts w:ascii="Times New Roman" w:hAnsi="Times New Roman" w:cs="Times New Roman"/>
                <w:sz w:val="36"/>
                <w:szCs w:val="36"/>
                <w:shd w:val="clear" w:color="auto" w:fill="FFFFFF"/>
              </w:rPr>
              <w:t xml:space="preserve"> is </w:t>
            </w:r>
            <w:r w:rsidRPr="007A4BE2">
              <w:rPr>
                <w:rFonts w:ascii="Times New Roman" w:hAnsi="Times New Roman" w:cs="Times New Roman"/>
                <w:b/>
                <w:sz w:val="36"/>
                <w:szCs w:val="36"/>
                <w:shd w:val="clear" w:color="auto" w:fill="FFFFFF"/>
              </w:rPr>
              <w:t>I(0).</w:t>
            </w:r>
          </w:p>
          <w:p w14:paraId="7DEA17EB" w14:textId="77777777" w:rsidR="00492FD4" w:rsidRPr="00983E58" w:rsidRDefault="00492FD4" w:rsidP="00416267">
            <w:pPr>
              <w:ind w:left="360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92FD4" w14:paraId="4953EE1B" w14:textId="77777777" w:rsidTr="00416267">
        <w:tc>
          <w:tcPr>
            <w:tcW w:w="9016" w:type="dxa"/>
          </w:tcPr>
          <w:p w14:paraId="7D7DD8CD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FF3206A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0D2F6ABD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Conclusion</w:t>
            </w:r>
          </w:p>
          <w:p w14:paraId="6F1E7B2C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F682EC2" w14:textId="77777777" w:rsidR="00492FD4" w:rsidRPr="00E00AB6" w:rsidRDefault="00492FD4" w:rsidP="00492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00AB6">
              <w:rPr>
                <w:rFonts w:ascii="Times New Roman" w:hAnsi="Times New Roman" w:cs="Times New Roman"/>
                <w:b/>
                <w:sz w:val="36"/>
                <w:szCs w:val="36"/>
              </w:rPr>
              <w:t>Both Series are I(1) &amp; their linear combination is I(0) series</w:t>
            </w:r>
          </w:p>
          <w:p w14:paraId="5AD6B858" w14:textId="77777777" w:rsidR="00492FD4" w:rsidRPr="00E00AB6" w:rsidRDefault="00492FD4" w:rsidP="00492FD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E00AB6">
              <w:rPr>
                <w:rFonts w:ascii="Times New Roman" w:hAnsi="Times New Roman" w:cs="Times New Roman"/>
                <w:b/>
                <w:sz w:val="36"/>
                <w:szCs w:val="36"/>
              </w:rPr>
              <w:t>Ther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efore the given two series are Co-I</w:t>
            </w:r>
            <w:r w:rsidRPr="00E00AB6">
              <w:rPr>
                <w:rFonts w:ascii="Times New Roman" w:hAnsi="Times New Roman" w:cs="Times New Roman"/>
                <w:b/>
                <w:sz w:val="36"/>
                <w:szCs w:val="36"/>
              </w:rPr>
              <w:t>ntegrated</w:t>
            </w:r>
          </w:p>
          <w:p w14:paraId="7A6AE926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727F4732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7DB34B0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4F811097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256643BA" w14:textId="77777777" w:rsidR="00492FD4" w:rsidRDefault="00492FD4" w:rsidP="00416267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 Code</w:t>
            </w:r>
          </w:p>
          <w:p w14:paraId="5F410C5D" w14:textId="77777777" w:rsidR="00492FD4" w:rsidRDefault="00492FD4" w:rsidP="0041626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5D8424C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library(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tseries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31849E38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library(forecast)</w:t>
            </w:r>
          </w:p>
          <w:p w14:paraId="47B6AAB4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data=read.csv(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file.choose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(),header=TRUE)</w:t>
            </w:r>
          </w:p>
          <w:p w14:paraId="45BF857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View(data)</w:t>
            </w:r>
          </w:p>
          <w:p w14:paraId="5F71254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12AF6A29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6E88732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data$Date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=rev(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data$Date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03B7356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View(data)</w:t>
            </w:r>
          </w:p>
          <w:p w14:paraId="26878E5A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396CCA7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summary(data)</w:t>
            </w:r>
          </w:p>
          <w:p w14:paraId="1D9F3049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str(data)</w:t>
            </w:r>
          </w:p>
          <w:p w14:paraId="7F0C352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12615605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#Converting to time series:</w:t>
            </w:r>
          </w:p>
          <w:p w14:paraId="3B2DC0BA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data$Future.Price=ts(data$Future.Price,start=c(2012,5),frequency=12)</w:t>
            </w:r>
          </w:p>
          <w:p w14:paraId="6547814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ts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data$Index,start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=c(2012,5),frequency=12)</w:t>
            </w:r>
          </w:p>
          <w:p w14:paraId="0337553E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7CCDD3D5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plot(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data$Future.Price,xlab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="Dates",</w:t>
            </w:r>
          </w:p>
          <w:p w14:paraId="7F4487F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    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ylab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="Futures Price &amp; Index", type= 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red",main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="Cointegration")</w:t>
            </w:r>
          </w:p>
          <w:p w14:paraId="0320192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017260C4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lines(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="blue")</w:t>
            </w:r>
          </w:p>
          <w:p w14:paraId="1BF6E00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68FD2614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legend("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topleft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",legend = c("Futures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Price","Index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"),</w:t>
            </w:r>
          </w:p>
          <w:p w14:paraId="52AACD8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      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cex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=0.8,inset=0.02,fill=c("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red","blue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"))</w:t>
            </w:r>
          </w:p>
          <w:p w14:paraId="7D9AB629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334B3D1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#------Check Stationarity Using Augmented Dickey Fuller Test</w:t>
            </w:r>
          </w:p>
          <w:p w14:paraId="6873F22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431E791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#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Ho:The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 data is not stationary</w:t>
            </w:r>
          </w:p>
          <w:p w14:paraId="03196CC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H1:The data is stationary</w:t>
            </w:r>
          </w:p>
          <w:p w14:paraId="016E27C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79F95E0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#From the plot both the series appear to be non-Stationary</w:t>
            </w:r>
          </w:p>
          <w:p w14:paraId="6E98333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5FF25A9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Checking if Futures price is I(1) series.</w:t>
            </w:r>
          </w:p>
          <w:p w14:paraId="6F8A2BF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22C4BBA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We check stationarity of first order differenced series</w:t>
            </w:r>
          </w:p>
          <w:p w14:paraId="705EEBB9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adf.test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, alternative="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stationary",k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=0) # original series: Not Stationary</w:t>
            </w:r>
          </w:p>
          <w:p w14:paraId="0486090E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adf.test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(diff(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), alternative="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stationary",k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=0) # differenced series : Stationary</w:t>
            </w:r>
          </w:p>
          <w:p w14:paraId="2516007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#Becomes stationary after one differencing</w:t>
            </w:r>
          </w:p>
          <w:p w14:paraId="581D3078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#Hence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Futures.Price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 is an I(1) series.</w:t>
            </w:r>
          </w:p>
          <w:p w14:paraId="72D957DD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170CA52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# Plotting original &amp; differenced series of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Futures.Price</w:t>
            </w:r>
            <w:proofErr w:type="spellEnd"/>
          </w:p>
          <w:p w14:paraId="5B29C52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lastRenderedPageBreak/>
              <w:t>plot(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data$Future.Price,type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="blue",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lwd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=2)</w:t>
            </w:r>
          </w:p>
          <w:p w14:paraId="6C7C60A5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plot(diff(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),type="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="blue",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lwd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=2)</w:t>
            </w:r>
          </w:p>
          <w:p w14:paraId="7A949C1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32350BD4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3813860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We check stationarity of first order differenced series (Index)</w:t>
            </w:r>
          </w:p>
          <w:p w14:paraId="6009955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adf.test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, alternative="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stationary",k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=0) # original series: Not stationary</w:t>
            </w:r>
          </w:p>
          <w:p w14:paraId="6AB3A39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adf.test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(diff(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), alternative="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stationary",k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=0) # differenced series: Stationary</w:t>
            </w:r>
          </w:p>
          <w:p w14:paraId="0897C86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First order differenced series is Stationary, hence the series is I(1)</w:t>
            </w:r>
          </w:p>
          <w:p w14:paraId="41EFC42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2644D081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# Plotting original &amp; differenced series of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Spot_Index</w:t>
            </w:r>
            <w:proofErr w:type="spellEnd"/>
          </w:p>
          <w:p w14:paraId="38FFB184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plot(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data$Index,type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="blue",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lwd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=2)</w:t>
            </w:r>
          </w:p>
          <w:p w14:paraId="4449E7D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plot(diff(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),type="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="blue",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lwd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=2)</w:t>
            </w:r>
          </w:p>
          <w:p w14:paraId="624F5F7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1A0D716E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#----- Check correlation</w:t>
            </w:r>
          </w:p>
          <w:p w14:paraId="10C55AB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We check how these two series are related with correlation command</w:t>
            </w:r>
          </w:p>
          <w:p w14:paraId="7E35B21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cor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data$Future.Price,data$Index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6CFECCA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library(ggplot2)</w:t>
            </w:r>
          </w:p>
          <w:p w14:paraId="05FD7BC9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ggplot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(data=data)+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geom_point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(mapping=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aes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(x=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, y=Index))</w:t>
            </w:r>
          </w:p>
          <w:p w14:paraId="6882772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702208A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64B2E7AD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lastRenderedPageBreak/>
              <w:t>#strong positive relation between the series is seen</w:t>
            </w:r>
          </w:p>
          <w:p w14:paraId="3E6EBF2D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39A8E755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1FBF746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Fitting simple linear regression model to find hedge ratio</w:t>
            </w:r>
          </w:p>
          <w:p w14:paraId="0EE0988A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model&lt;-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lm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data$Future.Price~data$Index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59489DCE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summary(model)</w:t>
            </w:r>
          </w:p>
          <w:p w14:paraId="51DAC01A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50087E3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#Save and Print Regression Coefficients</w:t>
            </w:r>
          </w:p>
          <w:p w14:paraId="70DFA700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Regression_Coefficients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&lt;-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model$coefficients</w:t>
            </w:r>
            <w:proofErr w:type="spellEnd"/>
          </w:p>
          <w:p w14:paraId="4F1697B8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print(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model$coefficients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30C75D4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6B51B0F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#Determine and Save Value of Beta (Hedge Ratio)</w:t>
            </w:r>
          </w:p>
          <w:p w14:paraId="380028CA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Hedge_Ratio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&lt;-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Regression_Coefficients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[2]</w:t>
            </w:r>
          </w:p>
          <w:p w14:paraId="7929947D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print(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Hedge_Ratio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4B3267B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67C184F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calculating Spread i.e. linear combination of the two series</w:t>
            </w:r>
          </w:p>
          <w:p w14:paraId="0616B50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 xml:space="preserve">spread&lt;- 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data$Future.Price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-(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Hedge_Ratio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*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data$Index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)</w:t>
            </w:r>
          </w:p>
          <w:p w14:paraId="302B70FC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plot(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spread,type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l",col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="blue",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lwd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=2)</w:t>
            </w:r>
          </w:p>
          <w:p w14:paraId="0D9A4A2B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head(spread)</w:t>
            </w:r>
          </w:p>
          <w:p w14:paraId="731C063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tail(spread)</w:t>
            </w:r>
          </w:p>
          <w:p w14:paraId="15269D4F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056D9DF8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Checking if Spread is I(0) series</w:t>
            </w:r>
          </w:p>
          <w:p w14:paraId="5951E465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We check stationarity of the series</w:t>
            </w:r>
          </w:p>
          <w:p w14:paraId="35B3E476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adf.test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(</w:t>
            </w:r>
            <w:proofErr w:type="spellStart"/>
            <w:r w:rsidRPr="00492FD4">
              <w:rPr>
                <w:rFonts w:ascii="Courier New" w:hAnsi="Courier New" w:cs="Courier New"/>
                <w:sz w:val="36"/>
                <w:szCs w:val="36"/>
              </w:rPr>
              <w:t>spread,k</w:t>
            </w:r>
            <w:proofErr w:type="spellEnd"/>
            <w:r w:rsidRPr="00492FD4">
              <w:rPr>
                <w:rFonts w:ascii="Courier New" w:hAnsi="Courier New" w:cs="Courier New"/>
                <w:sz w:val="36"/>
                <w:szCs w:val="36"/>
              </w:rPr>
              <w:t>=0)</w:t>
            </w:r>
          </w:p>
          <w:p w14:paraId="515060AD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#The series is stationary</w:t>
            </w:r>
          </w:p>
          <w:p w14:paraId="1399B693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The spread is I(0)</w:t>
            </w:r>
          </w:p>
          <w:p w14:paraId="0AFDE43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</w:p>
          <w:p w14:paraId="49280DE2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lastRenderedPageBreak/>
              <w:t># Both Series are I(1) &amp; their linear combination is I(0) series</w:t>
            </w:r>
          </w:p>
          <w:p w14:paraId="20A96807" w14:textId="77777777" w:rsidR="00492FD4" w:rsidRPr="00492FD4" w:rsidRDefault="00492FD4" w:rsidP="00416267">
            <w:pPr>
              <w:rPr>
                <w:rFonts w:ascii="Courier New" w:hAnsi="Courier New" w:cs="Courier New"/>
                <w:sz w:val="36"/>
                <w:szCs w:val="36"/>
              </w:rPr>
            </w:pPr>
            <w:r w:rsidRPr="00492FD4">
              <w:rPr>
                <w:rFonts w:ascii="Courier New" w:hAnsi="Courier New" w:cs="Courier New"/>
                <w:sz w:val="36"/>
                <w:szCs w:val="36"/>
              </w:rPr>
              <w:t># Therefore the given two series are co-integrated</w:t>
            </w:r>
          </w:p>
          <w:p w14:paraId="1E088E9D" w14:textId="77777777" w:rsidR="00492FD4" w:rsidRPr="0076080D" w:rsidRDefault="00492FD4" w:rsidP="0041626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3E2702E" w14:textId="77777777" w:rsidR="00492FD4" w:rsidRDefault="00492FD4" w:rsidP="00492FD4">
      <w:pPr>
        <w:rPr>
          <w:rFonts w:cstheme="minorHAnsi"/>
          <w:sz w:val="24"/>
          <w:szCs w:val="24"/>
        </w:rPr>
      </w:pPr>
    </w:p>
    <w:p w14:paraId="10F65D8B" w14:textId="77777777" w:rsidR="00492FD4" w:rsidRPr="0072483A" w:rsidRDefault="00492FD4" w:rsidP="00492FD4">
      <w:pPr>
        <w:rPr>
          <w:rFonts w:cstheme="minorHAnsi"/>
          <w:sz w:val="24"/>
          <w:szCs w:val="24"/>
        </w:rPr>
      </w:pPr>
    </w:p>
    <w:p w14:paraId="7C01493F" w14:textId="77777777" w:rsidR="00492FD4" w:rsidRDefault="00492FD4">
      <w:pPr>
        <w:rPr>
          <w:rFonts w:cstheme="minorHAnsi"/>
          <w:sz w:val="28"/>
          <w:szCs w:val="28"/>
          <w:lang w:val="en-US"/>
        </w:rPr>
      </w:pPr>
    </w:p>
    <w:sectPr w:rsidR="0049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7CA"/>
    <w:multiLevelType w:val="hybridMultilevel"/>
    <w:tmpl w:val="24868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CD7"/>
    <w:multiLevelType w:val="hybridMultilevel"/>
    <w:tmpl w:val="AF40C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554D"/>
    <w:multiLevelType w:val="hybridMultilevel"/>
    <w:tmpl w:val="2B6062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5F46"/>
    <w:multiLevelType w:val="hybridMultilevel"/>
    <w:tmpl w:val="5B5A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07501"/>
    <w:multiLevelType w:val="hybridMultilevel"/>
    <w:tmpl w:val="D13A578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81314D"/>
    <w:multiLevelType w:val="hybridMultilevel"/>
    <w:tmpl w:val="EEC82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C6EB7"/>
    <w:multiLevelType w:val="hybridMultilevel"/>
    <w:tmpl w:val="FF4483C0"/>
    <w:lvl w:ilvl="0" w:tplc="CA5A78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487C68"/>
    <w:multiLevelType w:val="hybridMultilevel"/>
    <w:tmpl w:val="C7DE3B56"/>
    <w:lvl w:ilvl="0" w:tplc="585084B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23619A"/>
    <w:multiLevelType w:val="hybridMultilevel"/>
    <w:tmpl w:val="3508EDD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C3F33"/>
    <w:multiLevelType w:val="hybridMultilevel"/>
    <w:tmpl w:val="9214990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FB05DA"/>
    <w:multiLevelType w:val="hybridMultilevel"/>
    <w:tmpl w:val="1A9AF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E2ECC"/>
    <w:multiLevelType w:val="hybridMultilevel"/>
    <w:tmpl w:val="CF96477E"/>
    <w:lvl w:ilvl="0" w:tplc="B71AF314">
      <w:start w:val="6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B70B9"/>
    <w:multiLevelType w:val="hybridMultilevel"/>
    <w:tmpl w:val="A7C6D930"/>
    <w:lvl w:ilvl="0" w:tplc="96001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7680BBA"/>
    <w:multiLevelType w:val="hybridMultilevel"/>
    <w:tmpl w:val="4106E9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E51033"/>
    <w:multiLevelType w:val="hybridMultilevel"/>
    <w:tmpl w:val="73F0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E331E"/>
    <w:multiLevelType w:val="hybridMultilevel"/>
    <w:tmpl w:val="63621C5C"/>
    <w:lvl w:ilvl="0" w:tplc="A68CF958">
      <w:start w:val="1"/>
      <w:numFmt w:val="decimal"/>
      <w:lvlText w:val="%1."/>
      <w:lvlJc w:val="left"/>
      <w:pPr>
        <w:ind w:left="1000" w:hanging="360"/>
      </w:pPr>
      <w:rPr>
        <w:rFonts w:eastAsia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720" w:hanging="360"/>
      </w:pPr>
    </w:lvl>
    <w:lvl w:ilvl="2" w:tplc="0809001B" w:tentative="1">
      <w:start w:val="1"/>
      <w:numFmt w:val="lowerRoman"/>
      <w:lvlText w:val="%3."/>
      <w:lvlJc w:val="right"/>
      <w:pPr>
        <w:ind w:left="2440" w:hanging="180"/>
      </w:pPr>
    </w:lvl>
    <w:lvl w:ilvl="3" w:tplc="0809000F" w:tentative="1">
      <w:start w:val="1"/>
      <w:numFmt w:val="decimal"/>
      <w:lvlText w:val="%4."/>
      <w:lvlJc w:val="left"/>
      <w:pPr>
        <w:ind w:left="3160" w:hanging="360"/>
      </w:pPr>
    </w:lvl>
    <w:lvl w:ilvl="4" w:tplc="08090019" w:tentative="1">
      <w:start w:val="1"/>
      <w:numFmt w:val="lowerLetter"/>
      <w:lvlText w:val="%5."/>
      <w:lvlJc w:val="left"/>
      <w:pPr>
        <w:ind w:left="3880" w:hanging="360"/>
      </w:pPr>
    </w:lvl>
    <w:lvl w:ilvl="5" w:tplc="0809001B" w:tentative="1">
      <w:start w:val="1"/>
      <w:numFmt w:val="lowerRoman"/>
      <w:lvlText w:val="%6."/>
      <w:lvlJc w:val="right"/>
      <w:pPr>
        <w:ind w:left="4600" w:hanging="180"/>
      </w:pPr>
    </w:lvl>
    <w:lvl w:ilvl="6" w:tplc="0809000F" w:tentative="1">
      <w:start w:val="1"/>
      <w:numFmt w:val="decimal"/>
      <w:lvlText w:val="%7."/>
      <w:lvlJc w:val="left"/>
      <w:pPr>
        <w:ind w:left="5320" w:hanging="360"/>
      </w:pPr>
    </w:lvl>
    <w:lvl w:ilvl="7" w:tplc="08090019" w:tentative="1">
      <w:start w:val="1"/>
      <w:numFmt w:val="lowerLetter"/>
      <w:lvlText w:val="%8."/>
      <w:lvlJc w:val="left"/>
      <w:pPr>
        <w:ind w:left="6040" w:hanging="360"/>
      </w:pPr>
    </w:lvl>
    <w:lvl w:ilvl="8" w:tplc="08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6" w15:restartNumberingAfterBreak="0">
    <w:nsid w:val="654C5AF6"/>
    <w:multiLevelType w:val="hybridMultilevel"/>
    <w:tmpl w:val="BD1C8CB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A67941"/>
    <w:multiLevelType w:val="hybridMultilevel"/>
    <w:tmpl w:val="C2E0946A"/>
    <w:lvl w:ilvl="0" w:tplc="E1982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3322F"/>
    <w:multiLevelType w:val="hybridMultilevel"/>
    <w:tmpl w:val="E94E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F3445"/>
    <w:multiLevelType w:val="hybridMultilevel"/>
    <w:tmpl w:val="CFDA53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26FFA"/>
    <w:multiLevelType w:val="hybridMultilevel"/>
    <w:tmpl w:val="4934E8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09359">
    <w:abstractNumId w:val="17"/>
  </w:num>
  <w:num w:numId="2" w16cid:durableId="170608873">
    <w:abstractNumId w:val="9"/>
  </w:num>
  <w:num w:numId="3" w16cid:durableId="715198631">
    <w:abstractNumId w:val="19"/>
  </w:num>
  <w:num w:numId="4" w16cid:durableId="1787581928">
    <w:abstractNumId w:val="8"/>
  </w:num>
  <w:num w:numId="5" w16cid:durableId="1665668373">
    <w:abstractNumId w:val="7"/>
  </w:num>
  <w:num w:numId="6" w16cid:durableId="1765495634">
    <w:abstractNumId w:val="3"/>
  </w:num>
  <w:num w:numId="7" w16cid:durableId="501893206">
    <w:abstractNumId w:val="6"/>
  </w:num>
  <w:num w:numId="8" w16cid:durableId="1694844532">
    <w:abstractNumId w:val="12"/>
  </w:num>
  <w:num w:numId="9" w16cid:durableId="537856304">
    <w:abstractNumId w:val="18"/>
  </w:num>
  <w:num w:numId="10" w16cid:durableId="1921140821">
    <w:abstractNumId w:val="14"/>
  </w:num>
  <w:num w:numId="11" w16cid:durableId="245967888">
    <w:abstractNumId w:val="2"/>
  </w:num>
  <w:num w:numId="12" w16cid:durableId="286162014">
    <w:abstractNumId w:val="20"/>
  </w:num>
  <w:num w:numId="13" w16cid:durableId="179896711">
    <w:abstractNumId w:val="16"/>
  </w:num>
  <w:num w:numId="14" w16cid:durableId="1246108042">
    <w:abstractNumId w:val="4"/>
  </w:num>
  <w:num w:numId="15" w16cid:durableId="1623462328">
    <w:abstractNumId w:val="15"/>
  </w:num>
  <w:num w:numId="16" w16cid:durableId="1489980185">
    <w:abstractNumId w:val="13"/>
  </w:num>
  <w:num w:numId="17" w16cid:durableId="37094734">
    <w:abstractNumId w:val="11"/>
  </w:num>
  <w:num w:numId="18" w16cid:durableId="586382125">
    <w:abstractNumId w:val="1"/>
  </w:num>
  <w:num w:numId="19" w16cid:durableId="962418948">
    <w:abstractNumId w:val="10"/>
  </w:num>
  <w:num w:numId="20" w16cid:durableId="741412768">
    <w:abstractNumId w:val="5"/>
  </w:num>
  <w:num w:numId="21" w16cid:durableId="152505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70F"/>
    <w:rsid w:val="00004CB8"/>
    <w:rsid w:val="000351E5"/>
    <w:rsid w:val="00062251"/>
    <w:rsid w:val="000736EC"/>
    <w:rsid w:val="000B263C"/>
    <w:rsid w:val="00103DCE"/>
    <w:rsid w:val="00105B29"/>
    <w:rsid w:val="0013229C"/>
    <w:rsid w:val="00144D8E"/>
    <w:rsid w:val="00156446"/>
    <w:rsid w:val="001B42E4"/>
    <w:rsid w:val="001E7ACA"/>
    <w:rsid w:val="001F2D79"/>
    <w:rsid w:val="0022230C"/>
    <w:rsid w:val="00280A72"/>
    <w:rsid w:val="00291AAE"/>
    <w:rsid w:val="002C7694"/>
    <w:rsid w:val="002E6A28"/>
    <w:rsid w:val="002F103B"/>
    <w:rsid w:val="003919B9"/>
    <w:rsid w:val="003F134B"/>
    <w:rsid w:val="0045151B"/>
    <w:rsid w:val="00487A2B"/>
    <w:rsid w:val="004912A4"/>
    <w:rsid w:val="00492FD4"/>
    <w:rsid w:val="004E3919"/>
    <w:rsid w:val="004E619E"/>
    <w:rsid w:val="004F35C4"/>
    <w:rsid w:val="0050128E"/>
    <w:rsid w:val="00584E81"/>
    <w:rsid w:val="005A508A"/>
    <w:rsid w:val="005E11EE"/>
    <w:rsid w:val="0060568D"/>
    <w:rsid w:val="00624AB5"/>
    <w:rsid w:val="0063003D"/>
    <w:rsid w:val="0063028C"/>
    <w:rsid w:val="00650537"/>
    <w:rsid w:val="00675C51"/>
    <w:rsid w:val="006B1883"/>
    <w:rsid w:val="006C25FE"/>
    <w:rsid w:val="006F4E9C"/>
    <w:rsid w:val="007514AE"/>
    <w:rsid w:val="007540C6"/>
    <w:rsid w:val="007F75C4"/>
    <w:rsid w:val="00800197"/>
    <w:rsid w:val="0082430A"/>
    <w:rsid w:val="00890710"/>
    <w:rsid w:val="008B30FE"/>
    <w:rsid w:val="008F3B20"/>
    <w:rsid w:val="008F3DE1"/>
    <w:rsid w:val="0095065E"/>
    <w:rsid w:val="009603EA"/>
    <w:rsid w:val="00971919"/>
    <w:rsid w:val="00983DA8"/>
    <w:rsid w:val="009B3F9E"/>
    <w:rsid w:val="009C0EF4"/>
    <w:rsid w:val="009E63E7"/>
    <w:rsid w:val="00A27533"/>
    <w:rsid w:val="00A3166D"/>
    <w:rsid w:val="00A3215B"/>
    <w:rsid w:val="00A3777E"/>
    <w:rsid w:val="00A81E8D"/>
    <w:rsid w:val="00A947B0"/>
    <w:rsid w:val="00AB0BC1"/>
    <w:rsid w:val="00AD2726"/>
    <w:rsid w:val="00AF4DF3"/>
    <w:rsid w:val="00B075A8"/>
    <w:rsid w:val="00B26BC8"/>
    <w:rsid w:val="00B62AD1"/>
    <w:rsid w:val="00BA386B"/>
    <w:rsid w:val="00BA6275"/>
    <w:rsid w:val="00BD0238"/>
    <w:rsid w:val="00BF0373"/>
    <w:rsid w:val="00C067D7"/>
    <w:rsid w:val="00C2043B"/>
    <w:rsid w:val="00C4571A"/>
    <w:rsid w:val="00CD43DA"/>
    <w:rsid w:val="00CE5F78"/>
    <w:rsid w:val="00D96431"/>
    <w:rsid w:val="00DA370F"/>
    <w:rsid w:val="00DB07C9"/>
    <w:rsid w:val="00DB67B7"/>
    <w:rsid w:val="00DD041D"/>
    <w:rsid w:val="00DD5716"/>
    <w:rsid w:val="00DF7D8C"/>
    <w:rsid w:val="00E0470C"/>
    <w:rsid w:val="00E31AB5"/>
    <w:rsid w:val="00E45719"/>
    <w:rsid w:val="00E83CFB"/>
    <w:rsid w:val="00EC6957"/>
    <w:rsid w:val="00EF1684"/>
    <w:rsid w:val="00F15193"/>
    <w:rsid w:val="00F54AAF"/>
    <w:rsid w:val="00F91F63"/>
    <w:rsid w:val="00FA5621"/>
    <w:rsid w:val="1387A4EA"/>
    <w:rsid w:val="1DF4B529"/>
    <w:rsid w:val="3206E146"/>
    <w:rsid w:val="42BD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EC9"/>
  <w15:chartTrackingRefBased/>
  <w15:docId w15:val="{98CD1301-DFD8-47B2-BE34-BB0A152E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E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2251"/>
    <w:rPr>
      <w:color w:val="808080"/>
    </w:rPr>
  </w:style>
  <w:style w:type="character" w:customStyle="1" w:styleId="apple-converted-space">
    <w:name w:val="apple-converted-space"/>
    <w:basedOn w:val="DefaultParagraphFont"/>
    <w:rsid w:val="00487A2B"/>
  </w:style>
  <w:style w:type="character" w:styleId="Strong">
    <w:name w:val="Strong"/>
    <w:basedOn w:val="DefaultParagraphFont"/>
    <w:uiPriority w:val="22"/>
    <w:qFormat/>
    <w:rsid w:val="00487A2B"/>
    <w:rPr>
      <w:b/>
      <w:bCs/>
    </w:rPr>
  </w:style>
  <w:style w:type="character" w:styleId="Emphasis">
    <w:name w:val="Emphasis"/>
    <w:basedOn w:val="DefaultParagraphFont"/>
    <w:uiPriority w:val="20"/>
    <w:qFormat/>
    <w:rsid w:val="00487A2B"/>
    <w:rPr>
      <w:i/>
      <w:iCs/>
    </w:rPr>
  </w:style>
  <w:style w:type="character" w:styleId="Hyperlink">
    <w:name w:val="Hyperlink"/>
    <w:basedOn w:val="DefaultParagraphFont"/>
    <w:uiPriority w:val="99"/>
    <w:unhideWhenUsed/>
    <w:rsid w:val="0089071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92FD4"/>
  </w:style>
  <w:style w:type="character" w:customStyle="1" w:styleId="eop">
    <w:name w:val="eop"/>
    <w:basedOn w:val="DefaultParagraphFont"/>
    <w:rsid w:val="0049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tatisticshowto.com/stationarity/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wardsdatascience.com/a-deep-dive-on-vector-autoregression-in-r-58767ebb3f06" TargetMode="External"/><Relationship Id="rId24" Type="http://schemas.openxmlformats.org/officeDocument/2006/relationships/hyperlink" Target="https://en.wikipedia.org/wiki/Time_series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Statistical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www.tandfonline.com/doi/abs/10.1080/00036849200000119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Linear_combination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A969-A111-4C4E-BFB2-142D3691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27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ATHAVALE</dc:creator>
  <cp:keywords/>
  <dc:description/>
  <cp:lastModifiedBy>Vinayak Mokashi</cp:lastModifiedBy>
  <cp:revision>70</cp:revision>
  <dcterms:created xsi:type="dcterms:W3CDTF">2022-04-18T17:12:00Z</dcterms:created>
  <dcterms:modified xsi:type="dcterms:W3CDTF">2024-10-31T13:00:00Z</dcterms:modified>
</cp:coreProperties>
</file>