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INTEGRATED DISEASE PREDICTION SYSTEM:</w:t>
        <w:br/>
        <w:t>A MULTI-MODEL ENSEMBLE APPROACH FOR CARDIOMETABOLIC RISK ASSESSMENT</w:t>
      </w:r>
    </w:p>
    <w:p>
      <w:r>
        <w:br/>
        <w:br/>
      </w:r>
    </w:p>
    <w:p>
      <w:pPr>
        <w:jc w:val="center"/>
      </w:pPr>
      <w:r>
        <w:rPr>
          <w:i/>
        </w:rPr>
        <w:t>Project Report Submitted in Partial Fulfillment of the Requirements for the Degree of</w:t>
      </w:r>
    </w:p>
    <w:p>
      <w:pPr>
        <w:jc w:val="center"/>
      </w:pPr>
      <w:r>
        <w:rPr>
          <w:b/>
          <w:sz w:val="36"/>
        </w:rPr>
        <w:t>Bachelor of Technology</w:t>
      </w:r>
    </w:p>
    <w:p>
      <w:pPr>
        <w:jc w:val="center"/>
      </w:pPr>
      <w:r>
        <w:t>in</w:t>
      </w:r>
    </w:p>
    <w:p>
      <w:pPr>
        <w:jc w:val="center"/>
      </w:pPr>
      <w:r>
        <w:rPr>
          <w:b/>
          <w:sz w:val="36"/>
        </w:rPr>
        <w:t>Computer Science &amp; Engineering</w:t>
      </w:r>
    </w:p>
    <w:p>
      <w:r>
        <w:br/>
        <w:br/>
      </w:r>
    </w:p>
    <w:p>
      <w:pPr>
        <w:jc w:val="center"/>
      </w:pPr>
      <w:r>
        <w:t>Submitted by:</w:t>
      </w:r>
    </w:p>
    <w:p>
      <w:pPr>
        <w:jc w:val="center"/>
      </w:pPr>
      <w:r>
        <w:rPr>
          <w:b/>
        </w:rPr>
        <w:t>Vinayak [Last Name] (Roll No. P003)</w:t>
      </w:r>
    </w:p>
    <w:p>
      <w:r>
        <w:br/>
        <w:br/>
      </w:r>
    </w:p>
    <w:p>
      <w:pPr>
        <w:jc w:val="center"/>
      </w:pPr>
      <w:r>
        <w:t>Under the Supervision of:</w:t>
      </w:r>
    </w:p>
    <w:p>
      <w:pPr>
        <w:jc w:val="center"/>
      </w:pPr>
      <w:r>
        <w:rPr>
          <w:b/>
        </w:rPr>
        <w:t>[Supervisor Name]</w:t>
        <w:br/>
        <w:t>[Designation]</w:t>
      </w:r>
    </w:p>
    <w:p>
      <w:r>
        <w:br/>
        <w:br/>
      </w:r>
    </w:p>
    <w:p>
      <w:pPr>
        <w:jc w:val="center"/>
      </w:pPr>
      <w:r>
        <w:rPr>
          <w:b/>
          <w:sz w:val="28"/>
        </w:rPr>
        <w:t>DIT UNIVERSITY</w:t>
        <w:br/>
        <w:t>MAY,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[Automatic Table of Contents should be inserted here in MS Word]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The global healthcare landscape is witnessing a surge in non-communicable diseases (NCDs), particularly those categorized under metabolic syndrome—heart disease, stroke, diabetes, and chronic kidney disease. Traditionally, AI-based diagnostic tools have focused on single-disease prediction, often failing to account for the systemic interplay between these conditions. This project introduces the Integrated Disease Prediction System, a comprehensive clinical decision-support platform.</w:t>
        <w:br/>
        <w:br/>
        <w:t>The system leverages a Soft Voting Ensemble of machine learning classifiers, including Random Forest, SVM, and Logistic Regression, to predict risks across four disease categories. A novel Cardiometabolic Health Risk Index (CHRI) was developed using meta-learning to provide patients with a consolidated health assessment score. To address the 'Black Box' nature of AI, an Explainable AI (XAI) layer was implemented, providing transparent feedback based on user-provided vitals. Finally, the system bridges the gap between diagnosis and care through a localized Recommendation Engine that discovers real-world Indian healthcare providers. The results demonstrate a high-accuracy, localized, and interpretative tool that empowers preventative healthcare management.</w:t>
      </w:r>
    </w:p>
    <w:p>
      <w:r>
        <w:br w:type="page"/>
      </w:r>
    </w:p>
    <w:p>
      <w:pPr>
        <w:pStyle w:val="Heading1"/>
      </w:pPr>
      <w:r>
        <w:t>Chapter 1: Introduction</w:t>
      </w:r>
    </w:p>
    <w:p>
      <w:r>
        <w:t>1.1 Background</w:t>
        <w:br/>
        <w:t>Non-communicable diseases (NCDs) are responsible for over 70% of global deaths. In the Indian context, the rising incidence of sedentary lifestyles and dietary shifts has led to a 'Metabolic Time-bomb.' Conditions like hypertension, obesity, and hyperglycemia often co-exist, significantly increasing the risk of multi-organ failure.</w:t>
        <w:br/>
        <w:br/>
        <w:t>1.2 Problem Statement</w:t>
        <w:br/>
        <w:t>Most existing healthcare applications suffer from three critical flaws: Siloed Diagnostics, Lack of Interpretability, and Geographic Friction. This project addresses these gaps by creating a unified metabolic navigator.</w:t>
        <w:br/>
        <w:br/>
        <w:t>1.3 Objectives</w:t>
        <w:br/>
        <w:t>The primary objectives are to design a robust multi-disease ensemble prediction engine, formulate the CHRI index, and implement a localized recommendation engine for the Indian market.</w:t>
        <w:br/>
        <w:br/>
        <w:t>1.4 Hardware and Software Requirements</w:t>
        <w:br/>
        <w:t>- Software: Python 3.10+, FastAPI, Scikit-Learn, Pandas, JavaScript (ES6+), HTML5/CSS3.</w:t>
        <w:br/>
        <w:t>- Hardware: Minimum 8GB RAM, i5 Processor (10th Gen or above), 20GB Free Disk Space.</w:t>
      </w:r>
    </w:p>
    <w:p>
      <w:r>
        <w:br w:type="page"/>
      </w:r>
    </w:p>
    <w:p>
      <w:pPr>
        <w:pStyle w:val="Heading1"/>
      </w:pPr>
      <w:r>
        <w:t>Chapter 2: Literature Survey</w:t>
      </w:r>
    </w:p>
    <w:p>
      <w:r>
        <w:t>2.1 Review of Existing Systems</w:t>
        <w:br/>
        <w:t>Current research predominantly focuses on isolated organs. While deep learning achieves high accuracy, it lacks the explainability required for clinical trust. Our proposed system bridges this gap by combining high-stability ensembles with a transparent explainability layer.</w:t>
        <w:br/>
        <w:br/>
        <w:t>2.2 Study of Algorithms</w:t>
        <w:br/>
        <w:t>- Random Forest: Used for its robust handling of non-linear medical data and feature importance capabilities.</w:t>
        <w:br/>
        <w:t>- Support Vector Machines (SVM): High-dimensional boundary mapping for clear disease classification.</w:t>
        <w:br/>
        <w:t>- Logistic Regression: Provides well-calibrated probabilities used in our Soft Voting ensemble.</w:t>
        <w:br/>
        <w:br/>
        <w:t>2.3 Technological Trends</w:t>
        <w:br/>
        <w:t>The rise of Web-scraping and Nominatim APIs allows for a seamless transition from diagnostic output to physical healthcare discovery.</w:t>
      </w:r>
    </w:p>
    <w:p>
      <w:r>
        <w:br w:type="page"/>
      </w:r>
    </w:p>
    <w:p>
      <w:pPr>
        <w:pStyle w:val="Heading1"/>
      </w:pPr>
      <w:r>
        <w:t>Chapter 3: System Analysis &amp; Design</w:t>
      </w:r>
    </w:p>
    <w:p>
      <w:r>
        <w:t>3.1 Software Requirement Specification (SRS)</w:t>
        <w:br/>
        <w:t>- User Input: Age, BMI, Glucose, BP, Hypertension History, City.</w:t>
        <w:br/>
        <w:t>- System Processing: Data cleaning, Model inference, Scraper execution.</w:t>
        <w:br/>
        <w:t>- Output Visualization: 0-100 CHRI score, Risk breakdown bars, Doctor hover-cards.</w:t>
        <w:br/>
        <w:br/>
        <w:t>3.2 System Architecture</w:t>
        <w:br/>
        <w:t>The system uses a decoupled FastAPI microservices architecture. Each medical condition is handled by an independent ensemble model, while the recommendation service acts as a parallel retrieval engine.</w:t>
        <w:br/>
        <w:br/>
        <w:t>3.3 Algorithm Flow</w:t>
        <w:br/>
        <w:t>1. Receive User Vitals.</w:t>
        <w:br/>
        <w:t>2. Scale data using StandardScaler.</w:t>
        <w:br/>
        <w:t>3. Execute 4 Ensemble Models (Heart, Stroke, Diabetes, CKD).</w:t>
        <w:br/>
        <w:t>4. Compute Meta-score (CHRI).</w:t>
        <w:br/>
        <w:t>5. Extract Feature Importances.</w:t>
        <w:br/>
        <w:t>6. Fetch nearby facilities via Nominatim API.</w:t>
        <w:br/>
        <w:t>7. Scrape specialist data via DuckDuckGo.</w:t>
        <w:br/>
        <w:t>8. Return JSON payload to Glassmorphism Frontend.</w:t>
      </w:r>
    </w:p>
    <w:p>
      <w:r>
        <w:br w:type="page"/>
      </w:r>
    </w:p>
    <w:p>
      <w:pPr>
        <w:pStyle w:val="Heading1"/>
      </w:pPr>
      <w:r>
        <w:t>Chapter 4: Implementation Details</w:t>
      </w:r>
    </w:p>
    <w:p>
      <w:r>
        <w:t>4.1 Backend Services</w:t>
        <w:br/>
        <w:t>The prediction_service.py manages the loading of joblib models and the execution of the Soft Voting logic. The recommendation_service.py manages the scraper pipeline, including credential cleaning and map-link generation.</w:t>
        <w:br/>
        <w:br/>
        <w:t>4.2 Frontend Visualization</w:t>
        <w:br/>
        <w:t>The app.js controls the lifecycle of the dashboard. It uses asynchronous fetch calls to populate the bento-grid components. Special attention was paid to 'z-index' management and 'overflow' rules to ensure hover-cards are fully visible over grid boundaries.</w:t>
      </w:r>
    </w:p>
    <w:p>
      <w:r>
        <w:br w:type="page"/>
      </w:r>
    </w:p>
    <w:p>
      <w:pPr>
        <w:pStyle w:val="Heading1"/>
      </w:pPr>
      <w:r>
        <w:t>Chapter 5: Testing &amp; Results</w:t>
      </w:r>
    </w:p>
    <w:p>
      <w:r>
        <w:t>5.1 Test Cases</w:t>
        <w:br/>
        <w:t>| ID | Description | Input | Expected Output | Status |</w:t>
        <w:br/>
        <w:t>|---|---|---|---|---|</w:t>
        <w:br/>
        <w:t>| TC1 | Heart Risk | BP: 150, BMI: 30 | High/Critical Alert | Pass |</w:t>
        <w:br/>
        <w:t>| TC2 | Diabetes Check | Glucose: 190 | Critical Warning | Pass |</w:t>
        <w:br/>
        <w:t>| TC3 | Low Risk Profile | Age: 25, BMI: 22 | Low Score (Green) | Pass |</w:t>
        <w:br/>
        <w:t>| TC4 | Empty Input | None | Validation Error | Pass |</w:t>
        <w:br/>
        <w:t>| TC5 | Location Search | 'Mumbai' | Local Apollo/Max list | Pass |</w:t>
        <w:br/>
        <w:br/>
        <w:t>5.2 Discussion</w:t>
        <w:br/>
        <w:t>The implementation of SMOTE significantly improved minority class detection in stroke datasets, while the XAI filter improved user engagement by providing 'Honest Explanations' based only on provided data.</w:t>
      </w:r>
    </w:p>
    <w:p>
      <w:r>
        <w:br w:type="page"/>
      </w:r>
    </w:p>
    <w:p>
      <w:pPr>
        <w:pStyle w:val="Heading1"/>
      </w:pPr>
      <w:r>
        <w:t>Chapter 6: Conclusion &amp; Future Work</w:t>
      </w:r>
    </w:p>
    <w:p>
      <w:r>
        <w:t>The Integrated Disease Prediction System successfully bridges the gap between diagnostic math and real-world care. Future iterations will include IoT wearable integration and direct appointment booking APIs.</w:t>
      </w:r>
    </w:p>
    <w:p>
      <w:r>
        <w:br w:type="page"/>
      </w:r>
    </w:p>
    <w:p>
      <w:pPr>
        <w:pStyle w:val="Heading1"/>
      </w:pPr>
      <w:r>
        <w:t>Appendix A: Core Backend Implementation</w:t>
      </w:r>
    </w:p>
    <w:p>
      <w:r>
        <w:t>--- prediction_service.py ---</w:t>
        <w:br/>
        <w:t>[INSERT FULL SOURCE CODE HERE - Adds ~15 pages]</w:t>
        <w:br/>
        <w:br/>
        <w:t>--- recommendation_service.py ---</w:t>
        <w:br/>
        <w:t>[INSERT FULL SOURCE CODE HERE - Adds ~12 pages]</w:t>
      </w:r>
    </w:p>
    <w:p>
      <w:r>
        <w:br w:type="page"/>
      </w:r>
    </w:p>
    <w:p>
      <w:pPr>
        <w:pStyle w:val="Heading1"/>
      </w:pPr>
      <w:r>
        <w:t>Appendix B: Frontend Implementation</w:t>
      </w:r>
    </w:p>
    <w:p>
      <w:r>
        <w:t>--- styles.css ---</w:t>
        <w:br/>
        <w:t>[INSERT FULL STYLESHEET HERE - Adds ~10 pages]</w:t>
        <w:br/>
        <w:br/>
        <w:t>--- app.js ---</w:t>
        <w:br/>
        <w:t>[INSERT FULL JS LOGIC HERE - Adds ~8 pages]</w:t>
      </w:r>
    </w:p>
    <w:p>
      <w:r>
        <w:br w:type="page"/>
      </w:r>
    </w:p>
    <w:p>
      <w:pPr>
        <w:pStyle w:val="Heading1"/>
      </w:pPr>
      <w:r>
        <w:t>References</w:t>
      </w:r>
    </w:p>
    <w:p>
      <w:r>
        <w:t>[1] F. Pedregosa et al., 'Scikit-learn: Machine Learning in Python,' Journal of Machine Learning Research, 2011.</w:t>
      </w:r>
    </w:p>
    <w:p>
      <w:r>
        <w:t>[2] N. V. Chawla et al., 'SMOTE: Synthetic Minority Over-sampling Technique,' Journal of Artificial Intelligence Research, 2002.</w:t>
      </w:r>
    </w:p>
    <w:p>
      <w:r>
        <w:t>[3] World Health Organization, 'Noncommunicable Diseases Country Profiles,' 2024.</w:t>
      </w:r>
    </w:p>
    <w:p>
      <w:r>
        <w:t>[4] OpenStreetMap Contributors, 'Nominatim Search API Documentation,' 2024.</w:t>
      </w:r>
    </w:p>
    <w:sectPr w:rsidR="00FC693F" w:rsidRPr="0006063C" w:rsidSect="00034616">
      <w:pgSz w:w="12240" w:h="15840"/>
      <w:pgMar w:top="1701" w:right="1134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