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82DF7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13</w:t>
      </w:r>
    </w:p>
    <w:p w14:paraId="53683D68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detect missing values of a given DataFrame.Display True or False.</w:t>
      </w:r>
    </w:p>
    <w:p w14:paraId="172ABEE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2D1B8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13</w:t>
      </w:r>
    </w:p>
    <w:p w14:paraId="773EE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D54B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5683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CSV file (update the path if needed)</w:t>
      </w:r>
    </w:p>
    <w:p w14:paraId="69BF6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"program13.csv"</w:t>
      </w:r>
    </w:p>
    <w:p w14:paraId="64964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43404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579C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Detect missing values</w:t>
      </w:r>
    </w:p>
    <w:p w14:paraId="1B4D8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missing_values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isnull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4C63B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EBD0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True (missing) / False (not missing)</w:t>
      </w:r>
    </w:p>
    <w:p w14:paraId="4932C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missing_values</w:t>
      </w:r>
    </w:p>
    <w:p w14:paraId="1B79F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3ADE7C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5706CF3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3481070" cy="3301365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B4ECA9A"/>
    <w:multiLevelType w:val="singleLevel"/>
    <w:tmpl w:val="3B4ECA9A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E1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3F2487A84BC34F6AA3CE9EC088E95885_12</vt:lpwstr>
  </property>
</Properties>
</file>