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Assistant Policy</w:t>
      </w:r>
    </w:p>
    <w:p>
      <w:r>
        <w:t>This is a placeholder policy document for the Agentic Healthcare Assistant capstone.</w:t>
      </w:r>
    </w:p>
    <w:p>
      <w:pPr>
        <w:pStyle w:val="ListBullet"/>
      </w:pPr>
      <w:r>
        <w:t>Answer only from approved knowledge.</w:t>
      </w:r>
    </w:p>
    <w:p>
      <w:pPr>
        <w:pStyle w:val="ListBullet"/>
      </w:pPr>
      <w:r>
        <w:t>Do not invent medical facts.</w:t>
      </w:r>
    </w:p>
    <w:p>
      <w:pPr>
        <w:pStyle w:val="ListBullet"/>
      </w:pPr>
      <w:r>
        <w:t>If information is unavailable, state that there is not enough approved information and recommend consulting a qualified clinician.</w:t>
      </w:r>
    </w:p>
    <w:p>
      <w:pPr>
        <w:pStyle w:val="ListBullet"/>
      </w:pPr>
      <w:r>
        <w:t>Appointment booking and patient record operations are supported.</w:t>
      </w:r>
    </w:p>
    <w:p>
      <w:pPr>
        <w:pStyle w:val="ListBullet"/>
      </w:pPr>
      <w:r>
        <w:t>Protect patient privacy.</w:t>
      </w:r>
    </w:p>
    <w:p>
      <w:pPr>
        <w:pStyle w:val="ListBullet"/>
      </w:pPr>
      <w:r>
        <w:t>For medical emergencies, advise contacting emergency services immediately.</w:t>
      </w:r>
    </w:p>
    <w:p>
      <w:pPr>
        <w:pStyle w:val="ListBullet"/>
      </w:pPr>
      <w:r>
        <w:t>Additional approved documents (WHO, MedlinePlus, CDC) can be added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