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4" Type="http://schemas.openxmlformats.org/officeDocument/2006/relationships/extended-properties" Target="docProps/app.xml" /><Relationship Id="rId1" Type="http://schemas.openxmlformats.org/officeDocument/2006/relationships/officeDocument" Target="word/document.xml" /><Relationship Id="rId2" Type="http://schemas.openxmlformats.org/package/2006/relationships/metadata/thumbnail" Target="docProps/thumbnail.jpeg" /><Relationship Id="rId5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Activating a Windows Client from KMS Host: adaznlutil02</w:t>
      </w:r>
    </w:p>
    <w:p>
      <w:pPr>
        <w:pStyle w:val="Heading2"/>
      </w:pPr>
      <w:r>
        <w:t>Steps to Activate a Client via KMS Host</w:t>
      </w:r>
    </w:p>
    <w:p>
      <w:r>
        <w:t>1. Set the KMS Host on the Client:</w:t>
      </w:r>
    </w:p>
    <w:p>
      <w:pPr>
        <w:pStyle w:val="IntenseQuote"/>
      </w:pPr>
      <w:r>
        <w:t>slmgr.vbs /skms adaznlutil02</w:t>
      </w:r>
    </w:p>
    <w:p>
      <w:r>
        <w:t>2. Activate the Client:</w:t>
      </w:r>
    </w:p>
    <w:p>
      <w:pPr>
        <w:pStyle w:val="IntenseQuote"/>
      </w:pPr>
      <w:r>
        <w:t>slmgr.vbs /ato</w:t>
      </w:r>
    </w:p>
    <w:p>
      <w:r>
        <w:t>3. Check Activation Status:</w:t>
      </w:r>
    </w:p>
    <w:p>
      <w:pPr>
        <w:pStyle w:val="IntenseQuote"/>
      </w:pPr>
      <w:r>
        <w:t>slmgr.vbs /dli</w:t>
      </w:r>
    </w:p>
    <w:p>
      <w:pPr>
        <w:pStyle w:val="IntenseQuote"/>
      </w:pPr>
      <w:r>
        <w:t>slmgr.vbs /xpr</w:t>
      </w:r>
    </w:p>
    <w:p>
      <w:pPr>
        <w:pStyle w:val="Heading2"/>
      </w:pPr>
      <w:r>
        <w:t>Optional: Verify KMS Host Connectivity</w:t>
      </w:r>
    </w:p>
    <w:p>
      <w:r>
        <w:t>You can test connectivity to the KMS host using:</w:t>
      </w:r>
    </w:p>
    <w:p>
      <w:pPr>
        <w:pStyle w:val="IntenseQuote"/>
      </w:pPr>
      <w:r>
        <w:t>nslookup adaznlutil02</w:t>
      </w:r>
    </w:p>
    <w:p>
      <w:pPr>
        <w:pStyle w:val="IntenseQuote"/>
      </w:pPr>
      <w:r>
        <w:t>ping adaznlutil02</w:t>
      </w:r>
    </w:p>
    <w:p>
      <w:pPr>
        <w:pStyle w:val="Heading2"/>
      </w:pPr>
      <w:r>
        <w:t>Troubleshooting Tips</w:t>
      </w:r>
    </w:p>
    <w:p>
      <w:pPr>
        <w:pStyle w:val="ListBullet"/>
      </w:pPr>
      <w:r>
        <w:t>- Ensure the client has network access to the KMS host.</w:t>
      </w:r>
    </w:p>
    <w:p>
      <w:pPr>
        <w:pStyle w:val="ListBullet"/>
      </w:pPr>
      <w:r>
        <w:t>- The KMS host must have enough activations (minimum 25 clients for Windows clients).</w:t>
      </w:r>
    </w:p>
    <w:p>
      <w:pPr>
        <w:pStyle w:val="ListBullet"/>
      </w:pPr>
      <w:r>
        <w:t>- Firewall rules should allow TCP port 1688 (default KMS port).</w:t>
      </w:r>
    </w:p>
    <w:p>
      <w:pPr>
        <w:pStyle w:val="ListBullet"/>
      </w:pPr>
      <w:r>
        <w:t>- The client must be using a KMS client setup key (not a retail or MAK key).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2025-07-08T11:01:14Z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3f59b0d8-8246-4d4e-88d8-a75888ebaff1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