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983FDB" w:rsidRDefault="00983FD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983FDB" w:rsidRDefault="00983FDB">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983FDB"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525A3">
                                      <w:rPr>
                                        <w:rFonts w:ascii="Arial" w:eastAsiaTheme="majorEastAsia" w:hAnsi="Arial" w:cs="Arial"/>
                                        <w:color w:val="262626" w:themeColor="text1" w:themeTint="D9"/>
                                        <w:sz w:val="72"/>
                                        <w:szCs w:val="72"/>
                                      </w:rPr>
                                      <w:t>Project</w:t>
                                    </w:r>
                                  </w:sdtContent>
                                </w:sdt>
                              </w:p>
                              <w:p w14:paraId="2BD307BF" w14:textId="7A9DEDFE" w:rsidR="00983FDB"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3FDB" w:rsidRPr="007D29F4">
                                      <w:rPr>
                                        <w:rFonts w:ascii="Arial" w:hAnsi="Arial" w:cs="Arial"/>
                                        <w:sz w:val="36"/>
                                        <w:szCs w:val="36"/>
                                      </w:rPr>
                                      <w:t>Jinfeng Zhu</w:t>
                                    </w:r>
                                  </w:sdtContent>
                                </w:sdt>
                              </w:p>
                              <w:p w14:paraId="17C01BB1" w14:textId="596C7563" w:rsidR="00983FDB" w:rsidRPr="007D29F4" w:rsidRDefault="00983FDB">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99AEC9" w14:textId="4907C465" w:rsidR="00983FDB"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525A3">
                                <w:rPr>
                                  <w:rFonts w:ascii="Arial" w:eastAsiaTheme="majorEastAsia" w:hAnsi="Arial" w:cs="Arial"/>
                                  <w:color w:val="262626" w:themeColor="text1" w:themeTint="D9"/>
                                  <w:sz w:val="72"/>
                                  <w:szCs w:val="72"/>
                                </w:rPr>
                                <w:t>Project</w:t>
                              </w:r>
                            </w:sdtContent>
                          </w:sdt>
                        </w:p>
                        <w:p w14:paraId="2BD307BF" w14:textId="7A9DEDFE" w:rsidR="00983FDB"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83FDB" w:rsidRPr="007D29F4">
                                <w:rPr>
                                  <w:rFonts w:ascii="Arial" w:hAnsi="Arial" w:cs="Arial"/>
                                  <w:sz w:val="36"/>
                                  <w:szCs w:val="36"/>
                                </w:rPr>
                                <w:t>Jinfeng Zhu</w:t>
                              </w:r>
                            </w:sdtContent>
                          </w:sdt>
                        </w:p>
                        <w:p w14:paraId="17C01BB1" w14:textId="596C7563" w:rsidR="00983FDB" w:rsidRPr="007D29F4" w:rsidRDefault="00983FDB">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D8F77E5" w14:textId="7E53E5EE" w:rsidR="00983FDB" w:rsidRDefault="00983FDB">
          <w:pPr>
            <w:rPr>
              <w:rFonts w:ascii="Arial" w:hAnsi="Arial" w:cs="Arial"/>
            </w:rPr>
          </w:pPr>
          <w:r>
            <w:rPr>
              <w:rFonts w:ascii="Arial" w:hAnsi="Arial" w:cs="Arial"/>
            </w:rPr>
            <w:br w:type="page"/>
          </w:r>
        </w:p>
      </w:sdtContent>
    </w:sdt>
    <w:sdt>
      <w:sdtPr>
        <w:rPr>
          <w:rFonts w:ascii="Arial" w:eastAsiaTheme="minorEastAsia" w:hAnsi="Arial" w:cs="Arial"/>
          <w:color w:val="auto"/>
          <w:sz w:val="22"/>
          <w:szCs w:val="22"/>
          <w:lang w:val="en-AU" w:eastAsia="zh-CN"/>
        </w:rPr>
        <w:id w:val="1196658694"/>
        <w:docPartObj>
          <w:docPartGallery w:val="Table of Contents"/>
          <w:docPartUnique/>
        </w:docPartObj>
      </w:sdtPr>
      <w:sdtEndPr>
        <w:rPr>
          <w:b/>
          <w:bCs/>
          <w:noProof/>
        </w:rPr>
      </w:sdtEndPr>
      <w:sdtContent>
        <w:p w14:paraId="56D788E2" w14:textId="4EC44A39" w:rsidR="00BE4760" w:rsidRPr="00412D1A" w:rsidRDefault="00BE4760">
          <w:pPr>
            <w:pStyle w:val="TOCHeading"/>
            <w:rPr>
              <w:rFonts w:ascii="Arial" w:hAnsi="Arial" w:cs="Arial"/>
              <w:sz w:val="22"/>
              <w:szCs w:val="22"/>
            </w:rPr>
          </w:pPr>
          <w:r w:rsidRPr="00412D1A">
            <w:rPr>
              <w:rFonts w:ascii="Arial" w:hAnsi="Arial" w:cs="Arial"/>
              <w:sz w:val="22"/>
              <w:szCs w:val="22"/>
            </w:rPr>
            <w:t>Contents</w:t>
          </w:r>
        </w:p>
        <w:p w14:paraId="300830D8" w14:textId="3E8F7B5F" w:rsidR="003F1EB5" w:rsidRDefault="00BE4760">
          <w:pPr>
            <w:pStyle w:val="TOC1"/>
            <w:tabs>
              <w:tab w:val="left" w:pos="440"/>
              <w:tab w:val="right" w:leader="dot" w:pos="8630"/>
            </w:tabs>
            <w:rPr>
              <w:noProof/>
              <w:lang w:val="en-US"/>
            </w:rPr>
          </w:pPr>
          <w:r w:rsidRPr="00412D1A">
            <w:rPr>
              <w:rFonts w:ascii="Arial" w:hAnsi="Arial" w:cs="Arial"/>
            </w:rPr>
            <w:fldChar w:fldCharType="begin"/>
          </w:r>
          <w:r w:rsidRPr="00412D1A">
            <w:rPr>
              <w:rFonts w:ascii="Arial" w:hAnsi="Arial" w:cs="Arial"/>
            </w:rPr>
            <w:instrText xml:space="preserve"> TOC \o "1-3" \h \z \u </w:instrText>
          </w:r>
          <w:r w:rsidRPr="00412D1A">
            <w:rPr>
              <w:rFonts w:ascii="Arial" w:hAnsi="Arial" w:cs="Arial"/>
            </w:rPr>
            <w:fldChar w:fldCharType="separate"/>
          </w:r>
          <w:hyperlink w:anchor="_Toc112968253" w:history="1">
            <w:r w:rsidR="003F1EB5" w:rsidRPr="008A64C6">
              <w:rPr>
                <w:rStyle w:val="Hyperlink"/>
                <w:noProof/>
              </w:rPr>
              <w:t>1.</w:t>
            </w:r>
            <w:r w:rsidR="003F1EB5">
              <w:rPr>
                <w:noProof/>
                <w:lang w:val="en-US"/>
              </w:rPr>
              <w:tab/>
            </w:r>
            <w:r w:rsidR="003F1EB5" w:rsidRPr="008A64C6">
              <w:rPr>
                <w:rStyle w:val="Hyperlink"/>
                <w:noProof/>
              </w:rPr>
              <w:t>Introduction</w:t>
            </w:r>
            <w:r w:rsidR="003F1EB5">
              <w:rPr>
                <w:noProof/>
                <w:webHidden/>
              </w:rPr>
              <w:tab/>
            </w:r>
            <w:r w:rsidR="003F1EB5">
              <w:rPr>
                <w:noProof/>
                <w:webHidden/>
              </w:rPr>
              <w:fldChar w:fldCharType="begin"/>
            </w:r>
            <w:r w:rsidR="003F1EB5">
              <w:rPr>
                <w:noProof/>
                <w:webHidden/>
              </w:rPr>
              <w:instrText xml:space="preserve"> PAGEREF _Toc112968253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4546A9A8" w14:textId="4EC2D389" w:rsidR="003F1EB5" w:rsidRDefault="00000000">
          <w:pPr>
            <w:pStyle w:val="TOC1"/>
            <w:tabs>
              <w:tab w:val="left" w:pos="440"/>
              <w:tab w:val="right" w:leader="dot" w:pos="8630"/>
            </w:tabs>
            <w:rPr>
              <w:noProof/>
              <w:lang w:val="en-US"/>
            </w:rPr>
          </w:pPr>
          <w:hyperlink w:anchor="_Toc112968254" w:history="1">
            <w:r w:rsidR="003F1EB5" w:rsidRPr="008A64C6">
              <w:rPr>
                <w:rStyle w:val="Hyperlink"/>
                <w:noProof/>
              </w:rPr>
              <w:t>2.</w:t>
            </w:r>
            <w:r w:rsidR="003F1EB5">
              <w:rPr>
                <w:noProof/>
                <w:lang w:val="en-US"/>
              </w:rPr>
              <w:tab/>
            </w:r>
            <w:r w:rsidR="003F1EB5" w:rsidRPr="008A64C6">
              <w:rPr>
                <w:rStyle w:val="Hyperlink"/>
                <w:noProof/>
              </w:rPr>
              <w:t>Exploratory Data Analysis</w:t>
            </w:r>
            <w:r w:rsidR="003F1EB5">
              <w:rPr>
                <w:noProof/>
                <w:webHidden/>
              </w:rPr>
              <w:tab/>
            </w:r>
            <w:r w:rsidR="003F1EB5">
              <w:rPr>
                <w:noProof/>
                <w:webHidden/>
              </w:rPr>
              <w:fldChar w:fldCharType="begin"/>
            </w:r>
            <w:r w:rsidR="003F1EB5">
              <w:rPr>
                <w:noProof/>
                <w:webHidden/>
              </w:rPr>
              <w:instrText xml:space="preserve"> PAGEREF _Toc112968254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42E76E0B" w14:textId="5C02A921" w:rsidR="003F1EB5" w:rsidRDefault="00000000">
          <w:pPr>
            <w:pStyle w:val="TOC2"/>
            <w:tabs>
              <w:tab w:val="left" w:pos="880"/>
              <w:tab w:val="right" w:leader="dot" w:pos="8630"/>
            </w:tabs>
            <w:rPr>
              <w:noProof/>
            </w:rPr>
          </w:pPr>
          <w:hyperlink w:anchor="_Toc112968255" w:history="1">
            <w:r w:rsidR="003F1EB5" w:rsidRPr="008A64C6">
              <w:rPr>
                <w:rStyle w:val="Hyperlink"/>
                <w:noProof/>
              </w:rPr>
              <w:t>2.1</w:t>
            </w:r>
            <w:r w:rsidR="003F1EB5">
              <w:rPr>
                <w:noProof/>
              </w:rPr>
              <w:tab/>
            </w:r>
            <w:r w:rsidR="003F1EB5" w:rsidRPr="008A64C6">
              <w:rPr>
                <w:rStyle w:val="Hyperlink"/>
                <w:noProof/>
              </w:rPr>
              <w:t>Source of Data</w:t>
            </w:r>
            <w:r w:rsidR="003F1EB5">
              <w:rPr>
                <w:noProof/>
                <w:webHidden/>
              </w:rPr>
              <w:tab/>
            </w:r>
            <w:r w:rsidR="003F1EB5">
              <w:rPr>
                <w:noProof/>
                <w:webHidden/>
              </w:rPr>
              <w:fldChar w:fldCharType="begin"/>
            </w:r>
            <w:r w:rsidR="003F1EB5">
              <w:rPr>
                <w:noProof/>
                <w:webHidden/>
              </w:rPr>
              <w:instrText xml:space="preserve"> PAGEREF _Toc112968255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437577EF" w14:textId="28224FCB" w:rsidR="003F1EB5" w:rsidRDefault="00000000">
          <w:pPr>
            <w:pStyle w:val="TOC2"/>
            <w:tabs>
              <w:tab w:val="left" w:pos="880"/>
              <w:tab w:val="right" w:leader="dot" w:pos="8630"/>
            </w:tabs>
            <w:rPr>
              <w:noProof/>
            </w:rPr>
          </w:pPr>
          <w:hyperlink w:anchor="_Toc112968256" w:history="1">
            <w:r w:rsidR="003F1EB5" w:rsidRPr="008A64C6">
              <w:rPr>
                <w:rStyle w:val="Hyperlink"/>
                <w:noProof/>
              </w:rPr>
              <w:t>2.2</w:t>
            </w:r>
            <w:r w:rsidR="003F1EB5">
              <w:rPr>
                <w:noProof/>
              </w:rPr>
              <w:tab/>
            </w:r>
            <w:r w:rsidR="003F1EB5" w:rsidRPr="008A64C6">
              <w:rPr>
                <w:rStyle w:val="Hyperlink"/>
                <w:noProof/>
              </w:rPr>
              <w:t>Data Exploration</w:t>
            </w:r>
            <w:r w:rsidR="003F1EB5">
              <w:rPr>
                <w:noProof/>
                <w:webHidden/>
              </w:rPr>
              <w:tab/>
            </w:r>
            <w:r w:rsidR="003F1EB5">
              <w:rPr>
                <w:noProof/>
                <w:webHidden/>
              </w:rPr>
              <w:fldChar w:fldCharType="begin"/>
            </w:r>
            <w:r w:rsidR="003F1EB5">
              <w:rPr>
                <w:noProof/>
                <w:webHidden/>
              </w:rPr>
              <w:instrText xml:space="preserve"> PAGEREF _Toc112968256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0C86E0CC" w14:textId="27598AF5" w:rsidR="003F1EB5" w:rsidRDefault="00000000">
          <w:pPr>
            <w:pStyle w:val="TOC3"/>
            <w:tabs>
              <w:tab w:val="left" w:pos="1320"/>
              <w:tab w:val="right" w:leader="dot" w:pos="8630"/>
            </w:tabs>
            <w:rPr>
              <w:noProof/>
            </w:rPr>
          </w:pPr>
          <w:hyperlink w:anchor="_Toc112968257" w:history="1">
            <w:r w:rsidR="003F1EB5" w:rsidRPr="008A64C6">
              <w:rPr>
                <w:rStyle w:val="Hyperlink"/>
                <w:noProof/>
              </w:rPr>
              <w:t>2.2.1</w:t>
            </w:r>
            <w:r w:rsidR="003F1EB5">
              <w:rPr>
                <w:noProof/>
              </w:rPr>
              <w:tab/>
            </w:r>
            <w:r w:rsidR="003F1EB5" w:rsidRPr="008A64C6">
              <w:rPr>
                <w:rStyle w:val="Hyperlink"/>
                <w:noProof/>
              </w:rPr>
              <w:t>Checks on Duplicate and Data Type</w:t>
            </w:r>
            <w:r w:rsidR="003F1EB5">
              <w:rPr>
                <w:noProof/>
                <w:webHidden/>
              </w:rPr>
              <w:tab/>
            </w:r>
            <w:r w:rsidR="003F1EB5">
              <w:rPr>
                <w:noProof/>
                <w:webHidden/>
              </w:rPr>
              <w:fldChar w:fldCharType="begin"/>
            </w:r>
            <w:r w:rsidR="003F1EB5">
              <w:rPr>
                <w:noProof/>
                <w:webHidden/>
              </w:rPr>
              <w:instrText xml:space="preserve"> PAGEREF _Toc112968257 \h </w:instrText>
            </w:r>
            <w:r w:rsidR="003F1EB5">
              <w:rPr>
                <w:noProof/>
                <w:webHidden/>
              </w:rPr>
            </w:r>
            <w:r w:rsidR="003F1EB5">
              <w:rPr>
                <w:noProof/>
                <w:webHidden/>
              </w:rPr>
              <w:fldChar w:fldCharType="separate"/>
            </w:r>
            <w:r w:rsidR="003F1EB5">
              <w:rPr>
                <w:noProof/>
                <w:webHidden/>
              </w:rPr>
              <w:t>2</w:t>
            </w:r>
            <w:r w:rsidR="003F1EB5">
              <w:rPr>
                <w:noProof/>
                <w:webHidden/>
              </w:rPr>
              <w:fldChar w:fldCharType="end"/>
            </w:r>
          </w:hyperlink>
        </w:p>
        <w:p w14:paraId="2D6AA4D6" w14:textId="78BB2818" w:rsidR="003F1EB5" w:rsidRDefault="00000000">
          <w:pPr>
            <w:pStyle w:val="TOC2"/>
            <w:tabs>
              <w:tab w:val="left" w:pos="880"/>
              <w:tab w:val="right" w:leader="dot" w:pos="8630"/>
            </w:tabs>
            <w:rPr>
              <w:noProof/>
            </w:rPr>
          </w:pPr>
          <w:hyperlink w:anchor="_Toc112968258" w:history="1">
            <w:r w:rsidR="003F1EB5" w:rsidRPr="008A64C6">
              <w:rPr>
                <w:rStyle w:val="Hyperlink"/>
                <w:noProof/>
              </w:rPr>
              <w:t>2.3</w:t>
            </w:r>
            <w:r w:rsidR="003F1EB5">
              <w:rPr>
                <w:noProof/>
              </w:rPr>
              <w:tab/>
            </w:r>
            <w:r w:rsidR="003F1EB5" w:rsidRPr="008A64C6">
              <w:rPr>
                <w:rStyle w:val="Hyperlink"/>
                <w:noProof/>
              </w:rPr>
              <w:t>2.2 Checks on Internal Consistency</w:t>
            </w:r>
            <w:r w:rsidR="003F1EB5">
              <w:rPr>
                <w:noProof/>
                <w:webHidden/>
              </w:rPr>
              <w:tab/>
            </w:r>
            <w:r w:rsidR="003F1EB5">
              <w:rPr>
                <w:noProof/>
                <w:webHidden/>
              </w:rPr>
              <w:fldChar w:fldCharType="begin"/>
            </w:r>
            <w:r w:rsidR="003F1EB5">
              <w:rPr>
                <w:noProof/>
                <w:webHidden/>
              </w:rPr>
              <w:instrText xml:space="preserve"> PAGEREF _Toc112968258 \h </w:instrText>
            </w:r>
            <w:r w:rsidR="003F1EB5">
              <w:rPr>
                <w:noProof/>
                <w:webHidden/>
              </w:rPr>
            </w:r>
            <w:r w:rsidR="003F1EB5">
              <w:rPr>
                <w:noProof/>
                <w:webHidden/>
              </w:rPr>
              <w:fldChar w:fldCharType="separate"/>
            </w:r>
            <w:r w:rsidR="003F1EB5">
              <w:rPr>
                <w:noProof/>
                <w:webHidden/>
              </w:rPr>
              <w:t>3</w:t>
            </w:r>
            <w:r w:rsidR="003F1EB5">
              <w:rPr>
                <w:noProof/>
                <w:webHidden/>
              </w:rPr>
              <w:fldChar w:fldCharType="end"/>
            </w:r>
          </w:hyperlink>
        </w:p>
        <w:p w14:paraId="6F427E74" w14:textId="47CDF4E1" w:rsidR="003F1EB5" w:rsidRDefault="00000000">
          <w:pPr>
            <w:pStyle w:val="TOC1"/>
            <w:tabs>
              <w:tab w:val="left" w:pos="440"/>
              <w:tab w:val="right" w:leader="dot" w:pos="8630"/>
            </w:tabs>
            <w:rPr>
              <w:noProof/>
              <w:lang w:val="en-US"/>
            </w:rPr>
          </w:pPr>
          <w:hyperlink w:anchor="_Toc112968259" w:history="1">
            <w:r w:rsidR="003F1EB5" w:rsidRPr="008A64C6">
              <w:rPr>
                <w:rStyle w:val="Hyperlink"/>
                <w:noProof/>
              </w:rPr>
              <w:t>3.</w:t>
            </w:r>
            <w:r w:rsidR="003F1EB5">
              <w:rPr>
                <w:noProof/>
                <w:lang w:val="en-US"/>
              </w:rPr>
              <w:tab/>
            </w:r>
            <w:r w:rsidR="003F1EB5" w:rsidRPr="008A64C6">
              <w:rPr>
                <w:rStyle w:val="Hyperlink"/>
                <w:noProof/>
              </w:rPr>
              <w:t>Evaluation of the Preliminary Multiple Linear Regression Model</w:t>
            </w:r>
            <w:r w:rsidR="003F1EB5">
              <w:rPr>
                <w:noProof/>
                <w:webHidden/>
              </w:rPr>
              <w:tab/>
            </w:r>
            <w:r w:rsidR="003F1EB5">
              <w:rPr>
                <w:noProof/>
                <w:webHidden/>
              </w:rPr>
              <w:fldChar w:fldCharType="begin"/>
            </w:r>
            <w:r w:rsidR="003F1EB5">
              <w:rPr>
                <w:noProof/>
                <w:webHidden/>
              </w:rPr>
              <w:instrText xml:space="preserve"> PAGEREF _Toc112968259 \h </w:instrText>
            </w:r>
            <w:r w:rsidR="003F1EB5">
              <w:rPr>
                <w:noProof/>
                <w:webHidden/>
              </w:rPr>
            </w:r>
            <w:r w:rsidR="003F1EB5">
              <w:rPr>
                <w:noProof/>
                <w:webHidden/>
              </w:rPr>
              <w:fldChar w:fldCharType="separate"/>
            </w:r>
            <w:r w:rsidR="003F1EB5">
              <w:rPr>
                <w:noProof/>
                <w:webHidden/>
              </w:rPr>
              <w:t>3</w:t>
            </w:r>
            <w:r w:rsidR="003F1EB5">
              <w:rPr>
                <w:noProof/>
                <w:webHidden/>
              </w:rPr>
              <w:fldChar w:fldCharType="end"/>
            </w:r>
          </w:hyperlink>
        </w:p>
        <w:p w14:paraId="64FA2ABD" w14:textId="5B50D0DD" w:rsidR="003F1EB5" w:rsidRDefault="00000000">
          <w:pPr>
            <w:pStyle w:val="TOC1"/>
            <w:tabs>
              <w:tab w:val="left" w:pos="440"/>
              <w:tab w:val="right" w:leader="dot" w:pos="8630"/>
            </w:tabs>
            <w:rPr>
              <w:noProof/>
              <w:lang w:val="en-US"/>
            </w:rPr>
          </w:pPr>
          <w:hyperlink w:anchor="_Toc112968260" w:history="1">
            <w:r w:rsidR="003F1EB5" w:rsidRPr="008A64C6">
              <w:rPr>
                <w:rStyle w:val="Hyperlink"/>
                <w:noProof/>
              </w:rPr>
              <w:t>4.</w:t>
            </w:r>
            <w:r w:rsidR="003F1EB5">
              <w:rPr>
                <w:noProof/>
                <w:lang w:val="en-US"/>
              </w:rPr>
              <w:tab/>
            </w:r>
            <w:r w:rsidR="003F1EB5" w:rsidRPr="008A64C6">
              <w:rPr>
                <w:rStyle w:val="Hyperlink"/>
                <w:noProof/>
              </w:rPr>
              <w:t>Australia Contextualization</w:t>
            </w:r>
            <w:r w:rsidR="003F1EB5">
              <w:rPr>
                <w:noProof/>
                <w:webHidden/>
              </w:rPr>
              <w:tab/>
            </w:r>
            <w:r w:rsidR="003F1EB5">
              <w:rPr>
                <w:noProof/>
                <w:webHidden/>
              </w:rPr>
              <w:fldChar w:fldCharType="begin"/>
            </w:r>
            <w:r w:rsidR="003F1EB5">
              <w:rPr>
                <w:noProof/>
                <w:webHidden/>
              </w:rPr>
              <w:instrText xml:space="preserve"> PAGEREF _Toc112968260 \h </w:instrText>
            </w:r>
            <w:r w:rsidR="003F1EB5">
              <w:rPr>
                <w:noProof/>
                <w:webHidden/>
              </w:rPr>
            </w:r>
            <w:r w:rsidR="003F1EB5">
              <w:rPr>
                <w:noProof/>
                <w:webHidden/>
              </w:rPr>
              <w:fldChar w:fldCharType="separate"/>
            </w:r>
            <w:r w:rsidR="003F1EB5">
              <w:rPr>
                <w:noProof/>
                <w:webHidden/>
              </w:rPr>
              <w:t>4</w:t>
            </w:r>
            <w:r w:rsidR="003F1EB5">
              <w:rPr>
                <w:noProof/>
                <w:webHidden/>
              </w:rPr>
              <w:fldChar w:fldCharType="end"/>
            </w:r>
          </w:hyperlink>
        </w:p>
        <w:p w14:paraId="6C468593" w14:textId="34888B63" w:rsidR="003F1EB5" w:rsidRDefault="00000000">
          <w:pPr>
            <w:pStyle w:val="TOC1"/>
            <w:tabs>
              <w:tab w:val="right" w:leader="dot" w:pos="8630"/>
            </w:tabs>
            <w:rPr>
              <w:noProof/>
              <w:lang w:val="en-US"/>
            </w:rPr>
          </w:pPr>
          <w:hyperlink w:anchor="_Toc112968261" w:history="1">
            <w:r w:rsidR="003F1EB5" w:rsidRPr="008A64C6">
              <w:rPr>
                <w:rStyle w:val="Hyperlink"/>
                <w:noProof/>
              </w:rPr>
              <w:t>Appendix A – Technical Analysis</w:t>
            </w:r>
            <w:r w:rsidR="003F1EB5">
              <w:rPr>
                <w:noProof/>
                <w:webHidden/>
              </w:rPr>
              <w:tab/>
            </w:r>
            <w:r w:rsidR="003F1EB5">
              <w:rPr>
                <w:noProof/>
                <w:webHidden/>
              </w:rPr>
              <w:fldChar w:fldCharType="begin"/>
            </w:r>
            <w:r w:rsidR="003F1EB5">
              <w:rPr>
                <w:noProof/>
                <w:webHidden/>
              </w:rPr>
              <w:instrText xml:space="preserve"> PAGEREF _Toc112968261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687F4E56" w14:textId="1976DB4E" w:rsidR="003F1EB5" w:rsidRDefault="00000000">
          <w:pPr>
            <w:pStyle w:val="TOC1"/>
            <w:tabs>
              <w:tab w:val="right" w:leader="dot" w:pos="8630"/>
            </w:tabs>
            <w:rPr>
              <w:noProof/>
              <w:lang w:val="en-US"/>
            </w:rPr>
          </w:pPr>
          <w:hyperlink w:anchor="_Toc112968262" w:history="1">
            <w:r w:rsidR="003F1EB5" w:rsidRPr="008A64C6">
              <w:rPr>
                <w:rStyle w:val="Hyperlink"/>
                <w:noProof/>
              </w:rPr>
              <w:t>Appendix B – Contextualisation Notes</w:t>
            </w:r>
            <w:r w:rsidR="003F1EB5">
              <w:rPr>
                <w:noProof/>
                <w:webHidden/>
              </w:rPr>
              <w:tab/>
            </w:r>
            <w:r w:rsidR="003F1EB5">
              <w:rPr>
                <w:noProof/>
                <w:webHidden/>
              </w:rPr>
              <w:fldChar w:fldCharType="begin"/>
            </w:r>
            <w:r w:rsidR="003F1EB5">
              <w:rPr>
                <w:noProof/>
                <w:webHidden/>
              </w:rPr>
              <w:instrText xml:space="preserve"> PAGEREF _Toc112968262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76ED35D8" w14:textId="0AC8C535" w:rsidR="003F1EB5" w:rsidRDefault="00000000">
          <w:pPr>
            <w:pStyle w:val="TOC1"/>
            <w:tabs>
              <w:tab w:val="right" w:leader="dot" w:pos="8630"/>
            </w:tabs>
            <w:rPr>
              <w:noProof/>
              <w:lang w:val="en-US"/>
            </w:rPr>
          </w:pPr>
          <w:hyperlink w:anchor="_Toc112968263" w:history="1">
            <w:r w:rsidR="003F1EB5" w:rsidRPr="008A64C6">
              <w:rPr>
                <w:rStyle w:val="Hyperlink"/>
                <w:noProof/>
              </w:rPr>
              <w:t>Appendix C – R Code</w:t>
            </w:r>
            <w:r w:rsidR="003F1EB5">
              <w:rPr>
                <w:noProof/>
                <w:webHidden/>
              </w:rPr>
              <w:tab/>
            </w:r>
            <w:r w:rsidR="003F1EB5">
              <w:rPr>
                <w:noProof/>
                <w:webHidden/>
              </w:rPr>
              <w:fldChar w:fldCharType="begin"/>
            </w:r>
            <w:r w:rsidR="003F1EB5">
              <w:rPr>
                <w:noProof/>
                <w:webHidden/>
              </w:rPr>
              <w:instrText xml:space="preserve"> PAGEREF _Toc112968263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0537A24C" w14:textId="307C2491" w:rsidR="003F1EB5" w:rsidRDefault="00000000">
          <w:pPr>
            <w:pStyle w:val="TOC1"/>
            <w:tabs>
              <w:tab w:val="right" w:leader="dot" w:pos="8630"/>
            </w:tabs>
            <w:rPr>
              <w:noProof/>
              <w:lang w:val="en-US"/>
            </w:rPr>
          </w:pPr>
          <w:hyperlink w:anchor="_Toc112968264" w:history="1">
            <w:r w:rsidR="003F1EB5" w:rsidRPr="008A64C6">
              <w:rPr>
                <w:rStyle w:val="Hyperlink"/>
                <w:noProof/>
              </w:rPr>
              <w:t>Appendix D – Reference</w:t>
            </w:r>
            <w:r w:rsidR="003F1EB5">
              <w:rPr>
                <w:noProof/>
                <w:webHidden/>
              </w:rPr>
              <w:tab/>
            </w:r>
            <w:r w:rsidR="003F1EB5">
              <w:rPr>
                <w:noProof/>
                <w:webHidden/>
              </w:rPr>
              <w:fldChar w:fldCharType="begin"/>
            </w:r>
            <w:r w:rsidR="003F1EB5">
              <w:rPr>
                <w:noProof/>
                <w:webHidden/>
              </w:rPr>
              <w:instrText xml:space="preserve"> PAGEREF _Toc112968264 \h </w:instrText>
            </w:r>
            <w:r w:rsidR="003F1EB5">
              <w:rPr>
                <w:noProof/>
                <w:webHidden/>
              </w:rPr>
            </w:r>
            <w:r w:rsidR="003F1EB5">
              <w:rPr>
                <w:noProof/>
                <w:webHidden/>
              </w:rPr>
              <w:fldChar w:fldCharType="separate"/>
            </w:r>
            <w:r w:rsidR="003F1EB5">
              <w:rPr>
                <w:noProof/>
                <w:webHidden/>
              </w:rPr>
              <w:t>5</w:t>
            </w:r>
            <w:r w:rsidR="003F1EB5">
              <w:rPr>
                <w:noProof/>
                <w:webHidden/>
              </w:rPr>
              <w:fldChar w:fldCharType="end"/>
            </w:r>
          </w:hyperlink>
        </w:p>
        <w:p w14:paraId="25AB1E4B" w14:textId="4259F6C8" w:rsidR="00BE4760" w:rsidRPr="00412D1A" w:rsidRDefault="00BE4760">
          <w:pPr>
            <w:rPr>
              <w:rFonts w:ascii="Arial" w:hAnsi="Arial" w:cs="Arial"/>
            </w:rPr>
          </w:pPr>
          <w:r w:rsidRPr="00412D1A">
            <w:rPr>
              <w:rFonts w:ascii="Arial" w:hAnsi="Arial" w:cs="Arial"/>
              <w:b/>
              <w:bCs/>
              <w:noProof/>
            </w:rPr>
            <w:fldChar w:fldCharType="end"/>
          </w:r>
        </w:p>
      </w:sdtContent>
    </w:sdt>
    <w:p w14:paraId="04E5E8A1" w14:textId="77777777" w:rsidR="00BE4760" w:rsidRPr="00412D1A" w:rsidRDefault="00BE4760">
      <w:pPr>
        <w:rPr>
          <w:rFonts w:ascii="Arial" w:eastAsiaTheme="majorEastAsia" w:hAnsi="Arial" w:cs="Arial"/>
          <w:b/>
          <w:bCs/>
          <w:color w:val="2F5496" w:themeColor="accent1" w:themeShade="BF"/>
          <w:sz w:val="24"/>
          <w:szCs w:val="24"/>
        </w:rPr>
      </w:pPr>
      <w:r w:rsidRPr="00412D1A">
        <w:rPr>
          <w:rFonts w:ascii="Arial" w:hAnsi="Arial" w:cs="Arial"/>
        </w:rPr>
        <w:br w:type="page"/>
      </w:r>
    </w:p>
    <w:p w14:paraId="36621DCF" w14:textId="164874DB" w:rsidR="00E67C5F" w:rsidRPr="000F5065" w:rsidRDefault="00DA40CD" w:rsidP="00AA19D2">
      <w:pPr>
        <w:pStyle w:val="Heading1"/>
        <w:ind w:left="364"/>
        <w:jc w:val="both"/>
        <w:rPr>
          <w:sz w:val="22"/>
          <w:szCs w:val="22"/>
        </w:rPr>
      </w:pPr>
      <w:bookmarkStart w:id="0" w:name="_Toc112968253"/>
      <w:r>
        <w:rPr>
          <w:sz w:val="22"/>
          <w:szCs w:val="22"/>
        </w:rPr>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BA71BE4" w:rsidR="003071D4" w:rsidRPr="000F5065" w:rsidRDefault="003071D4" w:rsidP="00AA19D2">
      <w:pPr>
        <w:pStyle w:val="Heading1"/>
        <w:ind w:left="364"/>
        <w:jc w:val="both"/>
        <w:rPr>
          <w:sz w:val="22"/>
          <w:szCs w:val="22"/>
        </w:rPr>
      </w:pPr>
      <w:bookmarkStart w:id="1" w:name="_Toc112968254"/>
      <w:r w:rsidRPr="000F5065">
        <w:rPr>
          <w:sz w:val="22"/>
          <w:szCs w:val="22"/>
        </w:rPr>
        <w:t>Exploratory Data Analysis</w:t>
      </w:r>
      <w:bookmarkEnd w:id="1"/>
    </w:p>
    <w:p w14:paraId="67A6AF9C" w14:textId="3F2DC4C1" w:rsidR="003071D4" w:rsidRDefault="006C7904" w:rsidP="00AA19D2">
      <w:pPr>
        <w:spacing w:after="60" w:line="276" w:lineRule="auto"/>
        <w:jc w:val="both"/>
        <w:rPr>
          <w:rFonts w:ascii="Arial" w:hAnsi="Arial" w:cs="Arial"/>
        </w:rPr>
      </w:pPr>
      <w:r w:rsidRPr="00A60864">
        <w:rPr>
          <w:rFonts w:ascii="Arial" w:hAnsi="Arial" w:cs="Arial"/>
        </w:rPr>
        <w:t xml:space="preserve">Exploratory </w:t>
      </w:r>
      <w:r>
        <w:rPr>
          <w:rFonts w:ascii="Arial" w:hAnsi="Arial" w:cs="Arial"/>
        </w:rPr>
        <w:t>d</w:t>
      </w:r>
      <w:r w:rsidRPr="00A60864">
        <w:rPr>
          <w:rFonts w:ascii="Arial" w:hAnsi="Arial" w:cs="Arial"/>
        </w:rPr>
        <w:t xml:space="preserve">ata </w:t>
      </w:r>
      <w:r>
        <w:rPr>
          <w:rFonts w:ascii="Arial" w:hAnsi="Arial" w:cs="Arial"/>
        </w:rPr>
        <w:t>a</w:t>
      </w:r>
      <w:r w:rsidRPr="00A60864">
        <w:rPr>
          <w:rFonts w:ascii="Arial" w:hAnsi="Arial" w:cs="Arial"/>
        </w:rPr>
        <w:t>nalysis</w:t>
      </w:r>
      <w:r>
        <w:rPr>
          <w:rFonts w:ascii="Arial" w:hAnsi="Arial" w:cs="Arial"/>
        </w:rPr>
        <w:t xml:space="preserve"> (EDA) on the US datasets was conducted in R.</w:t>
      </w:r>
    </w:p>
    <w:p w14:paraId="59E20890" w14:textId="77777777" w:rsidR="006C7904" w:rsidRDefault="006C7904" w:rsidP="00AA19D2">
      <w:pPr>
        <w:spacing w:after="60" w:line="276" w:lineRule="auto"/>
        <w:jc w:val="both"/>
        <w:rPr>
          <w:rFonts w:ascii="Arial" w:hAnsi="Arial" w:cs="Arial"/>
        </w:rPr>
      </w:pPr>
    </w:p>
    <w:p w14:paraId="2D0DD2FA" w14:textId="473FEF5E" w:rsidR="00FA7495" w:rsidRPr="004F22DC" w:rsidRDefault="006C7904" w:rsidP="00AA19D2">
      <w:pPr>
        <w:pStyle w:val="Heading2"/>
        <w:ind w:left="378"/>
        <w:jc w:val="both"/>
      </w:pPr>
      <w:bookmarkStart w:id="2" w:name="_Toc112968255"/>
      <w:r w:rsidRPr="004F22DC">
        <w:t xml:space="preserve">Source of </w:t>
      </w:r>
      <w:r w:rsidR="00FA7495" w:rsidRPr="004F22DC">
        <w:t>Data</w:t>
      </w:r>
      <w:bookmarkEnd w:id="2"/>
    </w:p>
    <w:p w14:paraId="72F04E9E" w14:textId="07403EF9" w:rsidR="00A52959" w:rsidRDefault="00AB0BC3" w:rsidP="00AA19D2">
      <w:pPr>
        <w:spacing w:after="60" w:line="276" w:lineRule="auto"/>
        <w:jc w:val="both"/>
        <w:rPr>
          <w:rFonts w:ascii="Arial" w:hAnsi="Arial" w:cs="Arial"/>
        </w:rPr>
      </w:pPr>
      <w:r>
        <w:rPr>
          <w:rFonts w:ascii="Arial" w:hAnsi="Arial" w:cs="Arial"/>
        </w:rPr>
        <w:t xml:space="preserve">The US datasets </w:t>
      </w:r>
      <w:r w:rsidR="001A0C8F">
        <w:rPr>
          <w:rFonts w:ascii="Arial" w:hAnsi="Arial" w:cs="Arial"/>
        </w:rPr>
        <w:t xml:space="preserve">were </w:t>
      </w:r>
      <w:r w:rsidR="001A0C8F" w:rsidRPr="001A0C8F">
        <w:rPr>
          <w:rFonts w:ascii="Arial" w:hAnsi="Arial" w:cs="Arial"/>
        </w:rPr>
        <w:t>published by various US entities including the US Centers for Disease Control and Prevention (cdc.gov) for stroke mortality and incidence data and Census (census.gov) for poverty, income, health insurance and population data.</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8A2183A" w:rsidR="006C7904" w:rsidRDefault="006C7904" w:rsidP="00AA19D2">
      <w:pPr>
        <w:pStyle w:val="Heading2"/>
        <w:ind w:left="378"/>
        <w:jc w:val="both"/>
      </w:pPr>
      <w:bookmarkStart w:id="3" w:name="_Toc112968256"/>
      <w:r w:rsidRPr="006C7904">
        <w:t>Data</w:t>
      </w:r>
      <w:r>
        <w:t xml:space="preserve"> Exploration</w:t>
      </w:r>
      <w:bookmarkEnd w:id="3"/>
    </w:p>
    <w:p w14:paraId="7C097212" w14:textId="211F45A6" w:rsidR="00ED5706" w:rsidRPr="00F258FC" w:rsidRDefault="00ED5706" w:rsidP="00AA19D2">
      <w:pPr>
        <w:pStyle w:val="Heading3"/>
        <w:jc w:val="both"/>
      </w:pPr>
      <w:bookmarkStart w:id="4" w:name="_Toc112968257"/>
      <w:r w:rsidRPr="00F258FC">
        <w:t>Checks on Duplicate and Data Type</w:t>
      </w:r>
      <w:bookmarkEnd w:id="4"/>
    </w:p>
    <w:p w14:paraId="1DB8A751" w14:textId="526FFB1B" w:rsidR="00E20A75"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r w:rsidR="00447F27">
        <w:rPr>
          <w:rFonts w:ascii="Arial" w:hAnsi="Arial" w:cs="Arial"/>
        </w:rPr>
        <w:t>Investigation in m</w:t>
      </w:r>
      <w:r>
        <w:rPr>
          <w:rFonts w:ascii="Arial" w:hAnsi="Arial" w:cs="Arial"/>
        </w:rPr>
        <w:t>issing value</w:t>
      </w:r>
      <w:r w:rsidR="00CB1984">
        <w:rPr>
          <w:rFonts w:ascii="Arial" w:hAnsi="Arial" w:cs="Arial"/>
        </w:rPr>
        <w:t>s was</w:t>
      </w:r>
      <w:r>
        <w:rPr>
          <w:rFonts w:ascii="Arial" w:hAnsi="Arial" w:cs="Arial"/>
        </w:rPr>
        <w:t xml:space="preserve"> intentionally ignored </w:t>
      </w:r>
      <w:r w:rsidR="00827229">
        <w:rPr>
          <w:rFonts w:ascii="Arial" w:hAnsi="Arial" w:cs="Arial"/>
        </w:rPr>
        <w:t xml:space="preserve">at this stage </w:t>
      </w:r>
      <w:r>
        <w:rPr>
          <w:rFonts w:ascii="Arial" w:hAnsi="Arial" w:cs="Arial"/>
        </w:rPr>
        <w:t xml:space="preserve">as they were known to exist due to the insufficient </w:t>
      </w:r>
      <w:r w:rsidR="005A2BDC">
        <w:rPr>
          <w:rFonts w:ascii="Arial" w:hAnsi="Arial" w:cs="Arial"/>
        </w:rPr>
        <w:t xml:space="preserve">data </w:t>
      </w:r>
      <w:r>
        <w:rPr>
          <w:rFonts w:ascii="Arial" w:hAnsi="Arial" w:cs="Arial"/>
        </w:rPr>
        <w:t xml:space="preserve">size </w:t>
      </w:r>
      <w:r w:rsidR="00D95503">
        <w:rPr>
          <w:rFonts w:ascii="Arial" w:hAnsi="Arial" w:cs="Arial"/>
        </w:rPr>
        <w:t>or</w:t>
      </w:r>
      <w:r>
        <w:rPr>
          <w:rFonts w:ascii="Arial" w:hAnsi="Arial" w:cs="Arial"/>
        </w:rPr>
        <w:t xml:space="preserve"> </w:t>
      </w:r>
      <w:r w:rsidR="00CB1984">
        <w:rPr>
          <w:rFonts w:ascii="Arial" w:hAnsi="Arial" w:cs="Arial"/>
        </w:rPr>
        <w:t xml:space="preserve">the </w:t>
      </w:r>
      <w:r w:rsidR="00CB1984">
        <w:rPr>
          <w:rFonts w:ascii="Arial" w:hAnsi="Arial" w:cs="Arial"/>
        </w:rPr>
        <w:t xml:space="preserve">reason of </w:t>
      </w:r>
      <w:r w:rsidRPr="00E20A75">
        <w:rPr>
          <w:rFonts w:ascii="Arial" w:hAnsi="Arial" w:cs="Arial"/>
        </w:rPr>
        <w:t>confidentiality</w:t>
      </w:r>
      <w:r>
        <w:rPr>
          <w:rFonts w:ascii="Arial" w:hAnsi="Arial" w:cs="Arial"/>
        </w:rPr>
        <w:t>.</w:t>
      </w:r>
      <w:r w:rsidR="00447F27">
        <w:rPr>
          <w:rFonts w:ascii="Arial" w:hAnsi="Arial" w:cs="Arial"/>
        </w:rPr>
        <w:t xml:space="preserve"> Missing value</w:t>
      </w:r>
      <w:r w:rsidR="00CB1984">
        <w:rPr>
          <w:rFonts w:ascii="Arial" w:hAnsi="Arial" w:cs="Arial"/>
        </w:rPr>
        <w:t>s</w:t>
      </w:r>
      <w:r w:rsidR="00447F27">
        <w:rPr>
          <w:rFonts w:ascii="Arial" w:hAnsi="Arial" w:cs="Arial"/>
        </w:rPr>
        <w:t xml:space="preserve"> will be explored in the later stage of EDA.</w:t>
      </w:r>
    </w:p>
    <w:p w14:paraId="50685595" w14:textId="77777777" w:rsidR="00E20A75" w:rsidRDefault="00E20A75" w:rsidP="00AA19D2">
      <w:pPr>
        <w:spacing w:after="60" w:line="276" w:lineRule="auto"/>
        <w:jc w:val="both"/>
        <w:rPr>
          <w:rFonts w:ascii="Arial" w:hAnsi="Arial" w:cs="Arial"/>
        </w:rPr>
      </w:pPr>
    </w:p>
    <w:p w14:paraId="7834628C" w14:textId="46E06FEC"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variable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614A7DAC" w14:textId="4B740CAA" w:rsidR="00F229B8" w:rsidRDefault="00F229B8" w:rsidP="00AA19D2">
      <w:pPr>
        <w:spacing w:after="60" w:line="276" w:lineRule="auto"/>
        <w:jc w:val="both"/>
        <w:rPr>
          <w:rFonts w:ascii="Arial" w:hAnsi="Arial" w:cs="Arial"/>
        </w:rPr>
      </w:pPr>
    </w:p>
    <w:p w14:paraId="3E16A029" w14:textId="1E065CCC" w:rsidR="00FF0A7B" w:rsidRPr="00FF0A7B" w:rsidRDefault="00FF0A7B" w:rsidP="00AA19D2">
      <w:pPr>
        <w:pStyle w:val="Heading3"/>
        <w:jc w:val="both"/>
      </w:pPr>
      <w:r w:rsidRPr="00FF0A7B">
        <w:t xml:space="preserve">Tidy </w:t>
      </w:r>
      <w:r>
        <w:t>F</w:t>
      </w:r>
      <w:r w:rsidRPr="00FF0A7B">
        <w:t>orm</w:t>
      </w:r>
      <w:r>
        <w:t xml:space="preserve"> Conversion</w:t>
      </w:r>
    </w:p>
    <w:p w14:paraId="20F24402" w14:textId="77777777"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the state information from the county information. For example, “</w:t>
      </w:r>
      <w:r w:rsidRPr="00F229B8">
        <w:rPr>
          <w:rFonts w:ascii="Arial" w:hAnsi="Arial" w:cs="Arial"/>
        </w:rPr>
        <w:t>Perry County, Kentucky</w:t>
      </w:r>
      <w:r>
        <w:rPr>
          <w:rFonts w:ascii="Arial" w:hAnsi="Arial" w:cs="Arial"/>
        </w:rPr>
        <w:t>” was separated into “Perry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4DF090DD" w:rsidR="00F229B8" w:rsidRDefault="00F26FD3" w:rsidP="00AA19D2">
      <w:pPr>
        <w:spacing w:after="60" w:line="276" w:lineRule="auto"/>
        <w:jc w:val="both"/>
        <w:rPr>
          <w:rFonts w:ascii="Arial" w:hAnsi="Arial" w:cs="Arial"/>
        </w:rPr>
      </w:pPr>
      <w:r w:rsidRPr="00F26FD3">
        <w:rPr>
          <w:rFonts w:ascii="Arial" w:hAnsi="Arial" w:cs="Arial"/>
        </w:rPr>
        <w:lastRenderedPageBreak/>
        <w:t>Based on the domain knowledge, the United States is made up of a total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performed to ensure the unique number of states is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2B6A7CB9" w:rsidR="00ED5706" w:rsidRPr="00ED5706" w:rsidRDefault="00ED5706" w:rsidP="00AA19D2">
      <w:pPr>
        <w:pStyle w:val="Heading3"/>
        <w:jc w:val="both"/>
      </w:pPr>
      <w:bookmarkStart w:id="5" w:name="_Toc112968258"/>
      <w:r w:rsidRPr="00ED5706">
        <w:t>Check</w:t>
      </w:r>
      <w:r>
        <w:t>s</w:t>
      </w:r>
      <w:r w:rsidRPr="00ED5706">
        <w:t xml:space="preserve"> on </w:t>
      </w:r>
      <w:r>
        <w:t>Internal Consistency</w:t>
      </w:r>
      <w:bookmarkEnd w:id="5"/>
    </w:p>
    <w:p w14:paraId="5ED40F03" w14:textId="77777777"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E2F9B">
        <w:rPr>
          <w:rFonts w:ascii="Arial" w:hAnsi="Arial" w:cs="Arial"/>
        </w:rPr>
        <w:t>used for the preliminary regression model</w:t>
      </w:r>
      <w:r>
        <w:rPr>
          <w:rFonts w:ascii="Arial" w:hAnsi="Arial" w:cs="Arial"/>
        </w:rPr>
        <w:t>.</w:t>
      </w:r>
      <w:r w:rsidR="004B6DDA">
        <w:rPr>
          <w:rFonts w:ascii="Arial" w:hAnsi="Arial" w:cs="Arial"/>
        </w:rPr>
        <w:t xml:space="preserve"> </w:t>
      </w:r>
      <w:r w:rsidR="000022F8">
        <w:rPr>
          <w:rFonts w:ascii="Arial" w:hAnsi="Arial" w:cs="Arial"/>
        </w:rPr>
        <w:t xml:space="preserve">For instance, </w:t>
      </w:r>
      <w:r w:rsidR="00FA7495">
        <w:rPr>
          <w:rFonts w:ascii="Arial" w:hAnsi="Arial" w:cs="Arial"/>
        </w:rPr>
        <w:t xml:space="preserve">the relationship among </w:t>
      </w:r>
      <w:r w:rsidR="00FE2F9B">
        <w:rPr>
          <w:rFonts w:ascii="Arial" w:hAnsi="Arial" w:cs="Arial"/>
        </w:rPr>
        <w:t xml:space="preserve">certain </w:t>
      </w:r>
      <w:r w:rsidR="00FA7495">
        <w:rPr>
          <w:rFonts w:ascii="Arial" w:hAnsi="Arial" w:cs="Arial"/>
        </w:rPr>
        <w:t xml:space="preserve">variables </w:t>
      </w:r>
      <w:r w:rsidR="00FE2F9B">
        <w:rPr>
          <w:rFonts w:ascii="Arial" w:hAnsi="Arial" w:cs="Arial"/>
        </w:rPr>
        <w:t>was examined. Below lists several examples:</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AA19D2">
      <w:pPr>
        <w:pStyle w:val="Heading3"/>
        <w:jc w:val="both"/>
      </w:pPr>
      <w:r>
        <w:t>Sense Checking</w:t>
      </w:r>
    </w:p>
    <w:p w14:paraId="07E2A195" w14:textId="58F38D18" w:rsidR="00EF3F1C"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the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 xml:space="preserve">million. </w:t>
      </w:r>
      <w:r w:rsidR="000C1AF4">
        <w:rPr>
          <w:rFonts w:ascii="Arial" w:hAnsi="Arial" w:cs="Arial"/>
        </w:rPr>
        <w:t>The</w:t>
      </w:r>
      <w:r w:rsidRPr="00071809">
        <w:rPr>
          <w:rFonts w:ascii="Arial" w:hAnsi="Arial" w:cs="Arial"/>
        </w:rPr>
        <w:t xml:space="preserve"> number in the population dataset </w:t>
      </w:r>
      <w:r w:rsidR="000C1AF4">
        <w:rPr>
          <w:rFonts w:ascii="Arial" w:hAnsi="Arial" w:cs="Arial"/>
        </w:rPr>
        <w:t>appeared to be</w:t>
      </w:r>
      <w:r w:rsidRPr="00071809">
        <w:rPr>
          <w:rFonts w:ascii="Arial" w:hAnsi="Arial" w:cs="Arial"/>
        </w:rPr>
        <w:t xml:space="preserve"> doubled</w:t>
      </w:r>
      <w:r w:rsidR="00923F59">
        <w:rPr>
          <w:rFonts w:ascii="Arial" w:hAnsi="Arial" w:cs="Arial"/>
        </w:rPr>
        <w:t xml:space="preserve"> in some way</w:t>
      </w:r>
      <w:r w:rsidRPr="00071809">
        <w:rPr>
          <w:rFonts w:ascii="Arial" w:hAnsi="Arial" w:cs="Arial"/>
        </w:rPr>
        <w:t>.</w:t>
      </w:r>
      <w:r w:rsidR="00923F59">
        <w:rPr>
          <w:rFonts w:ascii="Arial" w:hAnsi="Arial" w:cs="Arial"/>
        </w:rPr>
        <w:t xml:space="preserve"> </w:t>
      </w:r>
      <w:r w:rsidR="00A43000">
        <w:rPr>
          <w:rFonts w:ascii="Arial" w:hAnsi="Arial" w:cs="Arial"/>
        </w:rPr>
        <w:t>To resolve the uncertainty, death dataset was cross checked</w:t>
      </w:r>
      <w:r w:rsidR="000C1AF4">
        <w:rPr>
          <w:rFonts w:ascii="Arial" w:hAnsi="Arial" w:cs="Arial"/>
        </w:rPr>
        <w:t>. T</w:t>
      </w:r>
      <w:r w:rsidR="0073288D">
        <w:rPr>
          <w:rFonts w:ascii="Arial" w:hAnsi="Arial" w:cs="Arial"/>
        </w:rPr>
        <w:t>he number of stroke death and the stroke mortality rate was used to back solve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 Therefore,</w:t>
      </w:r>
      <w:r w:rsidR="009D442D">
        <w:rPr>
          <w:rFonts w:ascii="Arial" w:hAnsi="Arial" w:cs="Arial"/>
        </w:rPr>
        <w:t xml:space="preserve"> all</w:t>
      </w:r>
      <w:r w:rsidR="000C1AF4">
        <w:rPr>
          <w:rFonts w:ascii="Arial" w:hAnsi="Arial" w:cs="Arial"/>
        </w:rPr>
        <w:t xml:space="preserve"> the </w:t>
      </w:r>
      <w:r w:rsidR="009D442D">
        <w:rPr>
          <w:rFonts w:ascii="Arial" w:hAnsi="Arial" w:cs="Arial"/>
        </w:rPr>
        <w:t xml:space="preserve">county level </w:t>
      </w:r>
      <w:r w:rsidR="000C1AF4">
        <w:rPr>
          <w:rFonts w:ascii="Arial" w:hAnsi="Arial" w:cs="Arial"/>
        </w:rPr>
        <w:t>data in the population dataset was halved</w:t>
      </w:r>
      <w:r w:rsidR="009D442D">
        <w:rPr>
          <w:rFonts w:ascii="Arial" w:hAnsi="Arial" w:cs="Arial"/>
        </w:rPr>
        <w:t xml:space="preserve"> </w:t>
      </w:r>
      <w:r w:rsidR="0093263E">
        <w:rPr>
          <w:rFonts w:ascii="Arial" w:hAnsi="Arial" w:cs="Arial"/>
        </w:rPr>
        <w:t>and</w:t>
      </w:r>
      <w:r w:rsidR="009D442D">
        <w:rPr>
          <w:rFonts w:ascii="Arial" w:hAnsi="Arial" w:cs="Arial"/>
        </w:rPr>
        <w:t xml:space="preserve"> the total population </w:t>
      </w:r>
      <w:r w:rsidR="009F2F7A">
        <w:rPr>
          <w:rFonts w:ascii="Arial" w:hAnsi="Arial" w:cs="Arial"/>
        </w:rPr>
        <w:t>was reduced to</w:t>
      </w:r>
      <w:r w:rsidR="009D442D">
        <w:rPr>
          <w:rFonts w:ascii="Arial" w:hAnsi="Arial" w:cs="Arial"/>
        </w:rPr>
        <w:t xml:space="preserve"> 321 million, which is </w:t>
      </w:r>
      <w:r w:rsidR="00C9372F">
        <w:rPr>
          <w:rFonts w:ascii="Arial" w:hAnsi="Arial" w:cs="Arial"/>
        </w:rPr>
        <w:t xml:space="preserve">more </w:t>
      </w:r>
      <w:r w:rsidR="009D442D">
        <w:rPr>
          <w:rFonts w:ascii="Arial" w:hAnsi="Arial" w:cs="Arial"/>
        </w:rPr>
        <w:t>consistent with the real world.</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AA19D2">
      <w:pPr>
        <w:pStyle w:val="Heading2"/>
        <w:ind w:left="364"/>
        <w:jc w:val="both"/>
      </w:pPr>
      <w:r w:rsidRPr="008A338B">
        <w:t>Data</w:t>
      </w:r>
      <w:r w:rsidR="006645EC">
        <w:t xml:space="preserve"> M</w:t>
      </w:r>
      <w:r w:rsidR="006645EC" w:rsidRPr="006645EC">
        <w:t>anipulat</w:t>
      </w:r>
      <w:r w:rsidR="006645EC">
        <w:t>ion</w:t>
      </w:r>
    </w:p>
    <w:p w14:paraId="69018943" w14:textId="4D844B2B"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 xml:space="preserve">on the recent incidence trend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As a result, more than 90% 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29307ADA" w14:textId="77777777" w:rsidR="00D9654C" w:rsidRDefault="00D9654C" w:rsidP="00AA19D2">
      <w:pPr>
        <w:spacing w:after="60" w:line="276" w:lineRule="auto"/>
        <w:jc w:val="both"/>
        <w:rPr>
          <w:rFonts w:ascii="Arial" w:hAnsi="Arial" w:cs="Arial"/>
          <w:lang w:val="en-US"/>
        </w:rPr>
      </w:pPr>
    </w:p>
    <w:p w14:paraId="6D1256ED" w14:textId="7AFBCE91" w:rsidR="00EA0DD0" w:rsidRDefault="00233D96" w:rsidP="00AA19D2">
      <w:pPr>
        <w:spacing w:after="60" w:line="276" w:lineRule="auto"/>
        <w:jc w:val="both"/>
        <w:rPr>
          <w:rFonts w:ascii="Arial" w:hAnsi="Arial" w:cs="Arial"/>
          <w:lang w:val="en-US"/>
        </w:rPr>
      </w:pPr>
      <w:r>
        <w:rPr>
          <w:rFonts w:ascii="Arial" w:hAnsi="Arial" w:cs="Arial"/>
          <w:lang w:val="en-US"/>
        </w:rPr>
        <w:t>As</w:t>
      </w:r>
      <w:r w:rsidR="0088686A">
        <w:rPr>
          <w:rFonts w:ascii="Arial" w:hAnsi="Arial" w:cs="Arial"/>
          <w:lang w:val="en-US"/>
        </w:rPr>
        <w:t xml:space="preserve"> “recent trend”</w:t>
      </w:r>
      <w:r>
        <w:rPr>
          <w:rFonts w:ascii="Arial" w:hAnsi="Arial" w:cs="Arial"/>
          <w:lang w:val="en-US"/>
        </w:rPr>
        <w:t xml:space="preserve"> is a c</w:t>
      </w:r>
      <w:r w:rsidRPr="00233D96">
        <w:rPr>
          <w:rFonts w:ascii="Arial" w:hAnsi="Arial" w:cs="Arial"/>
          <w:lang w:val="en-US"/>
        </w:rPr>
        <w:t>ategorical variable</w:t>
      </w:r>
      <w:r>
        <w:rPr>
          <w:rFonts w:ascii="Arial" w:hAnsi="Arial" w:cs="Arial"/>
          <w:lang w:val="en-US"/>
        </w:rPr>
        <w:t xml:space="preserve">, </w:t>
      </w:r>
      <w:r w:rsidR="0032742D">
        <w:rPr>
          <w:rFonts w:ascii="Arial" w:hAnsi="Arial" w:cs="Arial"/>
          <w:lang w:val="en-US"/>
        </w:rPr>
        <w:t>d</w:t>
      </w:r>
      <w:r w:rsidR="0032742D" w:rsidRPr="0032742D">
        <w:rPr>
          <w:rFonts w:ascii="Arial" w:hAnsi="Arial" w:cs="Arial"/>
          <w:lang w:val="en-US"/>
        </w:rPr>
        <w:t xml:space="preserve">ummy </w:t>
      </w:r>
      <w:r w:rsidR="0032742D">
        <w:rPr>
          <w:rFonts w:ascii="Arial" w:hAnsi="Arial" w:cs="Arial"/>
          <w:lang w:val="en-US"/>
        </w:rPr>
        <w:t>e</w:t>
      </w:r>
      <w:r w:rsidR="0032742D" w:rsidRPr="0032742D">
        <w:rPr>
          <w:rFonts w:ascii="Arial" w:hAnsi="Arial" w:cs="Arial"/>
          <w:lang w:val="en-US"/>
        </w:rPr>
        <w:t xml:space="preserve">ncoding </w:t>
      </w:r>
      <w:r w:rsidR="0032742D">
        <w:rPr>
          <w:rFonts w:ascii="Arial" w:hAnsi="Arial" w:cs="Arial"/>
          <w:lang w:val="en-US"/>
        </w:rPr>
        <w:t xml:space="preserve">is applied </w:t>
      </w:r>
      <w:r>
        <w:rPr>
          <w:rFonts w:ascii="Arial" w:hAnsi="Arial" w:cs="Arial"/>
          <w:lang w:val="en-US"/>
        </w:rPr>
        <w:t>and</w:t>
      </w:r>
      <w:r w:rsidR="0032742D">
        <w:rPr>
          <w:rFonts w:ascii="Arial" w:hAnsi="Arial" w:cs="Arial"/>
          <w:lang w:val="en-US"/>
        </w:rPr>
        <w:t xml:space="preserve"> two more </w:t>
      </w:r>
      <w:r>
        <w:rPr>
          <w:rFonts w:ascii="Arial" w:hAnsi="Arial" w:cs="Arial"/>
          <w:lang w:val="en-US"/>
        </w:rPr>
        <w:t xml:space="preserve">numerical </w:t>
      </w:r>
      <w:r w:rsidR="0032742D" w:rsidRPr="0032742D">
        <w:rPr>
          <w:rFonts w:ascii="Arial" w:hAnsi="Arial" w:cs="Arial"/>
          <w:lang w:val="en-US"/>
        </w:rPr>
        <w:t>variable</w:t>
      </w:r>
      <w:r>
        <w:rPr>
          <w:rFonts w:ascii="Arial" w:hAnsi="Arial" w:cs="Arial"/>
          <w:lang w:val="en-US"/>
        </w:rPr>
        <w:t>s</w:t>
      </w:r>
      <w:r w:rsidR="0032742D" w:rsidRPr="0032742D">
        <w:rPr>
          <w:rFonts w:ascii="Arial" w:hAnsi="Arial" w:cs="Arial"/>
          <w:lang w:val="en-US"/>
        </w:rPr>
        <w:t xml:space="preserve"> </w:t>
      </w:r>
      <w:r>
        <w:rPr>
          <w:rFonts w:ascii="Arial" w:hAnsi="Arial" w:cs="Arial"/>
          <w:lang w:val="en-US"/>
        </w:rPr>
        <w:t>(</w:t>
      </w:r>
      <w:r w:rsidR="0032742D" w:rsidRPr="0032742D">
        <w:rPr>
          <w:rFonts w:ascii="Arial" w:hAnsi="Arial" w:cs="Arial"/>
          <w:lang w:val="en-US"/>
        </w:rPr>
        <w:t>"</w:t>
      </w:r>
      <w:r w:rsidRPr="00233D96">
        <w:rPr>
          <w:rFonts w:ascii="Arial" w:hAnsi="Arial" w:cs="Arial"/>
          <w:lang w:val="en-US"/>
        </w:rPr>
        <w:t>trend_falli</w:t>
      </w:r>
      <w:r>
        <w:rPr>
          <w:rFonts w:ascii="Arial" w:hAnsi="Arial" w:cs="Arial"/>
          <w:lang w:val="en-US"/>
        </w:rPr>
        <w:t>ng</w:t>
      </w:r>
      <w:r w:rsidRPr="0032742D">
        <w:rPr>
          <w:rFonts w:ascii="Arial" w:hAnsi="Arial" w:cs="Arial"/>
          <w:lang w:val="en-US"/>
        </w:rPr>
        <w:t xml:space="preserve"> </w:t>
      </w:r>
      <w:r w:rsidR="0032742D" w:rsidRPr="0032742D">
        <w:rPr>
          <w:rFonts w:ascii="Arial" w:hAnsi="Arial" w:cs="Arial"/>
          <w:lang w:val="en-US"/>
        </w:rPr>
        <w:t>"</w:t>
      </w:r>
      <w:r>
        <w:rPr>
          <w:rFonts w:ascii="Arial" w:hAnsi="Arial" w:cs="Arial"/>
          <w:lang w:val="en-US"/>
        </w:rPr>
        <w:t xml:space="preserve"> and “trend_rising”) t</w:t>
      </w:r>
      <w:r w:rsidRPr="00233D96">
        <w:rPr>
          <w:rFonts w:ascii="Arial" w:hAnsi="Arial" w:cs="Arial"/>
          <w:lang w:val="en-US"/>
        </w:rPr>
        <w:t>aking a value of 1 or 0</w:t>
      </w:r>
      <w:r>
        <w:rPr>
          <w:rFonts w:ascii="Arial" w:hAnsi="Arial" w:cs="Arial"/>
          <w:lang w:val="en-US"/>
        </w:rPr>
        <w:t xml:space="preserve"> </w:t>
      </w:r>
      <w:r w:rsidR="0088686A">
        <w:rPr>
          <w:rFonts w:ascii="Arial" w:hAnsi="Arial" w:cs="Arial"/>
          <w:lang w:val="en-US"/>
        </w:rPr>
        <w:t>were</w:t>
      </w:r>
      <w:r>
        <w:rPr>
          <w:rFonts w:ascii="Arial" w:hAnsi="Arial" w:cs="Arial"/>
          <w:lang w:val="en-US"/>
        </w:rPr>
        <w:t xml:space="preserve"> introduced.</w:t>
      </w:r>
      <w:r w:rsidR="0088686A">
        <w:rPr>
          <w:rFonts w:ascii="Arial" w:hAnsi="Arial" w:cs="Arial"/>
          <w:lang w:val="en-US"/>
        </w:rPr>
        <w:t xml:space="preserve"> </w:t>
      </w:r>
    </w:p>
    <w:p w14:paraId="04DAE53E" w14:textId="77777777" w:rsidR="00EA0DD0" w:rsidRDefault="00EA0DD0" w:rsidP="00AA19D2">
      <w:pPr>
        <w:spacing w:after="60" w:line="276" w:lineRule="auto"/>
        <w:jc w:val="both"/>
        <w:rPr>
          <w:rFonts w:ascii="Arial" w:hAnsi="Arial" w:cs="Arial"/>
          <w:lang w:val="en-US"/>
        </w:rPr>
      </w:pPr>
    </w:p>
    <w:p w14:paraId="57EED31C" w14:textId="51810C59" w:rsidR="00FC0BB2" w:rsidRPr="00FC0BB2" w:rsidRDefault="00FC0BB2" w:rsidP="00AA19D2">
      <w:pPr>
        <w:pStyle w:val="Heading2"/>
        <w:ind w:left="364"/>
        <w:jc w:val="both"/>
      </w:pPr>
      <w:r>
        <w:lastRenderedPageBreak/>
        <w:t>Visualisation</w:t>
      </w:r>
    </w:p>
    <w:p w14:paraId="70B97DDB" w14:textId="510507D3"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were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which seemed to be an outlier. However, Texas covers the most (254) counties of any US state</w:t>
      </w:r>
      <w:r w:rsidR="004372F8">
        <w:rPr>
          <w:rFonts w:ascii="Arial" w:hAnsi="Arial" w:cs="Arial"/>
        </w:rPr>
        <w:t>s</w:t>
      </w:r>
      <w:r w:rsidR="00942B0E">
        <w:rPr>
          <w:rStyle w:val="FootnoteReference"/>
          <w:rFonts w:ascii="Arial" w:hAnsi="Arial" w:cs="Arial"/>
        </w:rPr>
        <w:footnoteReference w:id="1"/>
      </w:r>
      <w:r w:rsidR="00CF0D74">
        <w:rPr>
          <w:rFonts w:ascii="Arial" w:hAnsi="Arial" w:cs="Arial"/>
        </w:rPr>
        <w:t xml:space="preserve">,  followed by Georgia which covers 159 countries,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68DB8A84" w14:textId="299A54E8" w:rsidR="004B6DDA"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rates by state </w:t>
      </w:r>
      <w:r>
        <w:rPr>
          <w:rFonts w:ascii="Arial" w:hAnsi="Arial" w:cs="Arial"/>
        </w:rPr>
        <w:t>to</w:t>
      </w:r>
      <w:r w:rsidRPr="00AA397F">
        <w:rPr>
          <w:rFonts w:ascii="Arial" w:hAnsi="Arial" w:cs="Arial"/>
        </w:rPr>
        <w:t xml:space="preserve"> the average of the nation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Variance </w:t>
      </w:r>
    </w:p>
    <w:p w14:paraId="162B994B" w14:textId="77777777" w:rsidR="00581A26" w:rsidRDefault="00581A26"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rPr>
        <w:lastRenderedPageBreak/>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AA19D2">
      <w:pPr>
        <w:pStyle w:val="Heading2"/>
        <w:ind w:left="364"/>
        <w:jc w:val="both"/>
      </w:pPr>
      <w:r>
        <w:t>Final Dataset</w:t>
      </w:r>
    </w:p>
    <w:p w14:paraId="49939FAB" w14:textId="4404F8BF" w:rsidR="006B01C1" w:rsidRDefault="006B01C1" w:rsidP="00AA19D2">
      <w:pPr>
        <w:spacing w:after="60" w:line="276" w:lineRule="auto"/>
        <w:jc w:val="both"/>
        <w:rPr>
          <w:rFonts w:ascii="Arial" w:hAnsi="Arial" w:cs="Arial"/>
        </w:rPr>
      </w:pPr>
      <w:r>
        <w:rPr>
          <w:rFonts w:ascii="Arial" w:hAnsi="Arial" w:cs="Arial"/>
        </w:rPr>
        <w:t>After the initial understanding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20FBC5A9"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the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3A570EFF"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As expected, missing values were observed in various features from each dataset</w:t>
      </w:r>
      <w:r w:rsidR="004E1EE3">
        <w:rPr>
          <w:rFonts w:ascii="Arial" w:hAnsi="Arial" w:cs="Arial"/>
        </w:rPr>
        <w:t xml:space="preserve"> 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405"/>
        <w:gridCol w:w="6225"/>
      </w:tblGrid>
      <w:tr w:rsidR="00FF4312" w:rsidRPr="00FF4312" w14:paraId="09699C5C" w14:textId="77777777" w:rsidTr="003F760F">
        <w:trPr>
          <w:trHeight w:val="335"/>
          <w:jc w:val="center"/>
        </w:trPr>
        <w:tc>
          <w:tcPr>
            <w:tcW w:w="2405" w:type="dxa"/>
            <w:shd w:val="clear" w:color="auto" w:fill="1F3864" w:themeFill="accent1" w:themeFillShade="80"/>
            <w:vAlign w:val="center"/>
          </w:tcPr>
          <w:p w14:paraId="65A86D8E" w14:textId="495819E6"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Source of Missing Values</w:t>
            </w:r>
          </w:p>
        </w:tc>
        <w:tc>
          <w:tcPr>
            <w:tcW w:w="6225" w:type="dxa"/>
            <w:shd w:val="clear" w:color="auto" w:fill="1F3864" w:themeFill="accent1" w:themeFillShade="80"/>
            <w:vAlign w:val="center"/>
          </w:tcPr>
          <w:p w14:paraId="097FDDB8" w14:textId="4CA273AA" w:rsidR="00FF4312" w:rsidRPr="00FF4312" w:rsidRDefault="00FF4312" w:rsidP="00AA19D2">
            <w:pPr>
              <w:spacing w:line="276" w:lineRule="auto"/>
              <w:jc w:val="both"/>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3F760F">
        <w:trPr>
          <w:trHeight w:val="793"/>
          <w:jc w:val="center"/>
        </w:trPr>
        <w:tc>
          <w:tcPr>
            <w:tcW w:w="2405"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6225" w:type="dxa"/>
            <w:vAlign w:val="center"/>
          </w:tcPr>
          <w:p w14:paraId="248F973C" w14:textId="3CD2195C"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 xml:space="preserve">Counties without a response variable were </w:t>
            </w:r>
            <w:r w:rsidR="00D74469" w:rsidRPr="00D74469">
              <w:rPr>
                <w:rFonts w:ascii="Arial" w:hAnsi="Arial" w:cs="Arial"/>
                <w:sz w:val="20"/>
                <w:szCs w:val="20"/>
              </w:rPr>
              <w:t xml:space="preserve">completely </w:t>
            </w:r>
            <w:r w:rsidRPr="00FF4312">
              <w:rPr>
                <w:rFonts w:ascii="Arial" w:hAnsi="Arial" w:cs="Arial"/>
                <w:sz w:val="20"/>
                <w:szCs w:val="20"/>
              </w:rPr>
              <w:t>removed from the dataset.</w:t>
            </w:r>
          </w:p>
        </w:tc>
      </w:tr>
      <w:tr w:rsidR="00FF4312" w:rsidRPr="00FF4312" w14:paraId="51494221" w14:textId="77777777" w:rsidTr="003F760F">
        <w:trPr>
          <w:trHeight w:val="793"/>
          <w:jc w:val="center"/>
        </w:trPr>
        <w:tc>
          <w:tcPr>
            <w:tcW w:w="2405" w:type="dxa"/>
            <w:vAlign w:val="center"/>
          </w:tcPr>
          <w:p w14:paraId="0CBEB0DA" w14:textId="0D72A488" w:rsidR="00FF4312" w:rsidRPr="00FF4312" w:rsidRDefault="007D6414" w:rsidP="00AA19D2">
            <w:pPr>
              <w:spacing w:line="276" w:lineRule="auto"/>
              <w:jc w:val="both"/>
              <w:rPr>
                <w:rFonts w:ascii="Arial" w:hAnsi="Arial" w:cs="Arial"/>
                <w:sz w:val="20"/>
                <w:szCs w:val="20"/>
              </w:rPr>
            </w:pPr>
            <w:r>
              <w:rPr>
                <w:rFonts w:ascii="Arial" w:hAnsi="Arial" w:cs="Arial"/>
                <w:sz w:val="20"/>
                <w:szCs w:val="20"/>
              </w:rPr>
              <w:lastRenderedPageBreak/>
              <w:t xml:space="preserve">The observation for </w:t>
            </w:r>
            <w:r w:rsidR="00FF4312">
              <w:rPr>
                <w:rFonts w:ascii="Arial" w:hAnsi="Arial" w:cs="Arial"/>
                <w:sz w:val="20"/>
                <w:szCs w:val="20"/>
              </w:rPr>
              <w:t>US</w:t>
            </w:r>
          </w:p>
        </w:tc>
        <w:tc>
          <w:tcPr>
            <w:tcW w:w="6225"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3F760F">
        <w:trPr>
          <w:trHeight w:val="793"/>
          <w:jc w:val="center"/>
        </w:trPr>
        <w:tc>
          <w:tcPr>
            <w:tcW w:w="2405"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t>Income</w:t>
            </w:r>
          </w:p>
        </w:tc>
        <w:tc>
          <w:tcPr>
            <w:tcW w:w="6225"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3F760F">
        <w:trPr>
          <w:jc w:val="center"/>
        </w:trPr>
        <w:tc>
          <w:tcPr>
            <w:tcW w:w="2405"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6225" w:type="dxa"/>
            <w:vAlign w:val="center"/>
          </w:tcPr>
          <w:p w14:paraId="0D79BDB5" w14:textId="1CB2B632"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Pr>
                <w:rFonts w:ascii="Arial" w:hAnsi="Arial" w:cs="Arial"/>
                <w:sz w:val="20"/>
                <w:szCs w:val="20"/>
              </w:rPr>
              <w:t>.</w:t>
            </w:r>
          </w:p>
        </w:tc>
      </w:tr>
      <w:tr w:rsidR="00FF4312" w:rsidRPr="00FF4312" w14:paraId="4125653B" w14:textId="77777777" w:rsidTr="003F760F">
        <w:trPr>
          <w:jc w:val="center"/>
        </w:trPr>
        <w:tc>
          <w:tcPr>
            <w:tcW w:w="2405" w:type="dxa"/>
            <w:vAlign w:val="center"/>
          </w:tcPr>
          <w:p w14:paraId="5B20080B" w14:textId="4FC8207E"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p>
        </w:tc>
        <w:tc>
          <w:tcPr>
            <w:tcW w:w="6225"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2489B213"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the associated counts were 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substituting the NAs with 0</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3D25DA7C" w:rsidR="00211B30" w:rsidRDefault="00211B30" w:rsidP="00AA19D2">
      <w:pPr>
        <w:spacing w:after="60" w:line="276" w:lineRule="auto"/>
        <w:jc w:val="both"/>
        <w:rPr>
          <w:rFonts w:ascii="Arial" w:hAnsi="Arial" w:cs="Arial"/>
        </w:rPr>
      </w:pPr>
      <w:r>
        <w:rPr>
          <w:rFonts w:ascii="Arial" w:hAnsi="Arial" w:cs="Arial"/>
        </w:rPr>
        <w:t>After dealing with all the missing values, observations from 48 States remained in the dataset</w:t>
      </w:r>
      <w:r w:rsidR="00BC0610">
        <w:rPr>
          <w:rFonts w:ascii="Arial" w:hAnsi="Arial" w:cs="Arial"/>
        </w:rPr>
        <w:t xml:space="preserve">. Observations from </w:t>
      </w:r>
      <w:r w:rsidRPr="00211B30">
        <w:rPr>
          <w:rFonts w:ascii="Arial" w:hAnsi="Arial" w:cs="Arial"/>
        </w:rPr>
        <w:t>Nevada</w:t>
      </w:r>
      <w:r>
        <w:rPr>
          <w:rFonts w:ascii="Arial" w:hAnsi="Arial" w:cs="Arial"/>
        </w:rPr>
        <w:t>,</w:t>
      </w:r>
      <w:r w:rsidRPr="00211B30">
        <w:rPr>
          <w:rFonts w:ascii="Arial" w:hAnsi="Arial" w:cs="Arial"/>
        </w:rPr>
        <w:t xml:space="preserve"> Kansas </w:t>
      </w:r>
      <w:r>
        <w:rPr>
          <w:rFonts w:ascii="Arial" w:hAnsi="Arial" w:cs="Arial"/>
        </w:rPr>
        <w:t>and</w:t>
      </w:r>
      <w:r w:rsidRPr="00211B30">
        <w:rPr>
          <w:rFonts w:ascii="Arial" w:hAnsi="Arial" w:cs="Arial"/>
        </w:rPr>
        <w:t xml:space="preserve"> Minnesota</w:t>
      </w:r>
      <w:r>
        <w:rPr>
          <w:rFonts w:ascii="Arial" w:hAnsi="Arial" w:cs="Arial"/>
        </w:rPr>
        <w:t xml:space="preserve"> </w:t>
      </w:r>
      <w:r w:rsidR="00740683">
        <w:rPr>
          <w:rFonts w:ascii="Arial" w:hAnsi="Arial" w:cs="Arial"/>
        </w:rPr>
        <w:t>were</w:t>
      </w:r>
      <w:r>
        <w:rPr>
          <w:rFonts w:ascii="Arial" w:hAnsi="Arial" w:cs="Arial"/>
        </w:rPr>
        <w:t xml:space="preserve"> removed during the course of </w:t>
      </w:r>
      <w:r w:rsidR="00655757">
        <w:rPr>
          <w:rFonts w:ascii="Arial" w:hAnsi="Arial" w:cs="Arial"/>
        </w:rPr>
        <w:t xml:space="preserve">handling </w:t>
      </w:r>
      <w:r>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DC9E9E8" w:rsidR="007C1495" w:rsidRDefault="008B2444" w:rsidP="00AA19D2">
      <w:pPr>
        <w:spacing w:after="60" w:line="276" w:lineRule="auto"/>
        <w:jc w:val="both"/>
        <w:rPr>
          <w:rFonts w:ascii="Arial" w:hAnsi="Arial" w:cs="Arial"/>
        </w:rPr>
      </w:pPr>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used in the p</w:t>
      </w:r>
      <w:r w:rsidR="007C10CD" w:rsidRPr="007C10CD">
        <w:rPr>
          <w:rFonts w:ascii="Arial" w:hAnsi="Arial" w:cs="Arial"/>
        </w:rPr>
        <w:t>reliminary multiple linear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A55ECE">
        <w:rPr>
          <w:rFonts w:ascii="Arial" w:hAnsi="Arial" w:cs="Arial"/>
        </w:rPr>
        <w:t>create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3E9A3BE"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02136799"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the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all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2531FB85" w:rsidR="00606B98" w:rsidRDefault="00606B98" w:rsidP="00606B98">
      <w:pPr>
        <w:spacing w:after="60" w:line="276" w:lineRule="auto"/>
        <w:jc w:val="both"/>
        <w:rPr>
          <w:rFonts w:ascii="Arial" w:hAnsi="Arial" w:cs="Arial"/>
        </w:rPr>
      </w:pPr>
      <w:r>
        <w:rPr>
          <w:rFonts w:ascii="Arial" w:hAnsi="Arial" w:cs="Arial"/>
        </w:rPr>
        <w:t>From the below 4 plots, no anomalies were noticed and the average across the nation was as follows:</w:t>
      </w:r>
    </w:p>
    <w:tbl>
      <w:tblPr>
        <w:tblStyle w:val="TableGrid"/>
        <w:tblW w:w="0" w:type="auto"/>
        <w:jc w:val="center"/>
        <w:tblLook w:val="04A0" w:firstRow="1" w:lastRow="0" w:firstColumn="1" w:lastColumn="0" w:noHBand="0" w:noVBand="1"/>
      </w:tblPr>
      <w:tblGrid>
        <w:gridCol w:w="3964"/>
        <w:gridCol w:w="2694"/>
      </w:tblGrid>
      <w:tr w:rsidR="00606B98" w:rsidRPr="00BC7001" w14:paraId="33444A93" w14:textId="77777777" w:rsidTr="00294AA0">
        <w:trPr>
          <w:trHeight w:val="351"/>
          <w:jc w:val="center"/>
        </w:trPr>
        <w:tc>
          <w:tcPr>
            <w:tcW w:w="3964" w:type="dxa"/>
            <w:shd w:val="clear" w:color="auto" w:fill="B4C6E7" w:themeFill="accent1" w:themeFillTint="66"/>
            <w:vAlign w:val="center"/>
          </w:tcPr>
          <w:p w14:paraId="3C09BF70"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2694" w:type="dxa"/>
            <w:vAlign w:val="center"/>
          </w:tcPr>
          <w:p w14:paraId="5D02109D" w14:textId="77777777"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30%</w:t>
            </w:r>
          </w:p>
        </w:tc>
      </w:tr>
      <w:tr w:rsidR="00606B98" w:rsidRPr="00BC7001" w14:paraId="5090A586" w14:textId="77777777" w:rsidTr="00294AA0">
        <w:trPr>
          <w:trHeight w:val="351"/>
          <w:jc w:val="center"/>
        </w:trPr>
        <w:tc>
          <w:tcPr>
            <w:tcW w:w="3964" w:type="dxa"/>
            <w:shd w:val="clear" w:color="auto" w:fill="B4C6E7" w:themeFill="accent1" w:themeFillTint="66"/>
            <w:vAlign w:val="center"/>
          </w:tcPr>
          <w:p w14:paraId="5DEDC6B0"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2694" w:type="dxa"/>
            <w:vAlign w:val="center"/>
          </w:tcPr>
          <w:p w14:paraId="05EC2D40" w14:textId="77777777"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25%</w:t>
            </w:r>
          </w:p>
        </w:tc>
      </w:tr>
      <w:tr w:rsidR="00606B98" w:rsidRPr="00BC7001" w14:paraId="625F4319" w14:textId="77777777" w:rsidTr="00294AA0">
        <w:trPr>
          <w:trHeight w:val="351"/>
          <w:jc w:val="center"/>
        </w:trPr>
        <w:tc>
          <w:tcPr>
            <w:tcW w:w="3964" w:type="dxa"/>
            <w:shd w:val="clear" w:color="auto" w:fill="B4C6E7" w:themeFill="accent1" w:themeFillTint="66"/>
            <w:vAlign w:val="center"/>
          </w:tcPr>
          <w:p w14:paraId="582AE523"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Median income on average</w:t>
            </w:r>
          </w:p>
        </w:tc>
        <w:tc>
          <w:tcPr>
            <w:tcW w:w="2694" w:type="dxa"/>
            <w:vAlign w:val="center"/>
          </w:tcPr>
          <w:p w14:paraId="00A5594B" w14:textId="77777777"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USD$60,000</w:t>
            </w:r>
          </w:p>
        </w:tc>
      </w:tr>
      <w:tr w:rsidR="00606B98" w:rsidRPr="00BC7001" w14:paraId="6245F567" w14:textId="77777777" w:rsidTr="00294AA0">
        <w:trPr>
          <w:trHeight w:val="351"/>
          <w:jc w:val="center"/>
        </w:trPr>
        <w:tc>
          <w:tcPr>
            <w:tcW w:w="3964" w:type="dxa"/>
            <w:shd w:val="clear" w:color="auto" w:fill="B4C6E7" w:themeFill="accent1" w:themeFillTint="66"/>
            <w:vAlign w:val="center"/>
          </w:tcPr>
          <w:p w14:paraId="7B9E0067" w14:textId="77777777" w:rsidR="00606B98" w:rsidRPr="00BC7001" w:rsidRDefault="00606B98" w:rsidP="00294AA0">
            <w:pPr>
              <w:spacing w:line="276" w:lineRule="auto"/>
              <w:rPr>
                <w:rFonts w:ascii="Arial" w:hAnsi="Arial" w:cs="Arial"/>
                <w:i/>
                <w:iCs/>
                <w:sz w:val="20"/>
                <w:szCs w:val="20"/>
              </w:rPr>
            </w:pPr>
            <w:r w:rsidRPr="00BC7001">
              <w:rPr>
                <w:rFonts w:ascii="Arial" w:hAnsi="Arial" w:cs="Arial"/>
                <w:i/>
                <w:iCs/>
                <w:sz w:val="20"/>
                <w:szCs w:val="20"/>
              </w:rPr>
              <w:t>Incidence rate</w:t>
            </w:r>
          </w:p>
        </w:tc>
        <w:tc>
          <w:tcPr>
            <w:tcW w:w="2694" w:type="dxa"/>
            <w:vAlign w:val="center"/>
          </w:tcPr>
          <w:p w14:paraId="7782716A" w14:textId="77777777" w:rsidR="00606B98" w:rsidRPr="00BC7001" w:rsidRDefault="00606B98" w:rsidP="00294AA0">
            <w:pPr>
              <w:spacing w:line="276" w:lineRule="auto"/>
              <w:jc w:val="center"/>
              <w:rPr>
                <w:rFonts w:ascii="Arial" w:hAnsi="Arial" w:cs="Arial"/>
                <w:i/>
                <w:iCs/>
                <w:sz w:val="20"/>
                <w:szCs w:val="20"/>
              </w:rPr>
            </w:pPr>
            <w:r w:rsidRPr="00BC7001">
              <w:rPr>
                <w:rFonts w:ascii="Arial" w:hAnsi="Arial" w:cs="Arial"/>
                <w:i/>
                <w:iCs/>
                <w:sz w:val="20"/>
                <w:szCs w:val="20"/>
              </w:rPr>
              <w:t>70 per 100,000 population</w:t>
            </w:r>
          </w:p>
        </w:tc>
      </w:tr>
    </w:tbl>
    <w:p w14:paraId="446B7055" w14:textId="77777777" w:rsidR="00606B98" w:rsidRDefault="00606B98" w:rsidP="00AA19D2">
      <w:pPr>
        <w:spacing w:after="60" w:line="276" w:lineRule="auto"/>
        <w:jc w:val="both"/>
        <w:rPr>
          <w:rFonts w:ascii="Arial" w:hAnsi="Arial" w:cs="Arial"/>
        </w:rPr>
      </w:pPr>
    </w:p>
    <w:p w14:paraId="572283B2" w14:textId="30E46109" w:rsidR="001A0C5F" w:rsidRDefault="002D4512" w:rsidP="00AA19D2">
      <w:pPr>
        <w:spacing w:after="60" w:line="276" w:lineRule="auto"/>
        <w:jc w:val="both"/>
        <w:rPr>
          <w:rFonts w:ascii="Arial" w:hAnsi="Arial" w:cs="Arial"/>
        </w:rPr>
      </w:pPr>
      <w:r w:rsidRPr="002D4512">
        <w:rPr>
          <w:rFonts w:ascii="Arial" w:hAnsi="Arial" w:cs="Arial"/>
          <w:noProof/>
        </w:rPr>
        <w:lastRenderedPageBreak/>
        <w:drawing>
          <wp:inline distT="0" distB="0" distL="0" distR="0" wp14:anchorId="758A302C" wp14:editId="52E8A35D">
            <wp:extent cx="5763674" cy="2464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4162" cy="2477943"/>
                    </a:xfrm>
                    <a:prstGeom prst="rect">
                      <a:avLst/>
                    </a:prstGeom>
                  </pic:spPr>
                </pic:pic>
              </a:graphicData>
            </a:graphic>
          </wp:inline>
        </w:drawing>
      </w:r>
    </w:p>
    <w:p w14:paraId="3441A0A8" w14:textId="6BF377D1" w:rsidR="002D4512" w:rsidRDefault="002D4512" w:rsidP="00AA19D2">
      <w:pPr>
        <w:spacing w:after="60" w:line="276" w:lineRule="auto"/>
        <w:jc w:val="both"/>
        <w:rPr>
          <w:rFonts w:ascii="Arial" w:hAnsi="Arial" w:cs="Arial"/>
        </w:rPr>
      </w:pPr>
      <w:r w:rsidRPr="002D4512">
        <w:rPr>
          <w:rFonts w:ascii="Arial" w:hAnsi="Arial" w:cs="Arial"/>
          <w:noProof/>
        </w:rPr>
        <w:drawing>
          <wp:inline distT="0" distB="0" distL="0" distR="0" wp14:anchorId="76486C9B" wp14:editId="39CE48C2">
            <wp:extent cx="5780598" cy="2545069"/>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7679" cy="2548187"/>
                    </a:xfrm>
                    <a:prstGeom prst="rect">
                      <a:avLst/>
                    </a:prstGeom>
                  </pic:spPr>
                </pic:pic>
              </a:graphicData>
            </a:graphic>
          </wp:inline>
        </w:drawing>
      </w:r>
    </w:p>
    <w:p w14:paraId="59EB515F" w14:textId="4E79AFF7" w:rsidR="001A0C5F" w:rsidRDefault="00E83178" w:rsidP="00AA19D2">
      <w:pPr>
        <w:spacing w:after="60" w:line="276" w:lineRule="auto"/>
        <w:jc w:val="both"/>
        <w:rPr>
          <w:rFonts w:ascii="Arial" w:hAnsi="Arial" w:cs="Arial"/>
        </w:rPr>
      </w:pPr>
      <w:r w:rsidRPr="00E83178">
        <w:rPr>
          <w:rFonts w:ascii="Arial" w:hAnsi="Arial" w:cs="Arial"/>
          <w:noProof/>
        </w:rPr>
        <w:drawing>
          <wp:inline distT="0" distB="0" distL="0" distR="0" wp14:anchorId="2D60839A" wp14:editId="1ADF2876">
            <wp:extent cx="5780405" cy="24024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8832" cy="2405983"/>
                    </a:xfrm>
                    <a:prstGeom prst="rect">
                      <a:avLst/>
                    </a:prstGeom>
                  </pic:spPr>
                </pic:pic>
              </a:graphicData>
            </a:graphic>
          </wp:inline>
        </w:drawing>
      </w:r>
    </w:p>
    <w:p w14:paraId="3579A31D" w14:textId="3977C727" w:rsidR="001A0C5F" w:rsidRDefault="00E83178" w:rsidP="00AA19D2">
      <w:pPr>
        <w:spacing w:after="60" w:line="276" w:lineRule="auto"/>
        <w:jc w:val="both"/>
        <w:rPr>
          <w:rFonts w:ascii="Arial" w:hAnsi="Arial" w:cs="Arial"/>
        </w:rPr>
      </w:pPr>
      <w:r w:rsidRPr="00E83178">
        <w:rPr>
          <w:rFonts w:ascii="Arial" w:hAnsi="Arial" w:cs="Arial"/>
          <w:noProof/>
        </w:rPr>
        <w:lastRenderedPageBreak/>
        <w:drawing>
          <wp:inline distT="0" distB="0" distL="0" distR="0" wp14:anchorId="520052DF" wp14:editId="6F9A89DE">
            <wp:extent cx="5780598" cy="286822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082" cy="2872430"/>
                    </a:xfrm>
                    <a:prstGeom prst="rect">
                      <a:avLst/>
                    </a:prstGeom>
                  </pic:spPr>
                </pic:pic>
              </a:graphicData>
            </a:graphic>
          </wp:inline>
        </w:drawing>
      </w:r>
    </w:p>
    <w:p w14:paraId="12FB2FB2" w14:textId="5AFF8244" w:rsidR="001A0C5F" w:rsidRDefault="001A0C5F" w:rsidP="00AA19D2">
      <w:pPr>
        <w:spacing w:after="60" w:line="276" w:lineRule="auto"/>
        <w:jc w:val="both"/>
        <w:rPr>
          <w:rFonts w:ascii="Arial" w:hAnsi="Arial" w:cs="Arial"/>
        </w:rPr>
      </w:pPr>
    </w:p>
    <w:p w14:paraId="7EE6B5F5" w14:textId="602DEAFA"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concluded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xml:space="preserve">. For example, less than 10% of the counties in California experienced a falling trend while those counties covered more than 50% of the population in that state. The reason may be </w:t>
      </w:r>
      <w:r w:rsidR="00DC1E89">
        <w:rPr>
          <w:rFonts w:ascii="Arial" w:hAnsi="Arial" w:cs="Arial"/>
        </w:rPr>
        <w:t xml:space="preserve">that </w:t>
      </w:r>
      <w:r w:rsidR="00C47060">
        <w:rPr>
          <w:rFonts w:ascii="Arial" w:hAnsi="Arial" w:cs="Arial"/>
        </w:rPr>
        <w:t xml:space="preserve">more </w:t>
      </w:r>
      <w:r w:rsidR="006428A1">
        <w:rPr>
          <w:rFonts w:ascii="Arial" w:hAnsi="Arial" w:cs="Arial"/>
        </w:rPr>
        <w:t>people</w:t>
      </w:r>
      <w:r w:rsidR="00C47060">
        <w:rPr>
          <w:rFonts w:ascii="Arial" w:hAnsi="Arial" w:cs="Arial"/>
        </w:rPr>
        <w:t xml:space="preserve"> lived</w:t>
      </w:r>
      <w:r w:rsidR="006428A1">
        <w:rPr>
          <w:rFonts w:ascii="Arial" w:hAnsi="Arial" w:cs="Arial"/>
        </w:rPr>
        <w:t xml:space="preserve"> in large counties </w:t>
      </w:r>
      <w:r w:rsidR="00C47060">
        <w:rPr>
          <w:rFonts w:ascii="Arial" w:hAnsi="Arial" w:cs="Arial"/>
        </w:rPr>
        <w:t xml:space="preserve">where </w:t>
      </w:r>
      <w:r w:rsidR="006428A1">
        <w:rPr>
          <w:rFonts w:ascii="Arial" w:hAnsi="Arial" w:cs="Arial"/>
        </w:rPr>
        <w:t>more advanced medical treatment</w:t>
      </w:r>
      <w:r w:rsidR="00DC1E89">
        <w:rPr>
          <w:rFonts w:ascii="Arial" w:hAnsi="Arial" w:cs="Arial"/>
        </w:rPr>
        <w:t xml:space="preserve"> could be easily accessed</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15" cy="3265425"/>
                    </a:xfrm>
                    <a:prstGeom prst="rect">
                      <a:avLst/>
                    </a:prstGeom>
                  </pic:spPr>
                </pic:pic>
              </a:graphicData>
            </a:graphic>
          </wp:inline>
        </w:drawing>
      </w:r>
    </w:p>
    <w:p w14:paraId="4B2BE159" w14:textId="6E7C5584" w:rsidR="00E83178" w:rsidRDefault="00606B98" w:rsidP="00AA19D2">
      <w:pPr>
        <w:spacing w:after="60" w:line="276" w:lineRule="auto"/>
        <w:jc w:val="both"/>
        <w:rPr>
          <w:rFonts w:ascii="Arial" w:hAnsi="Arial" w:cs="Arial"/>
        </w:rPr>
      </w:pPr>
      <w:r w:rsidRPr="00606B98">
        <w:rPr>
          <w:rFonts w:ascii="Arial" w:hAnsi="Arial" w:cs="Arial"/>
          <w:noProof/>
        </w:rPr>
        <w:lastRenderedPageBreak/>
        <w:drawing>
          <wp:inline distT="0" distB="0" distL="0" distR="0" wp14:anchorId="32E9ADE1" wp14:editId="0E68A885">
            <wp:extent cx="5748655" cy="3260898"/>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86" cy="3263241"/>
                    </a:xfrm>
                    <a:prstGeom prst="rect">
                      <a:avLst/>
                    </a:prstGeom>
                  </pic:spPr>
                </pic:pic>
              </a:graphicData>
            </a:graphic>
          </wp:inline>
        </w:drawing>
      </w:r>
    </w:p>
    <w:p w14:paraId="7FE59117" w14:textId="24FC1E36" w:rsidR="00EB6A88" w:rsidRDefault="00EB6A88" w:rsidP="00AA19D2">
      <w:pPr>
        <w:spacing w:after="60" w:line="276" w:lineRule="auto"/>
        <w:jc w:val="both"/>
        <w:rPr>
          <w:rFonts w:ascii="Arial" w:hAnsi="Arial" w:cs="Arial"/>
        </w:rPr>
      </w:pPr>
    </w:p>
    <w:p w14:paraId="6CEC5C89" w14:textId="22F3EE74"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511C40">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77777777" w:rsidR="003071D4" w:rsidRPr="000F5065" w:rsidRDefault="003071D4" w:rsidP="00AA19D2">
      <w:pPr>
        <w:pStyle w:val="Heading1"/>
        <w:ind w:left="364"/>
        <w:jc w:val="both"/>
        <w:rPr>
          <w:sz w:val="22"/>
          <w:szCs w:val="22"/>
        </w:rPr>
      </w:pPr>
      <w:bookmarkStart w:id="6" w:name="_Toc112968259"/>
      <w:r w:rsidRPr="000F5065">
        <w:rPr>
          <w:sz w:val="22"/>
          <w:szCs w:val="22"/>
        </w:rPr>
        <w:t>Evaluation of the Preliminary Multiple Linear Regression Model</w:t>
      </w:r>
      <w:bookmarkEnd w:id="6"/>
    </w:p>
    <w:p w14:paraId="3DFD1BFB" w14:textId="03566774" w:rsidR="003071D4" w:rsidRPr="0055623A" w:rsidRDefault="0055623A" w:rsidP="00AA19D2">
      <w:pPr>
        <w:spacing w:after="60" w:line="276" w:lineRule="auto"/>
        <w:jc w:val="both"/>
        <w:rPr>
          <w:rFonts w:ascii="Arial" w:hAnsi="Arial" w:cs="Arial"/>
          <w:i/>
          <w:iCs/>
          <w:lang w:val="en-US"/>
        </w:rPr>
      </w:pPr>
      <w:r w:rsidRPr="0055623A">
        <w:rPr>
          <w:rFonts w:ascii="Arial" w:hAnsi="Arial" w:cs="Arial"/>
          <w:i/>
          <w:iCs/>
          <w:lang w:val="en-US"/>
        </w:rPr>
        <w:t>Excellent evaluation of the linear model</w:t>
      </w:r>
    </w:p>
    <w:p w14:paraId="3BD79A91" w14:textId="59518564" w:rsidR="00C5597B" w:rsidRDefault="00C5597B" w:rsidP="00AA19D2">
      <w:pPr>
        <w:spacing w:after="60" w:line="276" w:lineRule="auto"/>
        <w:jc w:val="both"/>
        <w:rPr>
          <w:rFonts w:ascii="Arial" w:hAnsi="Arial" w:cs="Arial"/>
        </w:rPr>
      </w:pPr>
    </w:p>
    <w:p w14:paraId="27772991" w14:textId="21826A28" w:rsidR="00C5597B" w:rsidRDefault="00C5597B" w:rsidP="00AA19D2">
      <w:pPr>
        <w:spacing w:after="60" w:line="276" w:lineRule="auto"/>
        <w:jc w:val="both"/>
        <w:rPr>
          <w:rFonts w:ascii="Arial" w:hAnsi="Arial" w:cs="Arial"/>
        </w:rPr>
      </w:pPr>
    </w:p>
    <w:p w14:paraId="232F4924" w14:textId="0BD729DC" w:rsidR="00C5597B" w:rsidRDefault="00C5597B" w:rsidP="00AA19D2">
      <w:pPr>
        <w:spacing w:after="60" w:line="276" w:lineRule="auto"/>
        <w:jc w:val="both"/>
        <w:rPr>
          <w:rFonts w:ascii="Arial" w:hAnsi="Arial" w:cs="Arial"/>
        </w:rPr>
      </w:pPr>
      <w:r>
        <w:rPr>
          <w:rFonts w:ascii="Arial" w:hAnsi="Arial" w:cs="Arial" w:hint="eastAsia"/>
        </w:rPr>
        <w:t>Correlation</w:t>
      </w:r>
    </w:p>
    <w:p w14:paraId="52E302CC" w14:textId="348F9E3F" w:rsidR="00C5597B" w:rsidRDefault="008B6F36" w:rsidP="00AA19D2">
      <w:pPr>
        <w:spacing w:after="60" w:line="276" w:lineRule="auto"/>
        <w:jc w:val="both"/>
        <w:rPr>
          <w:rFonts w:ascii="Arial" w:hAnsi="Arial" w:cs="Arial"/>
        </w:rPr>
      </w:pPr>
      <w:r w:rsidRPr="008B6F36">
        <w:rPr>
          <w:noProof/>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1A8EFEE9" w14:textId="7AD600BD" w:rsidR="00C5597B" w:rsidRDefault="00C5597B" w:rsidP="00AA19D2">
      <w:pPr>
        <w:spacing w:after="60" w:line="276" w:lineRule="auto"/>
        <w:jc w:val="both"/>
        <w:rPr>
          <w:rFonts w:ascii="Arial" w:hAnsi="Arial" w:cs="Arial"/>
        </w:rPr>
      </w:pPr>
    </w:p>
    <w:p w14:paraId="7EE75987" w14:textId="77777777" w:rsidR="00C5597B" w:rsidRPr="000F5065" w:rsidRDefault="00C5597B" w:rsidP="00AA19D2">
      <w:pPr>
        <w:spacing w:after="60" w:line="276" w:lineRule="auto"/>
        <w:jc w:val="both"/>
        <w:rPr>
          <w:rFonts w:ascii="Arial" w:hAnsi="Arial" w:cs="Arial"/>
        </w:rPr>
      </w:pPr>
    </w:p>
    <w:p w14:paraId="6C3A10FA" w14:textId="507D6971" w:rsidR="003071D4" w:rsidRDefault="004D1852" w:rsidP="00AA19D2">
      <w:pPr>
        <w:spacing w:after="60" w:line="276" w:lineRule="auto"/>
        <w:jc w:val="both"/>
        <w:rPr>
          <w:rFonts w:ascii="Arial" w:hAnsi="Arial" w:cs="Arial"/>
        </w:rPr>
      </w:pPr>
      <w:r>
        <w:rPr>
          <w:rFonts w:ascii="Arial" w:hAnsi="Arial" w:cs="Arial"/>
        </w:rPr>
        <w:t>Assessment of ...</w:t>
      </w:r>
    </w:p>
    <w:p w14:paraId="7627F553" w14:textId="2642C813" w:rsidR="004D1852" w:rsidRPr="000F5065" w:rsidRDefault="004D1852" w:rsidP="00AA19D2">
      <w:pPr>
        <w:spacing w:after="60" w:line="276" w:lineRule="auto"/>
        <w:jc w:val="both"/>
        <w:rPr>
          <w:rFonts w:ascii="Arial" w:hAnsi="Arial" w:cs="Arial"/>
        </w:rPr>
      </w:pPr>
      <w:r>
        <w:rPr>
          <w:rFonts w:ascii="Arial" w:hAnsi="Arial" w:cs="Arial"/>
        </w:rPr>
        <w:t>Evaluation of …</w:t>
      </w:r>
    </w:p>
    <w:p w14:paraId="0A097405" w14:textId="27B48C94" w:rsidR="004F0C68" w:rsidRPr="000F5065" w:rsidRDefault="004F0C68" w:rsidP="00AA19D2">
      <w:pPr>
        <w:spacing w:after="60" w:line="276" w:lineRule="auto"/>
        <w:jc w:val="both"/>
        <w:rPr>
          <w:rFonts w:ascii="Arial" w:hAnsi="Arial" w:cs="Arial"/>
        </w:rPr>
      </w:pPr>
    </w:p>
    <w:p w14:paraId="5481DC69" w14:textId="14F18F66" w:rsidR="004F0C68" w:rsidRPr="000F5065" w:rsidRDefault="004F0C68" w:rsidP="00AA19D2">
      <w:pPr>
        <w:spacing w:after="60" w:line="276" w:lineRule="auto"/>
        <w:jc w:val="both"/>
        <w:rPr>
          <w:rFonts w:ascii="Arial" w:hAnsi="Arial" w:cs="Arial"/>
        </w:rPr>
      </w:pPr>
    </w:p>
    <w:p w14:paraId="1216FB13" w14:textId="16AAB22A" w:rsidR="004F0C68" w:rsidRPr="000F5065" w:rsidRDefault="004F0C68" w:rsidP="00AA19D2">
      <w:pPr>
        <w:spacing w:after="60" w:line="276" w:lineRule="auto"/>
        <w:jc w:val="both"/>
        <w:rPr>
          <w:rFonts w:ascii="Arial" w:hAnsi="Arial" w:cs="Arial"/>
        </w:rPr>
      </w:pPr>
    </w:p>
    <w:p w14:paraId="2D81B9D2" w14:textId="3965BEA7" w:rsidR="004F0C68" w:rsidRPr="000F5065" w:rsidRDefault="004F0C68" w:rsidP="00AA19D2">
      <w:pPr>
        <w:pStyle w:val="Heading1"/>
        <w:ind w:left="364"/>
        <w:jc w:val="both"/>
        <w:rPr>
          <w:sz w:val="22"/>
          <w:szCs w:val="22"/>
        </w:rPr>
      </w:pPr>
      <w:bookmarkStart w:id="7" w:name="_Toc112968260"/>
      <w:r w:rsidRPr="000F5065">
        <w:rPr>
          <w:sz w:val="22"/>
          <w:szCs w:val="22"/>
        </w:rPr>
        <w:t>Australia Contextualization</w:t>
      </w:r>
      <w:bookmarkEnd w:id="7"/>
    </w:p>
    <w:p w14:paraId="7D13146A" w14:textId="3901FC9E" w:rsidR="004F0C68" w:rsidRPr="0055623A" w:rsidRDefault="0055623A" w:rsidP="00AA19D2">
      <w:pPr>
        <w:spacing w:after="60" w:line="276" w:lineRule="auto"/>
        <w:jc w:val="both"/>
        <w:rPr>
          <w:rFonts w:ascii="Arial" w:hAnsi="Arial" w:cs="Arial"/>
          <w:i/>
          <w:iCs/>
        </w:rPr>
      </w:pPr>
      <w:r w:rsidRPr="0055623A">
        <w:rPr>
          <w:rFonts w:ascii="Arial" w:hAnsi="Arial" w:cs="Arial"/>
          <w:i/>
          <w:iCs/>
        </w:rPr>
        <w:t>Excellent explanations/considerations are provided</w:t>
      </w:r>
    </w:p>
    <w:p w14:paraId="7589137F" w14:textId="26BDEC1E" w:rsidR="004F0C68" w:rsidRPr="000F5065" w:rsidRDefault="004F0C68" w:rsidP="00AA19D2">
      <w:pPr>
        <w:spacing w:after="60" w:line="276" w:lineRule="auto"/>
        <w:jc w:val="both"/>
        <w:rPr>
          <w:rFonts w:ascii="Arial" w:hAnsi="Arial" w:cs="Arial"/>
        </w:rPr>
      </w:pPr>
    </w:p>
    <w:p w14:paraId="40E227D6" w14:textId="77777777" w:rsidR="002B718C" w:rsidRDefault="002B718C" w:rsidP="00AA19D2">
      <w:pPr>
        <w:spacing w:after="60" w:line="276" w:lineRule="auto"/>
        <w:jc w:val="both"/>
        <w:rPr>
          <w:rFonts w:ascii="Arial" w:hAnsi="Arial" w:cs="Arial"/>
        </w:rPr>
      </w:pPr>
    </w:p>
    <w:p w14:paraId="244DDF59" w14:textId="77777777" w:rsidR="002B718C" w:rsidRDefault="002B718C" w:rsidP="00AA19D2">
      <w:pPr>
        <w:spacing w:after="60" w:line="276" w:lineRule="auto"/>
        <w:jc w:val="both"/>
        <w:rPr>
          <w:rFonts w:ascii="Arial" w:hAnsi="Arial" w:cs="Arial"/>
        </w:rPr>
      </w:pPr>
    </w:p>
    <w:p w14:paraId="35BD5952" w14:textId="77777777" w:rsidR="002B718C" w:rsidRDefault="002B718C" w:rsidP="00AA19D2">
      <w:pPr>
        <w:spacing w:after="60" w:line="276" w:lineRule="auto"/>
        <w:jc w:val="both"/>
        <w:rPr>
          <w:rFonts w:ascii="Arial" w:hAnsi="Arial" w:cs="Arial"/>
        </w:rPr>
      </w:pPr>
    </w:p>
    <w:p w14:paraId="12E99DE1" w14:textId="1A457671" w:rsidR="002B718C" w:rsidRDefault="002B718C" w:rsidP="00AA19D2">
      <w:pPr>
        <w:spacing w:after="60" w:line="276" w:lineRule="auto"/>
        <w:jc w:val="both"/>
        <w:rPr>
          <w:rFonts w:ascii="Arial" w:hAnsi="Arial" w:cs="Arial"/>
        </w:rPr>
      </w:pPr>
      <w:r>
        <w:rPr>
          <w:rFonts w:ascii="Arial" w:hAnsi="Arial" w:cs="Arial"/>
        </w:rPr>
        <w:t xml:space="preserve">3 </w:t>
      </w:r>
      <w:r>
        <w:rPr>
          <w:rFonts w:ascii="Arial" w:hAnsi="Arial" w:cs="Arial" w:hint="eastAsia"/>
        </w:rPr>
        <w:t>considerations</w:t>
      </w:r>
      <w:r>
        <w:rPr>
          <w:rFonts w:ascii="Arial" w:hAnsi="Arial" w:cs="Arial"/>
        </w:rPr>
        <w:t>:</w:t>
      </w:r>
    </w:p>
    <w:p w14:paraId="407C4E0C" w14:textId="3C187FBF" w:rsidR="003071D4" w:rsidRPr="000F5065" w:rsidRDefault="0098098C" w:rsidP="00AA19D2">
      <w:pPr>
        <w:spacing w:after="60" w:line="276" w:lineRule="auto"/>
        <w:jc w:val="both"/>
        <w:rPr>
          <w:rFonts w:ascii="Arial" w:hAnsi="Arial" w:cs="Arial"/>
        </w:rPr>
      </w:pPr>
      <w:r>
        <w:rPr>
          <w:rFonts w:ascii="Arial" w:hAnsi="Arial" w:cs="Arial"/>
        </w:rPr>
        <w:t>Heavily skewed towards one State</w:t>
      </w:r>
    </w:p>
    <w:p w14:paraId="3792C72C" w14:textId="14EFAB25" w:rsidR="003071D4" w:rsidRPr="000F5065" w:rsidRDefault="003071D4" w:rsidP="00AA19D2">
      <w:pPr>
        <w:spacing w:after="60" w:line="276" w:lineRule="auto"/>
        <w:jc w:val="both"/>
        <w:rPr>
          <w:rFonts w:ascii="Arial" w:hAnsi="Arial" w:cs="Arial"/>
        </w:rPr>
      </w:pPr>
    </w:p>
    <w:p w14:paraId="49855AD8" w14:textId="4D3008B2" w:rsidR="003071D4" w:rsidRPr="000F5065" w:rsidRDefault="003071D4" w:rsidP="00AA19D2">
      <w:pPr>
        <w:spacing w:after="60" w:line="276" w:lineRule="auto"/>
        <w:jc w:val="both"/>
        <w:rPr>
          <w:rFonts w:ascii="Arial" w:hAnsi="Arial" w:cs="Arial"/>
        </w:rPr>
      </w:pPr>
    </w:p>
    <w:p w14:paraId="46CA782B" w14:textId="6070EBDA" w:rsidR="00273B97" w:rsidRPr="000F5065" w:rsidRDefault="00273B97" w:rsidP="00AA19D2">
      <w:pPr>
        <w:spacing w:after="60" w:line="276" w:lineRule="auto"/>
        <w:jc w:val="both"/>
        <w:rPr>
          <w:rFonts w:ascii="Arial" w:hAnsi="Arial" w:cs="Arial"/>
        </w:rPr>
      </w:pPr>
    </w:p>
    <w:p w14:paraId="6714E90D" w14:textId="283D9647" w:rsidR="00273B97" w:rsidRPr="000F5065" w:rsidRDefault="00273B97" w:rsidP="00AA19D2">
      <w:pPr>
        <w:spacing w:after="60" w:line="276" w:lineRule="auto"/>
        <w:jc w:val="both"/>
        <w:rPr>
          <w:rFonts w:ascii="Arial" w:hAnsi="Arial" w:cs="Arial"/>
        </w:rPr>
      </w:pPr>
    </w:p>
    <w:p w14:paraId="5DBAF39D" w14:textId="5D0B3011" w:rsidR="00273B97" w:rsidRPr="000F5065" w:rsidRDefault="00273B97" w:rsidP="00AA19D2">
      <w:pPr>
        <w:spacing w:after="60" w:line="276" w:lineRule="auto"/>
        <w:jc w:val="both"/>
        <w:rPr>
          <w:rFonts w:ascii="Arial" w:hAnsi="Arial" w:cs="Arial"/>
        </w:rPr>
      </w:pPr>
    </w:p>
    <w:p w14:paraId="113FE77A" w14:textId="5B9FEAFE" w:rsidR="00273B97" w:rsidRPr="000F5065" w:rsidRDefault="00273B97" w:rsidP="00AA19D2">
      <w:pPr>
        <w:spacing w:after="60" w:line="276" w:lineRule="auto"/>
        <w:jc w:val="both"/>
        <w:rPr>
          <w:rFonts w:ascii="Arial" w:hAnsi="Arial" w:cs="Arial"/>
        </w:rPr>
      </w:pPr>
    </w:p>
    <w:p w14:paraId="2106EA8B" w14:textId="216088ED" w:rsidR="00273B97" w:rsidRPr="000F5065" w:rsidRDefault="00273B97" w:rsidP="00AA19D2">
      <w:pPr>
        <w:spacing w:after="60" w:line="276" w:lineRule="auto"/>
        <w:jc w:val="both"/>
        <w:rPr>
          <w:rFonts w:ascii="Arial" w:hAnsi="Arial" w:cs="Arial"/>
        </w:rPr>
      </w:pPr>
    </w:p>
    <w:p w14:paraId="0F71A8F1" w14:textId="166AEBE9" w:rsidR="00273B97" w:rsidRPr="000F5065" w:rsidRDefault="00273B97" w:rsidP="00AA19D2">
      <w:pPr>
        <w:spacing w:after="60" w:line="276" w:lineRule="auto"/>
        <w:jc w:val="both"/>
        <w:rPr>
          <w:rFonts w:ascii="Arial" w:hAnsi="Arial" w:cs="Arial"/>
        </w:rPr>
      </w:pPr>
    </w:p>
    <w:p w14:paraId="1EE912A1" w14:textId="6E7C5AD1" w:rsidR="00273B97" w:rsidRPr="000F5065" w:rsidRDefault="00273B97" w:rsidP="00AA19D2">
      <w:pPr>
        <w:spacing w:after="60" w:line="276" w:lineRule="auto"/>
        <w:jc w:val="both"/>
        <w:rPr>
          <w:rFonts w:ascii="Arial" w:hAnsi="Arial" w:cs="Arial"/>
        </w:rPr>
      </w:pPr>
    </w:p>
    <w:p w14:paraId="33B4E3D6" w14:textId="3D954F66" w:rsidR="00273B97" w:rsidRPr="000F5065" w:rsidRDefault="00273B97" w:rsidP="00AA19D2">
      <w:pPr>
        <w:spacing w:after="60" w:line="276" w:lineRule="auto"/>
        <w:jc w:val="both"/>
        <w:rPr>
          <w:rFonts w:ascii="Arial" w:hAnsi="Arial" w:cs="Arial"/>
        </w:rPr>
      </w:pPr>
    </w:p>
    <w:p w14:paraId="5CE5348C" w14:textId="77777777" w:rsidR="0099325C" w:rsidRDefault="0099325C" w:rsidP="00AA19D2">
      <w:pPr>
        <w:jc w:val="both"/>
        <w:rPr>
          <w:rFonts w:ascii="Arial" w:hAnsi="Arial" w:cs="Arial"/>
        </w:rPr>
      </w:pPr>
    </w:p>
    <w:p w14:paraId="7062EFC4" w14:textId="77777777" w:rsidR="0099325C" w:rsidRDefault="0099325C" w:rsidP="00AA19D2">
      <w:pPr>
        <w:jc w:val="both"/>
        <w:rPr>
          <w:rFonts w:ascii="Arial" w:hAnsi="Arial" w:cs="Arial"/>
        </w:rPr>
      </w:pPr>
    </w:p>
    <w:p w14:paraId="58660372" w14:textId="77777777" w:rsidR="0099325C" w:rsidRDefault="0099325C" w:rsidP="00AA19D2">
      <w:pPr>
        <w:jc w:val="both"/>
        <w:rPr>
          <w:rFonts w:ascii="Arial" w:hAnsi="Arial" w:cs="Arial"/>
        </w:rPr>
      </w:pPr>
    </w:p>
    <w:p w14:paraId="2413E0E9" w14:textId="1E95157C" w:rsidR="0099325C" w:rsidRDefault="0099325C" w:rsidP="00AA19D2">
      <w:pPr>
        <w:jc w:val="both"/>
        <w:rPr>
          <w:rFonts w:ascii="Arial" w:hAnsi="Arial" w:cs="Arial"/>
        </w:rPr>
      </w:pPr>
      <w:r>
        <w:rPr>
          <w:rFonts w:ascii="Arial" w:hAnsi="Arial" w:cs="Arial"/>
        </w:rPr>
        <w:br w:type="page"/>
      </w:r>
    </w:p>
    <w:p w14:paraId="5CC3AC0F" w14:textId="359F4E9B" w:rsidR="003071D4" w:rsidRPr="000F5065" w:rsidRDefault="00814039" w:rsidP="00AA19D2">
      <w:pPr>
        <w:pStyle w:val="Heading1"/>
        <w:numPr>
          <w:ilvl w:val="0"/>
          <w:numId w:val="0"/>
        </w:numPr>
        <w:jc w:val="both"/>
        <w:rPr>
          <w:sz w:val="22"/>
          <w:szCs w:val="22"/>
        </w:rPr>
      </w:pPr>
      <w:bookmarkStart w:id="8" w:name="_Toc112968261"/>
      <w:r w:rsidRPr="000F5065">
        <w:rPr>
          <w:sz w:val="22"/>
          <w:szCs w:val="22"/>
        </w:rPr>
        <w:lastRenderedPageBreak/>
        <w:t>Appendix A – Technical Analysis</w:t>
      </w:r>
      <w:bookmarkEnd w:id="8"/>
    </w:p>
    <w:p w14:paraId="0ADB4517" w14:textId="18F64239" w:rsidR="00814039" w:rsidRPr="000F5065" w:rsidRDefault="00814039" w:rsidP="00AA19D2">
      <w:pPr>
        <w:spacing w:after="60" w:line="276" w:lineRule="auto"/>
        <w:jc w:val="both"/>
        <w:rPr>
          <w:rFonts w:ascii="Arial" w:hAnsi="Arial" w:cs="Arial"/>
        </w:rPr>
      </w:pPr>
    </w:p>
    <w:p w14:paraId="3A574765" w14:textId="415ABA7E" w:rsidR="00814039" w:rsidRPr="000F5065" w:rsidRDefault="00814039" w:rsidP="00AA19D2">
      <w:pPr>
        <w:spacing w:after="60" w:line="276" w:lineRule="auto"/>
        <w:jc w:val="both"/>
        <w:rPr>
          <w:rFonts w:ascii="Arial" w:hAnsi="Arial" w:cs="Arial"/>
        </w:rPr>
      </w:pPr>
    </w:p>
    <w:p w14:paraId="414DFB04" w14:textId="44AD1D53" w:rsidR="00814039" w:rsidRPr="000F5065" w:rsidRDefault="00814039" w:rsidP="00AA19D2">
      <w:pPr>
        <w:pStyle w:val="Heading1"/>
        <w:numPr>
          <w:ilvl w:val="0"/>
          <w:numId w:val="0"/>
        </w:numPr>
        <w:jc w:val="both"/>
        <w:rPr>
          <w:sz w:val="22"/>
          <w:szCs w:val="22"/>
        </w:rPr>
      </w:pPr>
      <w:bookmarkStart w:id="9" w:name="_Toc112968262"/>
      <w:r w:rsidRPr="000F5065">
        <w:rPr>
          <w:sz w:val="22"/>
          <w:szCs w:val="22"/>
        </w:rPr>
        <w:t>Appendix B – Contextualisation Notes</w:t>
      </w:r>
      <w:bookmarkEnd w:id="9"/>
    </w:p>
    <w:p w14:paraId="50B15495" w14:textId="6820B55C" w:rsidR="00814039" w:rsidRPr="000F5065" w:rsidRDefault="00814039" w:rsidP="00AA19D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3F455683" w14:textId="1DD8AAA0" w:rsidR="00814039" w:rsidRPr="000F5065" w:rsidRDefault="00814039" w:rsidP="00AA19D2">
      <w:pPr>
        <w:pStyle w:val="Heading1"/>
        <w:numPr>
          <w:ilvl w:val="0"/>
          <w:numId w:val="0"/>
        </w:numPr>
        <w:jc w:val="both"/>
        <w:rPr>
          <w:sz w:val="22"/>
          <w:szCs w:val="22"/>
        </w:rPr>
      </w:pPr>
      <w:bookmarkStart w:id="10" w:name="_Toc112968263"/>
      <w:r w:rsidRPr="000F5065">
        <w:rPr>
          <w:sz w:val="22"/>
          <w:szCs w:val="22"/>
        </w:rPr>
        <w:t>Appendix C – R Code</w:t>
      </w:r>
      <w:bookmarkEnd w:id="10"/>
    </w:p>
    <w:p w14:paraId="200EDDFA" w14:textId="76B337F7" w:rsidR="00814039" w:rsidRPr="000F5065" w:rsidRDefault="00814039" w:rsidP="00AA19D2">
      <w:pPr>
        <w:spacing w:after="60" w:line="276" w:lineRule="auto"/>
        <w:jc w:val="both"/>
        <w:rPr>
          <w:rFonts w:ascii="Arial" w:hAnsi="Arial" w:cs="Arial"/>
        </w:rPr>
      </w:pPr>
    </w:p>
    <w:p w14:paraId="5476E887" w14:textId="70C36F29" w:rsidR="00814039" w:rsidRPr="000F5065" w:rsidRDefault="00814039" w:rsidP="00AA19D2">
      <w:pPr>
        <w:spacing w:after="60" w:line="276" w:lineRule="auto"/>
        <w:jc w:val="both"/>
        <w:rPr>
          <w:rFonts w:ascii="Arial" w:hAnsi="Arial" w:cs="Arial"/>
        </w:rPr>
      </w:pPr>
    </w:p>
    <w:p w14:paraId="6C8641CA" w14:textId="0208B42C" w:rsidR="00814039" w:rsidRPr="000F5065" w:rsidRDefault="00814039" w:rsidP="00AA19D2">
      <w:pPr>
        <w:pStyle w:val="Heading1"/>
        <w:numPr>
          <w:ilvl w:val="0"/>
          <w:numId w:val="0"/>
        </w:numPr>
        <w:jc w:val="both"/>
        <w:rPr>
          <w:sz w:val="22"/>
          <w:szCs w:val="22"/>
        </w:rPr>
      </w:pPr>
      <w:bookmarkStart w:id="11" w:name="_Toc112968264"/>
      <w:r w:rsidRPr="000F5065">
        <w:rPr>
          <w:sz w:val="22"/>
          <w:szCs w:val="22"/>
        </w:rPr>
        <w:t>Appendix D – Reference</w:t>
      </w:r>
      <w:bookmarkEnd w:id="11"/>
    </w:p>
    <w:p w14:paraId="148C7C39" w14:textId="77777777" w:rsidR="00814039" w:rsidRPr="000F5065" w:rsidRDefault="00814039" w:rsidP="00AA19D2">
      <w:pPr>
        <w:spacing w:after="60" w:line="276" w:lineRule="auto"/>
        <w:jc w:val="both"/>
        <w:rPr>
          <w:rFonts w:ascii="Arial" w:hAnsi="Arial" w:cs="Arial"/>
        </w:rPr>
      </w:pPr>
    </w:p>
    <w:sectPr w:rsidR="00814039" w:rsidRPr="000F5065" w:rsidSect="00080894">
      <w:headerReference w:type="default" r:id="rId18"/>
      <w:footerReference w:type="default" r:id="rId19"/>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E525" w14:textId="77777777" w:rsidR="00310367" w:rsidRDefault="00310367" w:rsidP="00E40736">
      <w:pPr>
        <w:spacing w:after="0" w:line="240" w:lineRule="auto"/>
      </w:pPr>
      <w:r>
        <w:separator/>
      </w:r>
    </w:p>
    <w:p w14:paraId="6DD68724" w14:textId="77777777" w:rsidR="00310367" w:rsidRDefault="00310367"/>
  </w:endnote>
  <w:endnote w:type="continuationSeparator" w:id="0">
    <w:p w14:paraId="046C257F" w14:textId="77777777" w:rsidR="00310367" w:rsidRDefault="00310367" w:rsidP="00E40736">
      <w:pPr>
        <w:spacing w:after="0" w:line="240" w:lineRule="auto"/>
      </w:pPr>
      <w:r>
        <w:continuationSeparator/>
      </w:r>
    </w:p>
    <w:p w14:paraId="43E7220C" w14:textId="77777777" w:rsidR="00310367" w:rsidRDefault="00310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1BD" w14:textId="401518C1" w:rsidR="00BE4760" w:rsidRDefault="00BE476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5A70F8" w14:textId="77777777" w:rsidR="00BE4760" w:rsidRDefault="00BE4760">
    <w:pPr>
      <w:pStyle w:val="Footer"/>
    </w:pPr>
  </w:p>
  <w:p w14:paraId="0BB850FC" w14:textId="77777777" w:rsidR="002C1685" w:rsidRDefault="002C1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EEFA" w14:textId="77777777" w:rsidR="00310367" w:rsidRDefault="00310367" w:rsidP="00E40736">
      <w:pPr>
        <w:spacing w:after="0" w:line="240" w:lineRule="auto"/>
      </w:pPr>
      <w:r>
        <w:separator/>
      </w:r>
    </w:p>
    <w:p w14:paraId="5028ABAF" w14:textId="77777777" w:rsidR="00310367" w:rsidRDefault="00310367"/>
  </w:footnote>
  <w:footnote w:type="continuationSeparator" w:id="0">
    <w:p w14:paraId="529563ED" w14:textId="77777777" w:rsidR="00310367" w:rsidRDefault="00310367" w:rsidP="00E40736">
      <w:pPr>
        <w:spacing w:after="0" w:line="240" w:lineRule="auto"/>
      </w:pPr>
      <w:r>
        <w:continuationSeparator/>
      </w:r>
    </w:p>
    <w:p w14:paraId="48275BE8" w14:textId="77777777" w:rsidR="00310367" w:rsidRDefault="00310367"/>
  </w:footnote>
  <w:footnote w:id="1">
    <w:p w14:paraId="51FCF80B" w14:textId="2D5DA23C" w:rsidR="00942B0E" w:rsidRPr="00942B0E" w:rsidRDefault="00942B0E">
      <w:pPr>
        <w:pStyle w:val="FootnoteText"/>
        <w:rPr>
          <w:rFonts w:ascii="Arial" w:hAnsi="Arial" w:cs="Arial"/>
          <w:sz w:val="18"/>
          <w:szCs w:val="18"/>
        </w:rPr>
      </w:pPr>
      <w:r w:rsidRPr="00942B0E">
        <w:rPr>
          <w:rStyle w:val="FootnoteReference"/>
          <w:rFonts w:ascii="Arial" w:hAnsi="Arial" w:cs="Arial"/>
          <w:sz w:val="18"/>
          <w:szCs w:val="18"/>
        </w:rPr>
        <w:footnoteRef/>
      </w:r>
      <w:r w:rsidRPr="00942B0E">
        <w:rPr>
          <w:rFonts w:ascii="Arial" w:hAnsi="Arial" w:cs="Arial"/>
          <w:sz w:val="18"/>
          <w:szCs w:val="18"/>
        </w:rPr>
        <w:t xml:space="preserve"> https://www.wikiwand.com/en/County_statistics_of_the_United_States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898F" w14:textId="182F17F6" w:rsidR="00E40736" w:rsidRPr="00E40736" w:rsidRDefault="00E40736" w:rsidP="001B514F">
    <w:pPr>
      <w:pStyle w:val="Header"/>
      <w:spacing w:line="276" w:lineRule="auto"/>
      <w:jc w:val="right"/>
      <w:rPr>
        <w:rFonts w:ascii="Arial" w:hAnsi="Arial" w:cs="Arial"/>
      </w:rPr>
    </w:pPr>
    <w:r w:rsidRPr="00E40736">
      <w:rPr>
        <w:rFonts w:ascii="Arial" w:hAnsi="Arial" w:cs="Arial"/>
      </w:rPr>
      <w:t>47564644</w:t>
    </w:r>
    <w:r w:rsidR="001B514F">
      <w:rPr>
        <w:rFonts w:ascii="Arial" w:hAnsi="Arial" w:cs="Arial"/>
      </w:rPr>
      <w:t xml:space="preserve"> </w:t>
    </w:r>
    <w:r w:rsidRPr="00E40736">
      <w:rPr>
        <w:rFonts w:ascii="Arial" w:hAnsi="Arial" w:cs="Arial"/>
      </w:rPr>
      <w:t>Jinfeng</w:t>
    </w:r>
    <w:r w:rsidR="00080894">
      <w:rPr>
        <w:rFonts w:ascii="Arial" w:hAnsi="Arial" w:cs="Arial"/>
      </w:rPr>
      <w:t xml:space="preserve"> </w:t>
    </w:r>
    <w:r w:rsidR="00080894" w:rsidRPr="00E40736">
      <w:rPr>
        <w:rFonts w:ascii="Arial" w:hAnsi="Arial" w:cs="Arial"/>
      </w:rPr>
      <w:t>Zhu</w:t>
    </w:r>
  </w:p>
  <w:p w14:paraId="4E147C28" w14:textId="77777777" w:rsidR="002C1685" w:rsidRDefault="002C1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75EB1"/>
    <w:multiLevelType w:val="hybridMultilevel"/>
    <w:tmpl w:val="073603C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579BB"/>
    <w:multiLevelType w:val="multilevel"/>
    <w:tmpl w:val="5C1E5A26"/>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81027">
    <w:abstractNumId w:val="6"/>
  </w:num>
  <w:num w:numId="2" w16cid:durableId="297103798">
    <w:abstractNumId w:val="6"/>
  </w:num>
  <w:num w:numId="3" w16cid:durableId="2059548210">
    <w:abstractNumId w:val="6"/>
  </w:num>
  <w:num w:numId="4" w16cid:durableId="799955358">
    <w:abstractNumId w:val="1"/>
  </w:num>
  <w:num w:numId="5" w16cid:durableId="1036783221">
    <w:abstractNumId w:val="6"/>
  </w:num>
  <w:num w:numId="6" w16cid:durableId="1768847845">
    <w:abstractNumId w:val="6"/>
  </w:num>
  <w:num w:numId="7" w16cid:durableId="1836450862">
    <w:abstractNumId w:val="6"/>
  </w:num>
  <w:num w:numId="8" w16cid:durableId="423958371">
    <w:abstractNumId w:val="6"/>
  </w:num>
  <w:num w:numId="9" w16cid:durableId="74473801">
    <w:abstractNumId w:val="6"/>
  </w:num>
  <w:num w:numId="10" w16cid:durableId="1673755737">
    <w:abstractNumId w:val="6"/>
  </w:num>
  <w:num w:numId="11" w16cid:durableId="983242425">
    <w:abstractNumId w:val="8"/>
  </w:num>
  <w:num w:numId="12" w16cid:durableId="1701783888">
    <w:abstractNumId w:val="6"/>
  </w:num>
  <w:num w:numId="13" w16cid:durableId="7492111">
    <w:abstractNumId w:val="5"/>
  </w:num>
  <w:num w:numId="14" w16cid:durableId="891112412">
    <w:abstractNumId w:val="6"/>
  </w:num>
  <w:num w:numId="15" w16cid:durableId="1513883883">
    <w:abstractNumId w:val="6"/>
  </w:num>
  <w:num w:numId="16" w16cid:durableId="482891917">
    <w:abstractNumId w:val="6"/>
  </w:num>
  <w:num w:numId="17" w16cid:durableId="1764302691">
    <w:abstractNumId w:val="6"/>
  </w:num>
  <w:num w:numId="18" w16cid:durableId="1669793124">
    <w:abstractNumId w:val="6"/>
  </w:num>
  <w:num w:numId="19" w16cid:durableId="1894659144">
    <w:abstractNumId w:val="6"/>
  </w:num>
  <w:num w:numId="20" w16cid:durableId="11805226">
    <w:abstractNumId w:val="6"/>
  </w:num>
  <w:num w:numId="21" w16cid:durableId="781654267">
    <w:abstractNumId w:val="6"/>
  </w:num>
  <w:num w:numId="22" w16cid:durableId="1097168787">
    <w:abstractNumId w:val="6"/>
  </w:num>
  <w:num w:numId="23" w16cid:durableId="1917787714">
    <w:abstractNumId w:val="2"/>
  </w:num>
  <w:num w:numId="24" w16cid:durableId="860704445">
    <w:abstractNumId w:val="7"/>
  </w:num>
  <w:num w:numId="25" w16cid:durableId="1930696278">
    <w:abstractNumId w:val="0"/>
  </w:num>
  <w:num w:numId="26" w16cid:durableId="1062364777">
    <w:abstractNumId w:val="3"/>
  </w:num>
  <w:num w:numId="27" w16cid:durableId="60179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69"/>
    <w:rsid w:val="000022F8"/>
    <w:rsid w:val="000253DA"/>
    <w:rsid w:val="00062AFD"/>
    <w:rsid w:val="0006717E"/>
    <w:rsid w:val="00071809"/>
    <w:rsid w:val="00080894"/>
    <w:rsid w:val="000A668A"/>
    <w:rsid w:val="000B118A"/>
    <w:rsid w:val="000C1AF4"/>
    <w:rsid w:val="000F5065"/>
    <w:rsid w:val="00105E89"/>
    <w:rsid w:val="001439A5"/>
    <w:rsid w:val="0015310C"/>
    <w:rsid w:val="00154D1B"/>
    <w:rsid w:val="00165F33"/>
    <w:rsid w:val="001662D0"/>
    <w:rsid w:val="001738FA"/>
    <w:rsid w:val="00184F8B"/>
    <w:rsid w:val="00193F98"/>
    <w:rsid w:val="001A0C5F"/>
    <w:rsid w:val="001A0C8F"/>
    <w:rsid w:val="001B514F"/>
    <w:rsid w:val="001B7396"/>
    <w:rsid w:val="001F2E6D"/>
    <w:rsid w:val="00211B30"/>
    <w:rsid w:val="0021228D"/>
    <w:rsid w:val="002138EC"/>
    <w:rsid w:val="00233D96"/>
    <w:rsid w:val="0025752C"/>
    <w:rsid w:val="00273B97"/>
    <w:rsid w:val="0027721A"/>
    <w:rsid w:val="0028379F"/>
    <w:rsid w:val="00290DB7"/>
    <w:rsid w:val="00294319"/>
    <w:rsid w:val="002A321A"/>
    <w:rsid w:val="002A4CED"/>
    <w:rsid w:val="002A77DF"/>
    <w:rsid w:val="002B1AFA"/>
    <w:rsid w:val="002B5D92"/>
    <w:rsid w:val="002B718C"/>
    <w:rsid w:val="002C1685"/>
    <w:rsid w:val="002D4512"/>
    <w:rsid w:val="002E0770"/>
    <w:rsid w:val="0030186F"/>
    <w:rsid w:val="003071D4"/>
    <w:rsid w:val="00310367"/>
    <w:rsid w:val="003271BE"/>
    <w:rsid w:val="0032742D"/>
    <w:rsid w:val="00376DB0"/>
    <w:rsid w:val="003A642F"/>
    <w:rsid w:val="003C16ED"/>
    <w:rsid w:val="003D7C50"/>
    <w:rsid w:val="003E251A"/>
    <w:rsid w:val="003F1EB5"/>
    <w:rsid w:val="003F308E"/>
    <w:rsid w:val="003F760F"/>
    <w:rsid w:val="004016C7"/>
    <w:rsid w:val="0041027C"/>
    <w:rsid w:val="00412D1A"/>
    <w:rsid w:val="004143E3"/>
    <w:rsid w:val="004216CD"/>
    <w:rsid w:val="004372F8"/>
    <w:rsid w:val="00447F27"/>
    <w:rsid w:val="0045035F"/>
    <w:rsid w:val="00455F22"/>
    <w:rsid w:val="00456EFF"/>
    <w:rsid w:val="004639B1"/>
    <w:rsid w:val="00473C26"/>
    <w:rsid w:val="004912F2"/>
    <w:rsid w:val="004A37D8"/>
    <w:rsid w:val="004B6DDA"/>
    <w:rsid w:val="004C7D75"/>
    <w:rsid w:val="004D1852"/>
    <w:rsid w:val="004D70E7"/>
    <w:rsid w:val="004E10E9"/>
    <w:rsid w:val="004E1EE3"/>
    <w:rsid w:val="004E5DD8"/>
    <w:rsid w:val="004F066D"/>
    <w:rsid w:val="004F0C68"/>
    <w:rsid w:val="004F22DC"/>
    <w:rsid w:val="004F792C"/>
    <w:rsid w:val="004F7975"/>
    <w:rsid w:val="005157D3"/>
    <w:rsid w:val="005214D6"/>
    <w:rsid w:val="005306AC"/>
    <w:rsid w:val="0055623A"/>
    <w:rsid w:val="00562614"/>
    <w:rsid w:val="005800F2"/>
    <w:rsid w:val="00581A26"/>
    <w:rsid w:val="00582475"/>
    <w:rsid w:val="005A2BDC"/>
    <w:rsid w:val="005C60F4"/>
    <w:rsid w:val="005D475F"/>
    <w:rsid w:val="005E47A0"/>
    <w:rsid w:val="00603871"/>
    <w:rsid w:val="00606B98"/>
    <w:rsid w:val="00626A10"/>
    <w:rsid w:val="006307E0"/>
    <w:rsid w:val="006371B9"/>
    <w:rsid w:val="006428A1"/>
    <w:rsid w:val="006476D0"/>
    <w:rsid w:val="00655757"/>
    <w:rsid w:val="006645EC"/>
    <w:rsid w:val="006661A6"/>
    <w:rsid w:val="006667B3"/>
    <w:rsid w:val="0067058E"/>
    <w:rsid w:val="00676D1F"/>
    <w:rsid w:val="00694DCC"/>
    <w:rsid w:val="006B01C1"/>
    <w:rsid w:val="006B122B"/>
    <w:rsid w:val="006C2E64"/>
    <w:rsid w:val="006C7904"/>
    <w:rsid w:val="006F7F26"/>
    <w:rsid w:val="00714D26"/>
    <w:rsid w:val="007230EA"/>
    <w:rsid w:val="0073288D"/>
    <w:rsid w:val="00740683"/>
    <w:rsid w:val="00750A1E"/>
    <w:rsid w:val="00751F1E"/>
    <w:rsid w:val="00752ECF"/>
    <w:rsid w:val="007659C3"/>
    <w:rsid w:val="007C10CD"/>
    <w:rsid w:val="007C1495"/>
    <w:rsid w:val="007D29F4"/>
    <w:rsid w:val="007D4396"/>
    <w:rsid w:val="007D6414"/>
    <w:rsid w:val="007E4F20"/>
    <w:rsid w:val="008128C9"/>
    <w:rsid w:val="00813253"/>
    <w:rsid w:val="00814039"/>
    <w:rsid w:val="0082066F"/>
    <w:rsid w:val="00825A68"/>
    <w:rsid w:val="00827229"/>
    <w:rsid w:val="008560C2"/>
    <w:rsid w:val="00884EAF"/>
    <w:rsid w:val="0088686A"/>
    <w:rsid w:val="008A0169"/>
    <w:rsid w:val="008A338B"/>
    <w:rsid w:val="008B2444"/>
    <w:rsid w:val="008B6F36"/>
    <w:rsid w:val="008C6A77"/>
    <w:rsid w:val="008E4A59"/>
    <w:rsid w:val="008F0869"/>
    <w:rsid w:val="008F2D37"/>
    <w:rsid w:val="009025D4"/>
    <w:rsid w:val="00923F59"/>
    <w:rsid w:val="00925F96"/>
    <w:rsid w:val="0093263E"/>
    <w:rsid w:val="00942B0E"/>
    <w:rsid w:val="009525A3"/>
    <w:rsid w:val="00963ADF"/>
    <w:rsid w:val="00964E9C"/>
    <w:rsid w:val="009672C9"/>
    <w:rsid w:val="0097581C"/>
    <w:rsid w:val="0098098C"/>
    <w:rsid w:val="00983FDB"/>
    <w:rsid w:val="0099263F"/>
    <w:rsid w:val="0099325C"/>
    <w:rsid w:val="009C2A25"/>
    <w:rsid w:val="009C4000"/>
    <w:rsid w:val="009D2D82"/>
    <w:rsid w:val="009D442D"/>
    <w:rsid w:val="009D6274"/>
    <w:rsid w:val="009F2F7A"/>
    <w:rsid w:val="00A04A0E"/>
    <w:rsid w:val="00A069EB"/>
    <w:rsid w:val="00A15F96"/>
    <w:rsid w:val="00A43000"/>
    <w:rsid w:val="00A46465"/>
    <w:rsid w:val="00A52959"/>
    <w:rsid w:val="00A55ECE"/>
    <w:rsid w:val="00A60864"/>
    <w:rsid w:val="00A73C55"/>
    <w:rsid w:val="00AA19D2"/>
    <w:rsid w:val="00AA397F"/>
    <w:rsid w:val="00AB0BC3"/>
    <w:rsid w:val="00AC33D9"/>
    <w:rsid w:val="00AC36BC"/>
    <w:rsid w:val="00AD6758"/>
    <w:rsid w:val="00B077E1"/>
    <w:rsid w:val="00B20AFE"/>
    <w:rsid w:val="00B4256E"/>
    <w:rsid w:val="00B52965"/>
    <w:rsid w:val="00B55A45"/>
    <w:rsid w:val="00B6461A"/>
    <w:rsid w:val="00B73072"/>
    <w:rsid w:val="00B860E0"/>
    <w:rsid w:val="00B87162"/>
    <w:rsid w:val="00BC0610"/>
    <w:rsid w:val="00BC7001"/>
    <w:rsid w:val="00BE4760"/>
    <w:rsid w:val="00BE6CBB"/>
    <w:rsid w:val="00C2192F"/>
    <w:rsid w:val="00C30ECA"/>
    <w:rsid w:val="00C35D2C"/>
    <w:rsid w:val="00C46E4C"/>
    <w:rsid w:val="00C47060"/>
    <w:rsid w:val="00C536D6"/>
    <w:rsid w:val="00C5597B"/>
    <w:rsid w:val="00C9070F"/>
    <w:rsid w:val="00C9146C"/>
    <w:rsid w:val="00C9372F"/>
    <w:rsid w:val="00CB1984"/>
    <w:rsid w:val="00CF0D74"/>
    <w:rsid w:val="00D05C06"/>
    <w:rsid w:val="00D06168"/>
    <w:rsid w:val="00D11E6B"/>
    <w:rsid w:val="00D2310E"/>
    <w:rsid w:val="00D26DBD"/>
    <w:rsid w:val="00D43CBA"/>
    <w:rsid w:val="00D6053F"/>
    <w:rsid w:val="00D64A81"/>
    <w:rsid w:val="00D74469"/>
    <w:rsid w:val="00D879F3"/>
    <w:rsid w:val="00D95503"/>
    <w:rsid w:val="00D9654C"/>
    <w:rsid w:val="00D97E91"/>
    <w:rsid w:val="00DA40CD"/>
    <w:rsid w:val="00DA59BE"/>
    <w:rsid w:val="00DC1E89"/>
    <w:rsid w:val="00DD553A"/>
    <w:rsid w:val="00DF7DEE"/>
    <w:rsid w:val="00E0324B"/>
    <w:rsid w:val="00E04E52"/>
    <w:rsid w:val="00E052F8"/>
    <w:rsid w:val="00E20289"/>
    <w:rsid w:val="00E20325"/>
    <w:rsid w:val="00E20A75"/>
    <w:rsid w:val="00E33698"/>
    <w:rsid w:val="00E40736"/>
    <w:rsid w:val="00E462BE"/>
    <w:rsid w:val="00E61CA3"/>
    <w:rsid w:val="00E65F65"/>
    <w:rsid w:val="00E67C5F"/>
    <w:rsid w:val="00E710A8"/>
    <w:rsid w:val="00E83178"/>
    <w:rsid w:val="00E83849"/>
    <w:rsid w:val="00E92E77"/>
    <w:rsid w:val="00EA0DD0"/>
    <w:rsid w:val="00EB3A48"/>
    <w:rsid w:val="00EB6A88"/>
    <w:rsid w:val="00ED5706"/>
    <w:rsid w:val="00EF3F1C"/>
    <w:rsid w:val="00F10905"/>
    <w:rsid w:val="00F2113E"/>
    <w:rsid w:val="00F229B8"/>
    <w:rsid w:val="00F258FC"/>
    <w:rsid w:val="00F26FD3"/>
    <w:rsid w:val="00F41890"/>
    <w:rsid w:val="00F56AC6"/>
    <w:rsid w:val="00F8379E"/>
    <w:rsid w:val="00F87B0E"/>
    <w:rsid w:val="00F92BB7"/>
    <w:rsid w:val="00FA7495"/>
    <w:rsid w:val="00FC0BB2"/>
    <w:rsid w:val="00FC301B"/>
    <w:rsid w:val="00FD1046"/>
    <w:rsid w:val="00FE2F9B"/>
    <w:rsid w:val="00FF0A7B"/>
    <w:rsid w:val="00FF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071D4"/>
    <w:pPr>
      <w:keepNext/>
      <w:keepLines/>
      <w:numPr>
        <w:numId w:val="1"/>
      </w:numPr>
      <w:spacing w:before="240" w:after="0"/>
      <w:outlineLvl w:val="0"/>
    </w:pPr>
    <w:rPr>
      <w:rFonts w:ascii="Arial" w:eastAsiaTheme="majorEastAsia" w:hAnsi="Arial" w:cs="Arial"/>
      <w:b/>
      <w:bCs/>
      <w:color w:val="2F5496" w:themeColor="accent1" w:themeShade="BF"/>
      <w:sz w:val="24"/>
      <w:szCs w:val="24"/>
    </w:rPr>
  </w:style>
  <w:style w:type="paragraph" w:styleId="Heading2">
    <w:name w:val="heading 2"/>
    <w:basedOn w:val="Heading1"/>
    <w:next w:val="Normal"/>
    <w:link w:val="Heading2Char"/>
    <w:uiPriority w:val="9"/>
    <w:unhideWhenUsed/>
    <w:qFormat/>
    <w:rsid w:val="004F22DC"/>
    <w:pPr>
      <w:numPr>
        <w:ilvl w:val="1"/>
      </w:numPr>
      <w:spacing w:before="0" w:after="60" w:line="276" w:lineRule="auto"/>
      <w:outlineLvl w:val="1"/>
    </w:pPr>
    <w:rPr>
      <w:sz w:val="22"/>
      <w:szCs w:val="22"/>
    </w:rPr>
  </w:style>
  <w:style w:type="paragraph" w:styleId="Heading3">
    <w:name w:val="heading 3"/>
    <w:basedOn w:val="Heading2"/>
    <w:next w:val="Normal"/>
    <w:link w:val="Heading3Char"/>
    <w:uiPriority w:val="9"/>
    <w:unhideWhenUsed/>
    <w:qFormat/>
    <w:rsid w:val="00FF0A7B"/>
    <w:pPr>
      <w:numPr>
        <w:ilvl w:val="2"/>
      </w:numPr>
      <w:ind w:left="567" w:hanging="559"/>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3071D4"/>
    <w:rPr>
      <w:rFonts w:ascii="Arial" w:eastAsiaTheme="majorEastAsia" w:hAnsi="Arial" w:cs="Arial"/>
      <w:b/>
      <w:bCs/>
      <w:color w:val="2F5496" w:themeColor="accent1" w:themeShade="BF"/>
      <w:sz w:val="24"/>
      <w:szCs w:val="24"/>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4F22DC"/>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F0A7B"/>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18705-59C2-41F9-A643-4A70E4B0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13</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zjf.mhc@gmail.com</cp:lastModifiedBy>
  <cp:revision>213</cp:revision>
  <dcterms:created xsi:type="dcterms:W3CDTF">2022-08-20T14:27:00Z</dcterms:created>
  <dcterms:modified xsi:type="dcterms:W3CDTF">2022-09-03T15:32:00Z</dcterms:modified>
</cp:coreProperties>
</file>