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EA01AA">
      <w:pPr>
        <w:pStyle w:val="ListParagraph"/>
        <w:numPr>
          <w:ilvl w:val="0"/>
          <w:numId w:val="16"/>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83506">
      <w:pPr>
        <w:pStyle w:val="ListParagraph"/>
        <w:numPr>
          <w:ilvl w:val="0"/>
          <w:numId w:val="16"/>
        </w:numPr>
        <w:spacing w:line="180" w:lineRule="exact"/>
        <w:ind w:left="180" w:firstLineChars="0" w:hanging="180"/>
        <w:outlineLvl w:val="0"/>
        <w:rPr>
          <w:rFonts w:ascii="Arial Narrow" w:hAnsi="Arial Narrow"/>
          <w:sz w:val="16"/>
          <w:szCs w:val="16"/>
        </w:rPr>
      </w:pPr>
      <w:proofErr w:type="gramStart"/>
      <w:r w:rsidRPr="00EA01AA">
        <w:rPr>
          <w:rFonts w:ascii="Arial Narrow" w:hAnsi="Arial Narrow"/>
          <w:sz w:val="16"/>
          <w:szCs w:val="16"/>
        </w:rPr>
        <w:t>less</w:t>
      </w:r>
      <w:proofErr w:type="gramEnd"/>
      <w:r w:rsidRPr="00EA01AA">
        <w:rPr>
          <w:rFonts w:ascii="Arial Narrow" w:hAnsi="Arial Narrow"/>
          <w:sz w:val="16"/>
          <w:szCs w:val="16"/>
        </w:rPr>
        <w:t xml:space="preserve">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FF1865">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112199">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112199">
      <w:pPr>
        <w:pStyle w:val="ListParagraph"/>
        <w:numPr>
          <w:ilvl w:val="0"/>
          <w:numId w:val="16"/>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w:t>
      </w:r>
      <w:proofErr w:type="spellStart"/>
      <w:r w:rsidRPr="003669F2">
        <w:rPr>
          <w:rFonts w:ascii="Arial Narrow" w:hAnsi="Arial Narrow"/>
          <w:color w:val="000000" w:themeColor="text1"/>
          <w:sz w:val="16"/>
          <w:szCs w:val="16"/>
        </w:rPr>
        <w:t>MoS</w:t>
      </w:r>
      <w:proofErr w:type="spellEnd"/>
      <w:r w:rsidRPr="003669F2">
        <w:rPr>
          <w:rFonts w:ascii="Arial Narrow" w:hAnsi="Arial Narrow"/>
          <w:color w:val="000000" w:themeColor="text1"/>
          <w:sz w:val="16"/>
          <w:szCs w:val="16"/>
        </w:rPr>
        <w:t xml:space="preserve">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w:t>
      </w:r>
      <w:proofErr w:type="spellStart"/>
      <w:r w:rsidRPr="003669F2">
        <w:rPr>
          <w:rFonts w:ascii="Arial Narrow" w:hAnsi="Arial Narrow"/>
          <w:color w:val="000000" w:themeColor="text1"/>
          <w:sz w:val="16"/>
          <w:szCs w:val="16"/>
        </w:rPr>
        <w:t>MoS</w:t>
      </w:r>
      <w:proofErr w:type="spellEnd"/>
      <w:r w:rsidRPr="003669F2">
        <w:rPr>
          <w:rFonts w:ascii="Arial Narrow" w:hAnsi="Arial Narrow"/>
          <w:color w:val="000000" w:themeColor="text1"/>
          <w:sz w:val="16"/>
          <w:szCs w:val="16"/>
        </w:rPr>
        <w:t xml:space="preserve">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w:t>
      </w:r>
      <w:proofErr w:type="spellStart"/>
      <w:r w:rsidRPr="003669F2">
        <w:rPr>
          <w:rFonts w:ascii="Arial Narrow" w:hAnsi="Arial Narrow"/>
          <w:color w:val="000000" w:themeColor="text1"/>
          <w:sz w:val="16"/>
          <w:szCs w:val="16"/>
        </w:rPr>
        <w:t>MoS</w:t>
      </w:r>
      <w:proofErr w:type="spellEnd"/>
      <w:r w:rsidRPr="003669F2">
        <w:rPr>
          <w:rFonts w:ascii="Arial Narrow" w:hAnsi="Arial Narrow"/>
          <w:color w:val="000000" w:themeColor="text1"/>
          <w:sz w:val="16"/>
          <w:szCs w:val="16"/>
        </w:rPr>
        <w:t xml:space="preserve">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669F2">
      <w:pPr>
        <w:pStyle w:val="ListParagraph"/>
        <w:numPr>
          <w:ilvl w:val="0"/>
          <w:numId w:val="38"/>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931495">
      <w:pPr>
        <w:pStyle w:val="ListParagraph"/>
        <w:numPr>
          <w:ilvl w:val="0"/>
          <w:numId w:val="16"/>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proofErr w:type="spellStart"/>
      <w:r>
        <w:rPr>
          <w:rFonts w:ascii="Arial Narrow" w:hAnsi="Arial Narrow"/>
          <w:sz w:val="16"/>
          <w:szCs w:val="16"/>
          <w:lang w:val="en-US"/>
        </w:rPr>
        <w:t>Gu</w:t>
      </w:r>
      <w:r w:rsidRPr="004105DE">
        <w:rPr>
          <w:rFonts w:ascii="Arial Narrow" w:hAnsi="Arial Narrow"/>
          <w:sz w:val="16"/>
          <w:szCs w:val="16"/>
        </w:rPr>
        <w:t>aranteed</w:t>
      </w:r>
      <w:proofErr w:type="spellEnd"/>
      <w:r w:rsidRPr="004105DE">
        <w:rPr>
          <w:rFonts w:ascii="Arial Narrow" w:hAnsi="Arial Narrow"/>
          <w:sz w:val="16"/>
          <w:szCs w:val="16"/>
        </w:rPr>
        <w:t xml:space="preserve">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4105DE">
      <w:pPr>
        <w:pStyle w:val="ListParagraph"/>
        <w:numPr>
          <w:ilvl w:val="0"/>
          <w:numId w:val="16"/>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proofErr w:type="spellStart"/>
      <w:r w:rsidRPr="00917E12">
        <w:rPr>
          <w:rFonts w:ascii="Arial Narrow" w:hAnsi="Arial Narrow"/>
          <w:sz w:val="16"/>
          <w:szCs w:val="16"/>
        </w:rPr>
        <w:t>erm</w:t>
      </w:r>
      <w:proofErr w:type="spellEnd"/>
      <w:r w:rsidRPr="00917E12">
        <w:rPr>
          <w:rFonts w:ascii="Arial Narrow" w:hAnsi="Arial Narrow"/>
          <w:sz w:val="16"/>
          <w:szCs w:val="16"/>
        </w:rPr>
        <w:t xml:space="preserve"> insurance</w:t>
      </w:r>
      <w:r>
        <w:rPr>
          <w:rFonts w:ascii="Arial Narrow" w:hAnsi="Arial Narrow"/>
          <w:sz w:val="16"/>
          <w:szCs w:val="16"/>
        </w:rPr>
        <w:t>: expected death claims</w:t>
      </w:r>
    </w:p>
    <w:p w14:paraId="2397D60B" w14:textId="69E45A8F"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917E12">
      <w:pPr>
        <w:pStyle w:val="ListParagraph"/>
        <w:numPr>
          <w:ilvl w:val="0"/>
          <w:numId w:val="16"/>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w:t>
      </w:r>
      <w:proofErr w:type="gramStart"/>
      <w:r w:rsidRPr="00917E12">
        <w:rPr>
          <w:rFonts w:ascii="Arial Narrow" w:hAnsi="Arial Narrow"/>
          <w:sz w:val="16"/>
          <w:szCs w:val="16"/>
        </w:rPr>
        <w:t>future bonuses as the main service is</w:t>
      </w:r>
      <w:proofErr w:type="gramEnd"/>
      <w:r w:rsidRPr="00917E12">
        <w:rPr>
          <w:rFonts w:ascii="Arial Narrow" w:hAnsi="Arial Narrow"/>
          <w:sz w:val="16"/>
          <w:szCs w:val="16"/>
        </w:rPr>
        <w:t xml:space="preserve">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w:t>
      </w:r>
      <w:proofErr w:type="gramStart"/>
      <w:r w:rsidR="000F0A20">
        <w:rPr>
          <w:rFonts w:ascii="Arial Narrow" w:hAnsi="Arial Narrow"/>
          <w:sz w:val="16"/>
          <w:szCs w:val="16"/>
        </w:rPr>
        <w:t>i.e</w:t>
      </w:r>
      <w:proofErr w:type="gramEnd"/>
      <w:r w:rsidR="000F0A20">
        <w:rPr>
          <w:rFonts w:ascii="Arial Narrow" w:hAnsi="Arial Narrow"/>
          <w:sz w:val="16"/>
          <w:szCs w:val="16"/>
        </w:rPr>
        <w:t>.</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lastRenderedPageBreak/>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proofErr w:type="gramStart"/>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w:t>
      </w:r>
      <w:proofErr w:type="gramEnd"/>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1C795A">
      <w:pPr>
        <w:pStyle w:val="ListParagraph"/>
        <w:numPr>
          <w:ilvl w:val="0"/>
          <w:numId w:val="17"/>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687F11">
      <w:pPr>
        <w:pStyle w:val="ListParagraph"/>
        <w:numPr>
          <w:ilvl w:val="0"/>
          <w:numId w:val="16"/>
        </w:numPr>
        <w:spacing w:line="180" w:lineRule="exact"/>
        <w:ind w:left="180" w:firstLineChars="0" w:hanging="180"/>
        <w:outlineLvl w:val="0"/>
        <w:rPr>
          <w:rFonts w:ascii="Arial Narrow" w:hAnsi="Arial Narrow"/>
          <w:sz w:val="16"/>
          <w:szCs w:val="16"/>
        </w:rPr>
      </w:pPr>
      <w:proofErr w:type="gramStart"/>
      <w:r w:rsidRPr="00687F11">
        <w:rPr>
          <w:rFonts w:ascii="Arial Narrow" w:hAnsi="Arial Narrow"/>
          <w:sz w:val="16"/>
          <w:szCs w:val="16"/>
        </w:rPr>
        <w:t>less</w:t>
      </w:r>
      <w:proofErr w:type="gramEnd"/>
      <w:r w:rsidRPr="00687F11">
        <w:rPr>
          <w:rFonts w:ascii="Arial Narrow" w:hAnsi="Arial Narrow"/>
          <w:sz w:val="16"/>
          <w:szCs w:val="16"/>
        </w:rPr>
        <w:t xml:space="preserve">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proofErr w:type="gramStart"/>
      <w:r>
        <w:rPr>
          <w:rFonts w:ascii="Arial Narrow" w:hAnsi="Arial Narrow"/>
          <w:b/>
          <w:i/>
          <w:sz w:val="16"/>
          <w:szCs w:val="16"/>
        </w:rPr>
        <w:t>i.e</w:t>
      </w:r>
      <w:proofErr w:type="gramEnd"/>
      <w:r>
        <w:rPr>
          <w:rFonts w:ascii="Arial Narrow" w:hAnsi="Arial Narrow"/>
          <w:b/>
          <w:i/>
          <w:sz w:val="16"/>
          <w:szCs w:val="16"/>
        </w:rPr>
        <w:t xml:space="preserv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A646A8">
      <w:pPr>
        <w:pStyle w:val="ListParagraph"/>
        <w:numPr>
          <w:ilvl w:val="0"/>
          <w:numId w:val="16"/>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C029F8">
      <w:pPr>
        <w:pStyle w:val="ListParagraph"/>
        <w:numPr>
          <w:ilvl w:val="0"/>
          <w:numId w:val="16"/>
        </w:numPr>
        <w:spacing w:line="180" w:lineRule="exact"/>
        <w:ind w:left="180" w:firstLineChars="0" w:hanging="180"/>
        <w:outlineLvl w:val="0"/>
        <w:rPr>
          <w:rFonts w:ascii="Arial Narrow" w:hAnsi="Arial Narrow"/>
          <w:sz w:val="16"/>
          <w:szCs w:val="16"/>
        </w:rPr>
      </w:pPr>
      <w:proofErr w:type="gramStart"/>
      <w:r w:rsidRPr="00A646A8">
        <w:rPr>
          <w:rFonts w:ascii="Arial Narrow" w:hAnsi="Arial Narrow"/>
          <w:sz w:val="16"/>
          <w:szCs w:val="16"/>
        </w:rPr>
        <w:t>disability</w:t>
      </w:r>
      <w:proofErr w:type="gramEnd"/>
      <w:r w:rsidRPr="00A646A8">
        <w:rPr>
          <w:rFonts w:ascii="Arial Narrow" w:hAnsi="Arial Narrow"/>
          <w:sz w:val="16"/>
          <w:szCs w:val="16"/>
        </w:rPr>
        <w:t xml:space="preserve">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proofErr w:type="spellStart"/>
      <w:r w:rsidRPr="00510E90">
        <w:rPr>
          <w:rFonts w:ascii="Arial Narrow" w:hAnsi="Arial Narrow"/>
          <w:sz w:val="16"/>
          <w:szCs w:val="16"/>
          <w:highlight w:val="green"/>
        </w:rPr>
        <w:t>dequacy</w:t>
      </w:r>
      <w:proofErr w:type="spellEnd"/>
      <w:r w:rsidRPr="00510E90">
        <w:rPr>
          <w:rFonts w:ascii="Arial Narrow" w:hAnsi="Arial Narrow"/>
          <w:sz w:val="16"/>
          <w:szCs w:val="16"/>
          <w:highlight w:val="green"/>
        </w:rPr>
        <w:t xml:space="preserve">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AA40EA">
      <w:pPr>
        <w:pStyle w:val="ListParagraph"/>
        <w:numPr>
          <w:ilvl w:val="0"/>
          <w:numId w:val="16"/>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proofErr w:type="gramStart"/>
      <w:r w:rsidRPr="00AA40EA">
        <w:rPr>
          <w:rFonts w:ascii="Arial Narrow" w:hAnsi="Arial Narrow"/>
          <w:b/>
          <w:i/>
          <w:sz w:val="16"/>
          <w:szCs w:val="16"/>
        </w:rPr>
        <w:t>i.e</w:t>
      </w:r>
      <w:proofErr w:type="gramEnd"/>
      <w:r w:rsidRPr="00AA40EA">
        <w:rPr>
          <w:rFonts w:ascii="Arial Narrow" w:hAnsi="Arial Narrow"/>
          <w:b/>
          <w:i/>
          <w:sz w:val="16"/>
          <w:szCs w:val="16"/>
        </w:rPr>
        <w:t xml:space="preserv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w:t>
      </w:r>
      <w:proofErr w:type="gramStart"/>
      <w:r w:rsidRPr="00F4747A">
        <w:rPr>
          <w:rFonts w:ascii="Arial Narrow" w:hAnsi="Arial Narrow"/>
          <w:b/>
          <w:i/>
          <w:sz w:val="16"/>
          <w:szCs w:val="16"/>
        </w:rPr>
        <w:t>BEL(</w:t>
      </w:r>
      <w:proofErr w:type="gramEnd"/>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DE5558">
      <w:pPr>
        <w:pStyle w:val="ListParagraph"/>
        <w:numPr>
          <w:ilvl w:val="0"/>
          <w:numId w:val="16"/>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4F2F72">
        <w:rPr>
          <w:rFonts w:ascii="Arial Narrow" w:hAnsi="Arial Narrow"/>
          <w:color w:val="000000" w:themeColor="text1"/>
          <w:sz w:val="16"/>
          <w:szCs w:val="16"/>
          <w:u w:val="single"/>
          <w:lang w:val="en-US"/>
        </w:rPr>
        <w:t xml:space="preserve">Investment experience </w:t>
      </w:r>
      <w:r w:rsidR="004F2F72">
        <w:rPr>
          <w:rFonts w:ascii="Arial Narrow" w:hAnsi="Arial Narrow"/>
          <w:color w:val="000000" w:themeColor="text1"/>
          <w:sz w:val="16"/>
          <w:szCs w:val="16"/>
          <w:u w:val="single"/>
          <w:lang w:val="en-US"/>
        </w:rPr>
        <w:t>profit or loss, absorbed in VSA)</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proofErr w:type="spellStart"/>
      <w:r>
        <w:rPr>
          <w:rFonts w:ascii="Arial Narrow" w:hAnsi="Arial Narrow"/>
          <w:color w:val="000000" w:themeColor="text1"/>
          <w:sz w:val="16"/>
          <w:szCs w:val="16"/>
          <w:lang w:val="en-US"/>
        </w:rPr>
        <w:t>urrent</w:t>
      </w:r>
      <w:proofErr w:type="spellEnd"/>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2A364B">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AD6C20">
      <w:pPr>
        <w:pStyle w:val="ListParagraph"/>
        <w:numPr>
          <w:ilvl w:val="0"/>
          <w:numId w:val="16"/>
        </w:numPr>
        <w:spacing w:line="180" w:lineRule="exact"/>
        <w:ind w:left="360" w:firstLineChars="0" w:hanging="180"/>
        <w:outlineLvl w:val="0"/>
        <w:rPr>
          <w:rFonts w:ascii="Arial Narrow" w:hAnsi="Arial Narrow"/>
          <w:sz w:val="16"/>
          <w:szCs w:val="16"/>
          <w:lang w:val="en-US"/>
        </w:rPr>
      </w:pPr>
      <w:proofErr w:type="gramStart"/>
      <w:r w:rsidRPr="00AD6C20">
        <w:rPr>
          <w:rFonts w:ascii="Arial Narrow" w:hAnsi="Arial Narrow"/>
          <w:i/>
          <w:sz w:val="16"/>
          <w:szCs w:val="16"/>
          <w:lang w:val="en-US"/>
        </w:rPr>
        <w:t>or</w:t>
      </w:r>
      <w:proofErr w:type="gramEnd"/>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92733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F75D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w:t>
      </w:r>
      <w:proofErr w:type="gramStart"/>
      <w:r w:rsidRPr="00BF595C">
        <w:rPr>
          <w:rFonts w:ascii="Arial Narrow" w:hAnsi="Arial Narrow"/>
          <w:sz w:val="16"/>
          <w:szCs w:val="16"/>
          <w:lang w:val="en-US"/>
        </w:rPr>
        <w:t>are</w:t>
      </w:r>
      <w:proofErr w:type="gramEnd"/>
      <w:r w:rsidRPr="00BF595C">
        <w:rPr>
          <w:rFonts w:ascii="Arial Narrow" w:hAnsi="Arial Narrow"/>
          <w:sz w:val="16"/>
          <w:szCs w:val="16"/>
          <w:lang w:val="en-US"/>
        </w:rPr>
        <w:t xml:space="preserv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BF595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proofErr w:type="gramStart"/>
      <w:r w:rsidRPr="00AA40EA">
        <w:rPr>
          <w:rFonts w:ascii="Arial Narrow" w:hAnsi="Arial Narrow"/>
          <w:b/>
          <w:i/>
          <w:sz w:val="16"/>
          <w:szCs w:val="16"/>
        </w:rPr>
        <w:t>i.e</w:t>
      </w:r>
      <w:proofErr w:type="gramEnd"/>
      <w:r w:rsidRPr="00AA40EA">
        <w:rPr>
          <w:rFonts w:ascii="Arial Narrow" w:hAnsi="Arial Narrow"/>
          <w:b/>
          <w:i/>
          <w:sz w:val="16"/>
          <w:szCs w:val="16"/>
        </w:rPr>
        <w:t xml:space="preserv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lastRenderedPageBreak/>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936F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A205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98573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proofErr w:type="gramStart"/>
      <w:r w:rsidRPr="00AA40EA">
        <w:rPr>
          <w:rFonts w:ascii="Arial Narrow" w:hAnsi="Arial Narrow"/>
          <w:b/>
          <w:i/>
          <w:sz w:val="16"/>
          <w:szCs w:val="16"/>
        </w:rPr>
        <w:t>i.e</w:t>
      </w:r>
      <w:proofErr w:type="gramEnd"/>
      <w:r w:rsidRPr="00AA40EA">
        <w:rPr>
          <w:rFonts w:ascii="Arial Narrow" w:hAnsi="Arial Narrow"/>
          <w:b/>
          <w:i/>
          <w:sz w:val="16"/>
          <w:szCs w:val="16"/>
        </w:rPr>
        <w:t xml:space="preserv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proofErr w:type="gramStart"/>
      <w:r w:rsidRPr="00EF681E">
        <w:rPr>
          <w:rFonts w:ascii="Arial Narrow" w:hAnsi="Arial Narrow"/>
          <w:i/>
          <w:sz w:val="16"/>
          <w:szCs w:val="16"/>
          <w:lang w:val="en-US"/>
        </w:rPr>
        <w:t>or</w:t>
      </w:r>
      <w:proofErr w:type="gramEnd"/>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w:t>
      </w:r>
      <w:proofErr w:type="spellStart"/>
      <w:r w:rsidRPr="006301B0">
        <w:rPr>
          <w:rFonts w:ascii="Arial Narrow" w:hAnsi="Arial Narrow"/>
          <w:color w:val="000000" w:themeColor="text1"/>
          <w:sz w:val="16"/>
          <w:szCs w:val="16"/>
          <w:lang w:val="en-US"/>
        </w:rPr>
        <w:t>amortise</w:t>
      </w:r>
      <w:proofErr w:type="spellEnd"/>
      <w:r w:rsidRPr="006301B0">
        <w:rPr>
          <w:rFonts w:ascii="Arial Narrow" w:hAnsi="Arial Narrow"/>
          <w:color w:val="000000" w:themeColor="text1"/>
          <w:sz w:val="16"/>
          <w:szCs w:val="16"/>
          <w:lang w:val="en-US"/>
        </w:rPr>
        <w:t xml:space="preserv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D62FA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8423F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16572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 xml:space="preserve">normally be valued at </w:t>
      </w:r>
      <w:proofErr w:type="spellStart"/>
      <w:r w:rsidRPr="0016572B">
        <w:rPr>
          <w:rFonts w:ascii="Arial Narrow" w:hAnsi="Arial Narrow"/>
          <w:color w:val="C00000"/>
          <w:sz w:val="16"/>
          <w:szCs w:val="16"/>
          <w:lang w:val="en-US"/>
        </w:rPr>
        <w:t>amortised</w:t>
      </w:r>
      <w:proofErr w:type="spellEnd"/>
      <w:r w:rsidRPr="0016572B">
        <w:rPr>
          <w:rFonts w:ascii="Arial Narrow" w:hAnsi="Arial Narrow"/>
          <w:color w:val="C00000"/>
          <w:sz w:val="16"/>
          <w:szCs w:val="16"/>
          <w:lang w:val="en-US"/>
        </w:rPr>
        <w:t xml:space="preserve"> cost</w:t>
      </w:r>
      <w:r w:rsidRPr="0016572B">
        <w:rPr>
          <w:rFonts w:ascii="Arial Narrow" w:hAnsi="Arial Narrow"/>
          <w:sz w:val="16"/>
          <w:szCs w:val="16"/>
          <w:lang w:val="en-US"/>
        </w:rPr>
        <w:t xml:space="preserve">. However, companies are allowed to use fair value instead of </w:t>
      </w:r>
      <w:proofErr w:type="spellStart"/>
      <w:r w:rsidRPr="0016572B">
        <w:rPr>
          <w:rFonts w:ascii="Arial Narrow" w:hAnsi="Arial Narrow"/>
          <w:sz w:val="16"/>
          <w:szCs w:val="16"/>
          <w:lang w:val="en-US"/>
        </w:rPr>
        <w:t>amortised</w:t>
      </w:r>
      <w:proofErr w:type="spellEnd"/>
      <w:r w:rsidRPr="0016572B">
        <w:rPr>
          <w:rFonts w:ascii="Arial Narrow" w:hAnsi="Arial Narrow"/>
          <w:sz w:val="16"/>
          <w:szCs w:val="16"/>
          <w:lang w:val="en-US"/>
        </w:rPr>
        <w:t xml:space="preserve"> cost </w:t>
      </w:r>
      <w:proofErr w:type="spellStart"/>
      <w:r w:rsidRPr="0016572B">
        <w:rPr>
          <w:rFonts w:ascii="Arial Narrow" w:hAnsi="Arial Narrow"/>
          <w:sz w:val="16"/>
          <w:szCs w:val="16"/>
          <w:lang w:val="en-US"/>
        </w:rPr>
        <w:t>if</w:t>
      </w:r>
      <w:proofErr w:type="spellEnd"/>
      <w:r w:rsidRPr="0016572B">
        <w:rPr>
          <w:rFonts w:ascii="Arial Narrow" w:hAnsi="Arial Narrow"/>
          <w:sz w:val="16"/>
          <w:szCs w:val="16"/>
          <w:lang w:val="en-US"/>
        </w:rPr>
        <w:t xml:space="preserve"> doing so would reduce the potential for accounting mismatches to occur between their assets and liabilities.</w:t>
      </w:r>
    </w:p>
    <w:p w14:paraId="207ECEEC" w14:textId="6157602E"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6FBE">
        <w:rPr>
          <w:rFonts w:ascii="Arial Narrow" w:hAnsi="Arial Narrow"/>
          <w:color w:val="C00000"/>
          <w:sz w:val="16"/>
          <w:szCs w:val="16"/>
          <w:lang w:val="en-US"/>
        </w:rPr>
        <w:t>Assets whose fair value cannot be reasonably measured must be valued at cost</w:t>
      </w:r>
      <w:r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roofErr w:type="spellStart"/>
      <w:r w:rsidRPr="003C1BE1">
        <w:rPr>
          <w:rFonts w:ascii="Arial Narrow" w:hAnsi="Arial Narrow"/>
          <w:sz w:val="16"/>
          <w:szCs w:val="16"/>
          <w:lang w:val="en-US"/>
        </w:rPr>
        <w:t>Amortised</w:t>
      </w:r>
      <w:proofErr w:type="spellEnd"/>
      <w:r w:rsidRPr="003C1BE1">
        <w:rPr>
          <w:rFonts w:ascii="Arial Narrow" w:hAnsi="Arial Narrow"/>
          <w:sz w:val="16"/>
          <w:szCs w:val="16"/>
          <w:lang w:val="en-US"/>
        </w:rPr>
        <w:t xml:space="preserve">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w:t>
      </w:r>
      <w:proofErr w:type="spellStart"/>
      <w:r w:rsidRPr="008C1CB6">
        <w:rPr>
          <w:rFonts w:ascii="Arial Narrow" w:hAnsi="Arial Narrow"/>
          <w:i/>
          <w:sz w:val="16"/>
          <w:szCs w:val="16"/>
          <w:lang w:val="en-US"/>
        </w:rPr>
        <w:t>amortised</w:t>
      </w:r>
      <w:proofErr w:type="spellEnd"/>
      <w:r w:rsidRPr="008C1CB6">
        <w:rPr>
          <w:rFonts w:ascii="Arial Narrow" w:hAnsi="Arial Narrow"/>
          <w:i/>
          <w:sz w:val="16"/>
          <w:szCs w:val="16"/>
          <w:lang w:val="en-US"/>
        </w:rPr>
        <w:t xml:space="preserve"> cost instead of fair value, reported profit is much less sensitive to variation in market interest rates. </w:t>
      </w:r>
    </w:p>
    <w:p w14:paraId="151ACF4C" w14:textId="1B4B7888" w:rsidR="00937AB4"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Issue</w:t>
      </w:r>
      <w:r w:rsidRPr="008C1CB6">
        <w:rPr>
          <w:rFonts w:ascii="Arial Narrow" w:hAnsi="Arial Narrow"/>
          <w:i/>
          <w:sz w:val="16"/>
          <w:szCs w:val="16"/>
          <w:lang w:val="en-US"/>
        </w:rPr>
        <w:t xml:space="preserve">: However, the balance sheet is less useful as a measure of solvency as the values placed on assets may not reflect their current </w:t>
      </w:r>
      <w:proofErr w:type="spellStart"/>
      <w:r w:rsidRPr="008C1CB6">
        <w:rPr>
          <w:rFonts w:ascii="Arial Narrow" w:hAnsi="Arial Narrow"/>
          <w:i/>
          <w:sz w:val="16"/>
          <w:szCs w:val="16"/>
          <w:lang w:val="en-US"/>
        </w:rPr>
        <w:t>realisable</w:t>
      </w:r>
      <w:proofErr w:type="spellEnd"/>
      <w:r w:rsidRPr="008C1CB6">
        <w:rPr>
          <w:rFonts w:ascii="Arial Narrow" w:hAnsi="Arial Narrow"/>
          <w:i/>
          <w:sz w:val="16"/>
          <w:szCs w:val="16"/>
          <w:lang w:val="en-US"/>
        </w:rPr>
        <w:t xml:space="preserv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w:t>
      </w:r>
      <w:proofErr w:type="spellStart"/>
      <w:r w:rsidRPr="00CC7E95">
        <w:rPr>
          <w:rFonts w:ascii="Arial Narrow" w:hAnsi="Arial Narrow"/>
          <w:sz w:val="16"/>
          <w:szCs w:val="16"/>
          <w:lang w:val="en-US"/>
        </w:rPr>
        <w:t>amortised</w:t>
      </w:r>
      <w:proofErr w:type="spellEnd"/>
      <w:r w:rsidRPr="00CC7E95">
        <w:rPr>
          <w:rFonts w:ascii="Arial Narrow" w:hAnsi="Arial Narrow"/>
          <w:sz w:val="16"/>
          <w:szCs w:val="16"/>
          <w:lang w:val="en-US"/>
        </w:rPr>
        <w:t xml:space="preserve">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F2573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 xml:space="preserve">t may be useful to identify separate pools of assets for term and lifetime annuities. This will allow investment income to be allocated appropriately and allow profit to be </w:t>
      </w:r>
      <w:proofErr w:type="spellStart"/>
      <w:r w:rsidRPr="00F2573F">
        <w:rPr>
          <w:rFonts w:ascii="Arial Narrow" w:hAnsi="Arial Narrow"/>
          <w:sz w:val="16"/>
          <w:szCs w:val="16"/>
          <w:lang w:val="en-US"/>
        </w:rPr>
        <w:t>analysed</w:t>
      </w:r>
      <w:proofErr w:type="spellEnd"/>
      <w:r w:rsidRPr="00F2573F">
        <w:rPr>
          <w:rFonts w:ascii="Arial Narrow" w:hAnsi="Arial Narrow"/>
          <w:sz w:val="16"/>
          <w:szCs w:val="16"/>
          <w:lang w:val="en-US"/>
        </w:rPr>
        <w:t xml:space="preserve">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spellStart"/>
      <w:r w:rsidRPr="00E968F7">
        <w:rPr>
          <w:rFonts w:ascii="Arial Narrow" w:hAnsi="Arial Narrow"/>
          <w:i/>
          <w:sz w:val="16"/>
          <w:szCs w:val="16"/>
          <w:lang w:val="en-US"/>
        </w:rPr>
        <w:t>minimising</w:t>
      </w:r>
      <w:proofErr w:type="spellEnd"/>
      <w:r w:rsidRPr="00E968F7">
        <w:rPr>
          <w:rFonts w:ascii="Arial Narrow" w:hAnsi="Arial Narrow"/>
          <w:i/>
          <w:sz w:val="16"/>
          <w:szCs w:val="16"/>
          <w:lang w:val="en-US"/>
        </w:rPr>
        <w:t xml:space="preserve"> regulatory capital requirements;</w:t>
      </w:r>
    </w:p>
    <w:p w14:paraId="09DB8ED1"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spellStart"/>
      <w:r w:rsidRPr="00E968F7">
        <w:rPr>
          <w:rFonts w:ascii="Arial Narrow" w:hAnsi="Arial Narrow"/>
          <w:i/>
          <w:sz w:val="16"/>
          <w:szCs w:val="16"/>
          <w:lang w:val="en-US"/>
        </w:rPr>
        <w:t>maximising</w:t>
      </w:r>
      <w:proofErr w:type="spellEnd"/>
      <w:r w:rsidRPr="00E968F7">
        <w:rPr>
          <w:rFonts w:ascii="Arial Narrow" w:hAnsi="Arial Narrow"/>
          <w:i/>
          <w:sz w:val="16"/>
          <w:szCs w:val="16"/>
          <w:lang w:val="en-US"/>
        </w:rPr>
        <w:t xml:space="preserve"> appraisal value</w:t>
      </w:r>
    </w:p>
    <w:p w14:paraId="11CAF2E8" w14:textId="77777777" w:rsidR="00E968F7" w:rsidRPr="00E968F7" w:rsidRDefault="00E968F7"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spellStart"/>
      <w:r w:rsidRPr="00E968F7">
        <w:rPr>
          <w:rFonts w:ascii="Arial Narrow" w:hAnsi="Arial Narrow"/>
          <w:i/>
          <w:sz w:val="16"/>
          <w:szCs w:val="16"/>
          <w:lang w:val="en-US"/>
        </w:rPr>
        <w:t>maximising</w:t>
      </w:r>
      <w:proofErr w:type="spellEnd"/>
      <w:r w:rsidRPr="00E968F7">
        <w:rPr>
          <w:rFonts w:ascii="Arial Narrow" w:hAnsi="Arial Narrow"/>
          <w:i/>
          <w:sz w:val="16"/>
          <w:szCs w:val="16"/>
          <w:lang w:val="en-US"/>
        </w:rPr>
        <w:t xml:space="preserve"> expected return on capital (i.e. profit divided by capital)</w:t>
      </w:r>
    </w:p>
    <w:p w14:paraId="28736DF1" w14:textId="4DBCC341" w:rsidR="00E968F7" w:rsidRDefault="004F3220" w:rsidP="00E968F7">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spellStart"/>
      <w:r>
        <w:rPr>
          <w:rFonts w:ascii="Arial Narrow" w:hAnsi="Arial Narrow"/>
          <w:i/>
          <w:sz w:val="16"/>
          <w:szCs w:val="16"/>
          <w:lang w:val="en-US"/>
        </w:rPr>
        <w:t>minimising</w:t>
      </w:r>
      <w:proofErr w:type="spellEnd"/>
      <w:r>
        <w:rPr>
          <w:rFonts w:ascii="Arial Narrow" w:hAnsi="Arial Narrow"/>
          <w:i/>
          <w:sz w:val="16"/>
          <w:szCs w:val="16"/>
          <w:lang w:val="en-US"/>
        </w:rPr>
        <w:t xml:space="preserve"> profit volatility</w:t>
      </w:r>
    </w:p>
    <w:p w14:paraId="5D9B659C" w14:textId="4423D516" w:rsidR="004F3220" w:rsidRPr="00E968F7" w:rsidRDefault="004F3220" w:rsidP="004F322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AC736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74E34345" w:rsidR="00E968F7" w:rsidRDefault="005A0EA7" w:rsidP="00AC7364">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60288" behindDoc="0" locked="0" layoutInCell="1" allowOverlap="1" wp14:anchorId="24825EFA" wp14:editId="51EFEA33">
            <wp:simplePos x="0" y="0"/>
            <wp:positionH relativeFrom="column">
              <wp:posOffset>3763645</wp:posOffset>
            </wp:positionH>
            <wp:positionV relativeFrom="paragraph">
              <wp:posOffset>224790</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7E9F38A3" wp14:editId="177E5041">
            <wp:simplePos x="0" y="0"/>
            <wp:positionH relativeFrom="column">
              <wp:posOffset>3693160</wp:posOffset>
            </wp:positionH>
            <wp:positionV relativeFrom="paragraph">
              <wp:posOffset>1844040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C6587F" w:rsidRPr="00147A3F">
        <w:rPr>
          <w:rFonts w:ascii="Arial Narrow" w:hAnsi="Arial Narrow"/>
          <w:color w:val="000000" w:themeColor="text1"/>
          <w:sz w:val="16"/>
          <w:szCs w:val="16"/>
          <w:lang w:val="en-US"/>
        </w:rPr>
        <w:t>•</w:t>
      </w:r>
      <w:r w:rsidR="00C6587F">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56EB1DF3"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6D524038"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============================================&gt;</w:t>
      </w:r>
    </w:p>
    <w:p w14:paraId="304C742E" w14:textId="770E7FA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===================================================&gt;</w:t>
      </w:r>
    </w:p>
    <w:p w14:paraId="01E69927" w14:textId="56E56C32"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proofErr w:type="spellStart"/>
      <w:r w:rsidR="009C0600" w:rsidRPr="009C0600">
        <w:rPr>
          <w:rFonts w:ascii="Arial Narrow" w:hAnsi="Arial Narrow"/>
          <w:sz w:val="16"/>
          <w:szCs w:val="16"/>
          <w:u w:val="single"/>
          <w:lang w:val="en-US"/>
        </w:rPr>
        <w:t>VaR</w:t>
      </w:r>
      <w:proofErr w:type="spellEnd"/>
      <w:r w:rsidR="009C0600" w:rsidRPr="009C0600">
        <w:rPr>
          <w:rFonts w:ascii="Arial Narrow" w:hAnsi="Arial Narrow"/>
          <w:sz w:val="16"/>
          <w:szCs w:val="16"/>
          <w:u w:val="single"/>
          <w:lang w:val="en-US"/>
        </w:rPr>
        <w:t xml:space="preserve"> and </w:t>
      </w:r>
      <w:proofErr w:type="spellStart"/>
      <w:r w:rsidR="009C0600" w:rsidRPr="009C0600">
        <w:rPr>
          <w:rFonts w:ascii="Arial Narrow" w:hAnsi="Arial Narrow"/>
          <w:sz w:val="16"/>
          <w:szCs w:val="16"/>
          <w:u w:val="single"/>
          <w:lang w:val="en-US"/>
        </w:rPr>
        <w:t>TailVaR</w:t>
      </w:r>
      <w:proofErr w:type="spellEnd"/>
      <w:r>
        <w:rPr>
          <w:rFonts w:ascii="Arial Narrow" w:hAnsi="Arial Narrow"/>
          <w:sz w:val="16"/>
          <w:szCs w:val="16"/>
          <w:u w:val="single"/>
          <w:lang w:val="en-US"/>
        </w:rPr>
        <w:t xml:space="preserve">                                                            </w:t>
      </w:r>
    </w:p>
    <w:p w14:paraId="208833C6" w14:textId="781B21A5"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lastRenderedPageBreak/>
        <w:t xml:space="preserve">PCR is an example of </w:t>
      </w:r>
      <w:proofErr w:type="spellStart"/>
      <w:r>
        <w:rPr>
          <w:rFonts w:ascii="Arial Narrow" w:hAnsi="Arial Narrow"/>
          <w:sz w:val="16"/>
          <w:szCs w:val="16"/>
          <w:lang w:val="en-US"/>
        </w:rPr>
        <w:t>VaR.</w:t>
      </w:r>
      <w:proofErr w:type="spellEnd"/>
      <w:r>
        <w:rPr>
          <w:rFonts w:ascii="Arial Narrow" w:hAnsi="Arial Narrow"/>
          <w:sz w:val="16"/>
          <w:szCs w:val="16"/>
          <w:lang w:val="en-US"/>
        </w:rPr>
        <w:t xml:space="preserve">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A40975">
      <w:pPr>
        <w:pStyle w:val="ListParagraph"/>
        <w:numPr>
          <w:ilvl w:val="0"/>
          <w:numId w:val="18"/>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6E1719">
      <w:pPr>
        <w:pStyle w:val="ListParagraph"/>
        <w:numPr>
          <w:ilvl w:val="0"/>
          <w:numId w:val="16"/>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proofErr w:type="spellStart"/>
      <w:proofErr w:type="gramStart"/>
      <w:r>
        <w:rPr>
          <w:rFonts w:ascii="Arial Narrow" w:hAnsi="Arial Narrow"/>
          <w:i/>
          <w:sz w:val="16"/>
          <w:szCs w:val="16"/>
          <w:lang w:val="en-US"/>
        </w:rPr>
        <w:t>i</w:t>
      </w:r>
      <w:proofErr w:type="spellEnd"/>
      <w:proofErr w:type="gramEnd"/>
      <w:r>
        <w:rPr>
          <w:rFonts w:ascii="Arial Narrow" w:hAnsi="Arial Narrow"/>
          <w:i/>
          <w:sz w:val="16"/>
          <w:szCs w:val="16"/>
          <w:lang w:val="en-US"/>
        </w:rPr>
        <w:t>.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proofErr w:type="gramStart"/>
      <w:r w:rsidRPr="006E1719">
        <w:rPr>
          <w:rFonts w:ascii="Arial Narrow" w:hAnsi="Arial Narrow"/>
          <w:i/>
          <w:sz w:val="16"/>
          <w:szCs w:val="16"/>
          <w:lang w:val="en-US"/>
        </w:rPr>
        <w:t>transfer</w:t>
      </w:r>
      <w:proofErr w:type="gramEnd"/>
      <w:r w:rsidRPr="006E1719">
        <w:rPr>
          <w:rFonts w:ascii="Arial Narrow" w:hAnsi="Arial Narrow"/>
          <w:i/>
          <w:sz w:val="16"/>
          <w:szCs w:val="16"/>
          <w:lang w:val="en-US"/>
        </w:rPr>
        <w:t xml:space="preserve">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iii. </w:t>
      </w:r>
      <w:proofErr w:type="gramStart"/>
      <w:r>
        <w:rPr>
          <w:rFonts w:ascii="Arial Narrow" w:hAnsi="Arial Narrow"/>
          <w:i/>
          <w:sz w:val="16"/>
          <w:szCs w:val="16"/>
          <w:lang w:val="en-US"/>
        </w:rPr>
        <w:t>the</w:t>
      </w:r>
      <w:proofErr w:type="gramEnd"/>
      <w:r>
        <w:rPr>
          <w:rFonts w:ascii="Arial Narrow" w:hAnsi="Arial Narrow"/>
          <w:i/>
          <w:sz w:val="16"/>
          <w:szCs w:val="16"/>
          <w:lang w:val="en-US"/>
        </w:rPr>
        <w:t xml:space="preserv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4DAE9B79"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proofErr w:type="gramStart"/>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w:t>
      </w:r>
      <w:proofErr w:type="gramEnd"/>
      <w:r w:rsidRPr="00021828">
        <w:rPr>
          <w:rFonts w:ascii="Arial Narrow" w:hAnsi="Arial Narrow"/>
          <w:sz w:val="16"/>
          <w:szCs w:val="16"/>
          <w:lang w:val="en-US"/>
        </w:rPr>
        <w:t xml:space="preserve"> This includes APRA’s supervision of the risk management and capital management practices of life companies.</w:t>
      </w:r>
    </w:p>
    <w:p w14:paraId="7C2CB653" w14:textId="22FB72A8" w:rsidR="00021828" w:rsidRPr="0018576E" w:rsidRDefault="00021828" w:rsidP="0002182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A3C2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proofErr w:type="gramStart"/>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roofErr w:type="gramEnd"/>
    </w:p>
    <w:p w14:paraId="095BED61" w14:textId="3A3A46FA" w:rsidR="0072569D" w:rsidRPr="00FE452E" w:rsidRDefault="0072569D" w:rsidP="0072569D">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C96F3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w:t>
      </w:r>
      <w:proofErr w:type="gramStart"/>
      <w:r>
        <w:rPr>
          <w:rFonts w:ascii="Arial Narrow" w:hAnsi="Arial Narrow"/>
          <w:sz w:val="16"/>
          <w:szCs w:val="16"/>
          <w:lang w:val="en-US"/>
        </w:rPr>
        <w:t>capital</w:t>
      </w:r>
      <w:proofErr w:type="gramEnd"/>
      <w:r>
        <w:rPr>
          <w:rFonts w:ascii="Arial Narrow" w:hAnsi="Arial Narrow"/>
          <w:sz w:val="16"/>
          <w:szCs w:val="16"/>
          <w:lang w:val="en-US"/>
        </w:rPr>
        <w:t>,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37AE48CD"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w:t>
      </w:r>
      <w:proofErr w:type="gramStart"/>
      <w:r w:rsidR="0018152B">
        <w:rPr>
          <w:rFonts w:ascii="Arial Narrow" w:hAnsi="Arial Narrow"/>
          <w:b/>
          <w:i/>
          <w:sz w:val="16"/>
          <w:szCs w:val="16"/>
          <w:lang w:val="en-US"/>
        </w:rPr>
        <w:t>Capital</w:t>
      </w:r>
      <w:r w:rsidRPr="00CB4532">
        <w:rPr>
          <w:rFonts w:ascii="Arial Narrow" w:hAnsi="Arial Narrow"/>
          <w:i/>
          <w:sz w:val="16"/>
          <w:szCs w:val="16"/>
          <w:lang w:val="en-US"/>
        </w:rPr>
        <w:t>(</w:t>
      </w:r>
      <w:proofErr w:type="gramEnd"/>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77777777"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 xml:space="preserve">Adjusted PL – </w:t>
      </w:r>
      <w:proofErr w:type="gramStart"/>
      <w:r w:rsidR="006831B9">
        <w:rPr>
          <w:rFonts w:ascii="Arial Narrow" w:hAnsi="Arial Narrow"/>
          <w:b/>
          <w:color w:val="FF0000"/>
          <w:sz w:val="16"/>
          <w:szCs w:val="16"/>
          <w:lang w:val="en-US"/>
        </w:rPr>
        <w:t>PL</w:t>
      </w:r>
      <w:r w:rsidRPr="003E6340">
        <w:rPr>
          <w:rFonts w:ascii="Arial Narrow" w:hAnsi="Arial Narrow"/>
          <w:b/>
          <w:color w:val="FF0000"/>
          <w:sz w:val="16"/>
          <w:szCs w:val="16"/>
          <w:lang w:val="en-US"/>
        </w:rPr>
        <w:t>(</w:t>
      </w:r>
      <w:proofErr w:type="gramEnd"/>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A71730">
      <w:pPr>
        <w:pStyle w:val="ListParagraph"/>
        <w:numPr>
          <w:ilvl w:val="0"/>
          <w:numId w:val="16"/>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A641E0">
      <w:pPr>
        <w:pStyle w:val="ListParagraph"/>
        <w:numPr>
          <w:ilvl w:val="0"/>
          <w:numId w:val="16"/>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FD5606">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Pr>
          <w:rFonts w:ascii="Arial Narrow" w:hAnsi="Arial Narrow"/>
          <w:i/>
          <w:sz w:val="16"/>
          <w:szCs w:val="16"/>
          <w:lang w:val="en-US"/>
        </w:rPr>
        <w:t>t</w:t>
      </w:r>
      <w:r w:rsidR="00735300" w:rsidRPr="00FD5606">
        <w:rPr>
          <w:rFonts w:ascii="Arial Narrow" w:hAnsi="Arial Narrow"/>
          <w:i/>
          <w:sz w:val="16"/>
          <w:szCs w:val="16"/>
          <w:lang w:val="en-US"/>
        </w:rPr>
        <w:t>he</w:t>
      </w:r>
      <w:proofErr w:type="gramEnd"/>
      <w:r w:rsidR="00735300" w:rsidRPr="00FD5606">
        <w:rPr>
          <w:rFonts w:ascii="Arial Narrow" w:hAnsi="Arial Narrow"/>
          <w:i/>
          <w:sz w:val="16"/>
          <w:szCs w:val="16"/>
          <w:lang w:val="en-US"/>
        </w:rPr>
        <w:t xml:space="preserve"> “greater of” is determined after summing the RFBEL and termination values for </w:t>
      </w:r>
      <w:r w:rsidR="00735300" w:rsidRPr="00B461AC">
        <w:rPr>
          <w:rFonts w:ascii="Arial Narrow" w:hAnsi="Arial Narrow"/>
          <w:i/>
          <w:sz w:val="16"/>
          <w:szCs w:val="16"/>
          <w:u w:val="single"/>
          <w:lang w:val="en-US"/>
        </w:rPr>
        <w:t xml:space="preserve">all </w:t>
      </w:r>
      <w:r w:rsidR="00735300" w:rsidRPr="00B461AC">
        <w:rPr>
          <w:rFonts w:ascii="Arial Narrow" w:hAnsi="Arial Narrow"/>
          <w:i/>
          <w:sz w:val="16"/>
          <w:szCs w:val="16"/>
          <w:u w:val="single"/>
          <w:lang w:val="en-US"/>
        </w:rPr>
        <w:lastRenderedPageBreak/>
        <w:t xml:space="preserve">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B461AC">
      <w:pPr>
        <w:pStyle w:val="ListParagraph"/>
        <w:numPr>
          <w:ilvl w:val="0"/>
          <w:numId w:val="16"/>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B461AC">
        <w:rPr>
          <w:rFonts w:ascii="Arial Narrow" w:hAnsi="Arial Narrow"/>
          <w:i/>
          <w:sz w:val="16"/>
          <w:szCs w:val="16"/>
          <w:lang w:val="en-US"/>
        </w:rPr>
        <w:t>calculated</w:t>
      </w:r>
      <w:proofErr w:type="gramEnd"/>
      <w:r w:rsidRPr="00B461AC">
        <w:rPr>
          <w:rFonts w:ascii="Arial Narrow" w:hAnsi="Arial Narrow"/>
          <w:i/>
          <w:sz w:val="16"/>
          <w:szCs w:val="16"/>
          <w:lang w:val="en-US"/>
        </w:rPr>
        <w:t xml:space="preserve">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B461A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B461AC">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w:t>
      </w:r>
      <w:proofErr w:type="gramStart"/>
      <w:r w:rsidRPr="00B461AC">
        <w:rPr>
          <w:rFonts w:ascii="Arial Narrow" w:hAnsi="Arial Narrow"/>
          <w:i/>
          <w:sz w:val="16"/>
          <w:szCs w:val="16"/>
          <w:lang w:val="en-US"/>
        </w:rPr>
        <w:t xml:space="preserve">that </w:t>
      </w:r>
      <w:r w:rsidRPr="00F157B7">
        <w:rPr>
          <w:rFonts w:ascii="Arial Narrow" w:hAnsi="Arial Narrow"/>
          <w:b/>
          <w:i/>
          <w:color w:val="FF0000"/>
          <w:sz w:val="16"/>
          <w:szCs w:val="16"/>
          <w:lang w:val="en-US"/>
        </w:rPr>
        <w:t>future bonuses</w:t>
      </w:r>
      <w:proofErr w:type="gramEnd"/>
      <w:r w:rsidRPr="00F157B7">
        <w:rPr>
          <w:rFonts w:ascii="Arial Narrow" w:hAnsi="Arial Narrow"/>
          <w:b/>
          <w:i/>
          <w:color w:val="FF0000"/>
          <w:sz w:val="16"/>
          <w:szCs w:val="16"/>
          <w:lang w:val="en-US"/>
        </w:rPr>
        <w:t xml:space="preserve">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 xml:space="preserve">that is </w:t>
      </w:r>
      <w:proofErr w:type="spellStart"/>
      <w:r w:rsidRPr="00753918">
        <w:rPr>
          <w:rFonts w:ascii="Arial Narrow" w:hAnsi="Arial Narrow"/>
          <w:sz w:val="16"/>
          <w:szCs w:val="16"/>
          <w:lang w:val="en-US"/>
        </w:rPr>
        <w:t>referable</w:t>
      </w:r>
      <w:proofErr w:type="spellEnd"/>
      <w:r w:rsidRPr="00753918">
        <w:rPr>
          <w:rFonts w:ascii="Arial Narrow" w:hAnsi="Arial Narrow"/>
          <w:sz w:val="16"/>
          <w:szCs w:val="16"/>
          <w:lang w:val="en-US"/>
        </w:rPr>
        <w:t xml:space="preserv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5078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Insurance risks include mortality, morbidity, longevity, lapses, servicing expenses and other 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 xml:space="preserve">driven </w:t>
      </w:r>
      <w:bookmarkStart w:id="0" w:name="_GoBack"/>
      <w:bookmarkEnd w:id="0"/>
      <w:r w:rsidRPr="004A5849">
        <w:rPr>
          <w:rFonts w:ascii="Arial Narrow" w:hAnsi="Arial Narrow"/>
          <w:color w:val="C00000"/>
          <w:sz w:val="16"/>
          <w:szCs w:val="16"/>
          <w:lang w:val="en-US"/>
        </w:rPr>
        <w:t>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w:t>
      </w:r>
      <w:r w:rsidRPr="00234DB5">
        <w:rPr>
          <w:rFonts w:ascii="Arial Narrow" w:hAnsi="Arial Narrow"/>
          <w:sz w:val="16"/>
          <w:szCs w:val="16"/>
          <w:lang w:val="en-US"/>
        </w:rPr>
        <w:lastRenderedPageBreak/>
        <w:t>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29090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5A0C4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5B20A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5B50BD">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4D6A3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4D6A33">
      <w:pPr>
        <w:pStyle w:val="ListParagraph"/>
        <w:numPr>
          <w:ilvl w:val="0"/>
          <w:numId w:val="20"/>
        </w:numPr>
        <w:spacing w:line="180" w:lineRule="exact"/>
        <w:ind w:firstLineChars="0"/>
        <w:outlineLvl w:val="0"/>
        <w:rPr>
          <w:rFonts w:ascii="Arial Narrow" w:hAnsi="Arial Narrow"/>
          <w:i/>
          <w:sz w:val="16"/>
          <w:szCs w:val="16"/>
          <w:lang w:val="en-US"/>
        </w:rPr>
      </w:pPr>
      <w:proofErr w:type="gramStart"/>
      <w:r w:rsidRPr="004D6A33">
        <w:rPr>
          <w:rFonts w:ascii="Arial Narrow" w:hAnsi="Arial Narrow"/>
          <w:i/>
          <w:sz w:val="16"/>
          <w:szCs w:val="16"/>
          <w:lang w:val="en-US"/>
        </w:rPr>
        <w:t>economic</w:t>
      </w:r>
      <w:proofErr w:type="gramEnd"/>
      <w:r w:rsidRPr="004D6A33">
        <w:rPr>
          <w:rFonts w:ascii="Arial Narrow" w:hAnsi="Arial Narrow"/>
          <w:i/>
          <w:sz w:val="16"/>
          <w:szCs w:val="16"/>
          <w:lang w:val="en-US"/>
        </w:rPr>
        <w:t xml:space="preserve">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E456DD">
      <w:pPr>
        <w:pStyle w:val="ListParagraph"/>
        <w:numPr>
          <w:ilvl w:val="0"/>
          <w:numId w:val="21"/>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proofErr w:type="gramStart"/>
      <w:r w:rsidR="00F80BCB" w:rsidRPr="00E456DD">
        <w:rPr>
          <w:rFonts w:ascii="Arial Narrow" w:hAnsi="Arial Narrow"/>
          <w:sz w:val="16"/>
          <w:szCs w:val="16"/>
          <w:lang w:val="en-US"/>
        </w:rPr>
        <w:t>increasing</w:t>
      </w:r>
      <w:proofErr w:type="gramEnd"/>
      <w:r w:rsidR="00F80BCB" w:rsidRPr="00E456DD">
        <w:rPr>
          <w:rFonts w:ascii="Arial Narrow" w:hAnsi="Arial Narrow"/>
          <w:sz w:val="16"/>
          <w:szCs w:val="16"/>
          <w:lang w:val="en-US"/>
        </w:rPr>
        <w:t xml:space="preserve">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C30F68">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E456DD">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257030">
      <w:pPr>
        <w:pStyle w:val="ListParagraph"/>
        <w:numPr>
          <w:ilvl w:val="0"/>
          <w:numId w:val="22"/>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CC20CE">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credit spreads</w:t>
      </w:r>
    </w:p>
    <w:p w14:paraId="5339ECC2" w14:textId="5644D64F" w:rsidR="001C3141" w:rsidRPr="00FC593F" w:rsidRDefault="00FC593F" w:rsidP="00FC593F">
      <w:pPr>
        <w:pStyle w:val="ListParagraph"/>
        <w:numPr>
          <w:ilvl w:val="0"/>
          <w:numId w:val="24"/>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946BDF">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946BDF">
        <w:rPr>
          <w:rFonts w:ascii="Arial Narrow" w:hAnsi="Arial Narrow"/>
          <w:i/>
          <w:sz w:val="16"/>
          <w:szCs w:val="16"/>
          <w:lang w:val="en-US"/>
        </w:rPr>
        <w:t>reductions</w:t>
      </w:r>
      <w:proofErr w:type="gramEnd"/>
      <w:r w:rsidRPr="00946BDF">
        <w:rPr>
          <w:rFonts w:ascii="Arial Narrow" w:hAnsi="Arial Narrow"/>
          <w:i/>
          <w:sz w:val="16"/>
          <w:szCs w:val="16"/>
          <w:lang w:val="en-US"/>
        </w:rPr>
        <w:t xml:space="preserve"> to future bonus or interest credits and immediate reductions to termination values (e.g. by reducing the surrender value of terminal bonuses or unvested interest credits).</w:t>
      </w:r>
    </w:p>
    <w:p w14:paraId="258609AF" w14:textId="77777777" w:rsidR="00946BDF"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w:t>
      </w:r>
      <w:proofErr w:type="spellStart"/>
      <w:r w:rsidRPr="00946BDF">
        <w:rPr>
          <w:rFonts w:ascii="Arial Narrow" w:hAnsi="Arial Narrow"/>
          <w:i/>
          <w:sz w:val="16"/>
          <w:szCs w:val="16"/>
          <w:lang w:val="en-US"/>
        </w:rPr>
        <w:t>immunised</w:t>
      </w:r>
      <w:proofErr w:type="spellEnd"/>
      <w:r w:rsidRPr="00946BDF">
        <w:rPr>
          <w:rFonts w:ascii="Arial Narrow" w:hAnsi="Arial Narrow"/>
          <w:i/>
          <w:sz w:val="16"/>
          <w:szCs w:val="16"/>
          <w:lang w:val="en-US"/>
        </w:rPr>
        <w:t xml:space="preserve">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CE67C3">
        <w:rPr>
          <w:rFonts w:ascii="Arial Narrow" w:hAnsi="Arial Narrow"/>
          <w:i/>
          <w:sz w:val="16"/>
          <w:szCs w:val="16"/>
          <w:lang w:val="en-US"/>
        </w:rPr>
        <w:t>altering</w:t>
      </w:r>
      <w:proofErr w:type="gramEnd"/>
      <w:r w:rsidRPr="00CE67C3">
        <w:rPr>
          <w:rFonts w:ascii="Arial Narrow" w:hAnsi="Arial Narrow"/>
          <w:i/>
          <w:sz w:val="16"/>
          <w:szCs w:val="16"/>
          <w:lang w:val="en-US"/>
        </w:rPr>
        <w:t xml:space="preserve">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lastRenderedPageBreak/>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 xml:space="preserve">ORCR = A × </w:t>
      </w:r>
      <w:proofErr w:type="gramStart"/>
      <w:r w:rsidRPr="007658C8">
        <w:rPr>
          <w:rFonts w:ascii="Arial Narrow" w:hAnsi="Arial Narrow"/>
          <w:b/>
          <w:i/>
          <w:color w:val="F68D00"/>
          <w:sz w:val="16"/>
          <w:szCs w:val="16"/>
          <w:lang w:val="en-US"/>
        </w:rPr>
        <w:t>{ max</w:t>
      </w:r>
      <w:proofErr w:type="gramEnd"/>
      <w:r w:rsidRPr="007658C8">
        <w:rPr>
          <w:rFonts w:ascii="Arial Narrow" w:hAnsi="Arial Narrow"/>
          <w:b/>
          <w:i/>
          <w:color w:val="F68D00"/>
          <w:sz w:val="16"/>
          <w:szCs w:val="16"/>
          <w:lang w:val="en-US"/>
        </w:rPr>
        <w:t>(GP1,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proofErr w:type="gramStart"/>
      <w:r w:rsidRPr="007658C8">
        <w:rPr>
          <w:rFonts w:ascii="Arial Narrow" w:hAnsi="Arial Narrow"/>
          <w:i/>
          <w:color w:val="000000" w:themeColor="text1"/>
          <w:sz w:val="16"/>
          <w:szCs w:val="16"/>
          <w:lang w:val="en-US"/>
        </w:rPr>
        <w:t>where</w:t>
      </w:r>
      <w:proofErr w:type="gramEnd"/>
      <w:r w:rsidRPr="007658C8">
        <w:rPr>
          <w:rFonts w:ascii="Arial Narrow" w:hAnsi="Arial Narrow"/>
          <w:i/>
          <w:color w:val="000000" w:themeColor="text1"/>
          <w:sz w:val="16"/>
          <w:szCs w:val="16"/>
          <w:lang w:val="en-US"/>
        </w:rPr>
        <w:t>:</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w:t>
      </w:r>
      <w:proofErr w:type="gramStart"/>
      <w:r w:rsidRPr="007658C8">
        <w:rPr>
          <w:rFonts w:ascii="Arial Narrow" w:hAnsi="Arial Narrow"/>
          <w:color w:val="000000" w:themeColor="text1"/>
          <w:sz w:val="16"/>
          <w:szCs w:val="16"/>
          <w:lang w:val="en-US"/>
        </w:rPr>
        <w:t>a</w:t>
      </w:r>
      <w:proofErr w:type="gramEnd"/>
      <w:r w:rsidRPr="007658C8">
        <w:rPr>
          <w:rFonts w:ascii="Arial Narrow" w:hAnsi="Arial Narrow"/>
          <w:color w:val="000000" w:themeColor="text1"/>
          <w:sz w:val="16"/>
          <w:szCs w:val="16"/>
          <w:lang w:val="en-US"/>
        </w:rPr>
        <w:t>)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spellStart"/>
      <w:r w:rsidRPr="00A43BB2">
        <w:rPr>
          <w:rFonts w:ascii="Arial Narrow" w:hAnsi="Arial Narrow"/>
          <w:i/>
          <w:sz w:val="16"/>
          <w:szCs w:val="16"/>
          <w:lang w:val="en-US"/>
        </w:rPr>
        <w:t>misselling</w:t>
      </w:r>
      <w:proofErr w:type="spellEnd"/>
      <w:r w:rsidRPr="00A43BB2">
        <w:rPr>
          <w:rFonts w:ascii="Arial Narrow" w:hAnsi="Arial Narrow"/>
          <w:i/>
          <w:sz w:val="16"/>
          <w:szCs w:val="16"/>
          <w:lang w:val="en-US"/>
        </w:rPr>
        <w:t xml:space="preserve"> of products;</w:t>
      </w:r>
    </w:p>
    <w:p w14:paraId="697083CE" w14:textId="2EED89EC"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A43BB2">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A43BB2">
        <w:rPr>
          <w:rFonts w:ascii="Arial Narrow" w:hAnsi="Arial Narrow"/>
          <w:i/>
          <w:sz w:val="16"/>
          <w:szCs w:val="16"/>
          <w:lang w:val="en-US"/>
        </w:rPr>
        <w:t>external</w:t>
      </w:r>
      <w:proofErr w:type="gramEnd"/>
      <w:r w:rsidRPr="00A43BB2">
        <w:rPr>
          <w:rFonts w:ascii="Arial Narrow" w:hAnsi="Arial Narrow"/>
          <w:i/>
          <w:sz w:val="16"/>
          <w:szCs w:val="16"/>
          <w:lang w:val="en-US"/>
        </w:rPr>
        <w:t xml:space="preserve">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 xml:space="preserve">to </w:t>
      </w:r>
      <w:proofErr w:type="spellStart"/>
      <w:r w:rsidRPr="00DD6615">
        <w:rPr>
          <w:rFonts w:ascii="Arial Narrow" w:hAnsi="Arial Narrow"/>
          <w:color w:val="000000" w:themeColor="text1"/>
          <w:sz w:val="16"/>
          <w:szCs w:val="16"/>
          <w:lang w:val="en-US"/>
        </w:rPr>
        <w:t>recognise</w:t>
      </w:r>
      <w:proofErr w:type="spellEnd"/>
      <w:r w:rsidRPr="00DD6615">
        <w:rPr>
          <w:rFonts w:ascii="Arial Narrow" w:hAnsi="Arial Narrow"/>
          <w:color w:val="000000" w:themeColor="text1"/>
          <w:sz w:val="16"/>
          <w:szCs w:val="16"/>
          <w:lang w:val="en-US"/>
        </w:rPr>
        <w:t xml:space="preserv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proofErr w:type="gramStart"/>
      <w:r w:rsidRPr="00D4169E">
        <w:rPr>
          <w:b/>
          <w:i/>
          <w:color w:val="F68D00"/>
          <w:sz w:val="16"/>
          <w:szCs w:val="16"/>
        </w:rPr>
        <w:t>)</w:t>
      </w:r>
      <w:r w:rsidRPr="00D4169E">
        <w:rPr>
          <w:b/>
          <w:i/>
          <w:color w:val="F68D00"/>
          <w:sz w:val="16"/>
          <w:szCs w:val="16"/>
          <w:vertAlign w:val="superscript"/>
        </w:rPr>
        <w:t>0.5</w:t>
      </w:r>
      <w:proofErr w:type="gramEnd"/>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B8366B">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AB6A11">
      <w:pPr>
        <w:pStyle w:val="ListParagraph"/>
        <w:numPr>
          <w:ilvl w:val="0"/>
          <w:numId w:val="25"/>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xml:space="preserve">. This may be expressed as a probability of not breaching the PCA over a one year </w:t>
      </w:r>
      <w:r w:rsidRPr="00FC0205">
        <w:rPr>
          <w:rFonts w:ascii="Arial Narrow" w:hAnsi="Arial Narrow"/>
          <w:sz w:val="16"/>
          <w:szCs w:val="16"/>
          <w:lang w:val="en-US"/>
        </w:rPr>
        <w:lastRenderedPageBreak/>
        <w:t>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CB0F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214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654158">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654158">
        <w:rPr>
          <w:rFonts w:ascii="Arial Narrow" w:hAnsi="Arial Narrow"/>
          <w:i/>
          <w:sz w:val="16"/>
          <w:szCs w:val="16"/>
          <w:u w:val="single"/>
          <w:lang w:val="en-US"/>
        </w:rPr>
        <w:t>how</w:t>
      </w:r>
      <w:proofErr w:type="gramEnd"/>
      <w:r w:rsidRPr="00654158">
        <w:rPr>
          <w:rFonts w:ascii="Arial Narrow" w:hAnsi="Arial Narrow"/>
          <w:i/>
          <w:sz w:val="16"/>
          <w:szCs w:val="16"/>
          <w:u w:val="single"/>
          <w:lang w:val="en-US"/>
        </w:rPr>
        <w:t xml:space="preserve">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b/>
          <w:sz w:val="16"/>
          <w:szCs w:val="16"/>
          <w:lang w:val="en-US"/>
        </w:rPr>
        <w:t>do</w:t>
      </w:r>
      <w:proofErr w:type="gramEnd"/>
      <w:r w:rsidRPr="00887710">
        <w:rPr>
          <w:rFonts w:ascii="Arial Narrow" w:hAnsi="Arial Narrow"/>
          <w:b/>
          <w:sz w:val="16"/>
          <w:szCs w:val="16"/>
          <w:lang w:val="en-US"/>
        </w:rPr>
        <w:t xml:space="preserve"> nothing</w:t>
      </w:r>
      <w:r w:rsidRPr="00887710">
        <w:rPr>
          <w:rFonts w:ascii="Arial Narrow" w:hAnsi="Arial Narrow"/>
          <w:sz w:val="16"/>
          <w:szCs w:val="16"/>
          <w:lang w:val="en-US"/>
        </w:rPr>
        <w:t xml:space="preserve">, but </w:t>
      </w:r>
      <w:proofErr w:type="spellStart"/>
      <w:r w:rsidRPr="00887710">
        <w:rPr>
          <w:rFonts w:ascii="Arial Narrow" w:hAnsi="Arial Narrow"/>
          <w:sz w:val="16"/>
          <w:szCs w:val="16"/>
          <w:lang w:val="en-US"/>
        </w:rPr>
        <w:t>recognise</w:t>
      </w:r>
      <w:proofErr w:type="spellEnd"/>
      <w:r w:rsidRPr="00887710">
        <w:rPr>
          <w:rFonts w:ascii="Arial Narrow" w:hAnsi="Arial Narrow"/>
          <w:sz w:val="16"/>
          <w:szCs w:val="16"/>
          <w:lang w:val="en-US"/>
        </w:rPr>
        <w:t xml:space="preserve"> that there will be an increased risk of breaching PCR in the short to medium term. There may also be consequences for sales of new business and persistency of existing business if the company is </w:t>
      </w:r>
      <w:proofErr w:type="spellStart"/>
      <w:r w:rsidRPr="00887710">
        <w:rPr>
          <w:rFonts w:ascii="Arial Narrow" w:hAnsi="Arial Narrow"/>
          <w:sz w:val="16"/>
          <w:szCs w:val="16"/>
          <w:lang w:val="en-US"/>
        </w:rPr>
        <w:t>recognised</w:t>
      </w:r>
      <w:proofErr w:type="spellEnd"/>
      <w:r w:rsidRPr="00887710">
        <w:rPr>
          <w:rFonts w:ascii="Arial Narrow" w:hAnsi="Arial Narrow"/>
          <w:sz w:val="16"/>
          <w:szCs w:val="16"/>
          <w:lang w:val="en-US"/>
        </w:rPr>
        <w:t xml:space="preserve"> as being weakly </w:t>
      </w:r>
      <w:proofErr w:type="spellStart"/>
      <w:r w:rsidRPr="00887710">
        <w:rPr>
          <w:rFonts w:ascii="Arial Narrow" w:hAnsi="Arial Narrow"/>
          <w:sz w:val="16"/>
          <w:szCs w:val="16"/>
          <w:lang w:val="en-US"/>
        </w:rPr>
        <w:t>capitalised</w:t>
      </w:r>
      <w:proofErr w:type="spellEnd"/>
      <w:r w:rsidRPr="00887710">
        <w:rPr>
          <w:rFonts w:ascii="Arial Narrow" w:hAnsi="Arial Narrow"/>
          <w:sz w:val="16"/>
          <w:szCs w:val="16"/>
          <w:lang w:val="en-US"/>
        </w:rPr>
        <w:t xml:space="preserve"> by market participants. The risk and consequences of a downgrade by ratings agencies would need to be considered.</w:t>
      </w:r>
    </w:p>
    <w:p w14:paraId="21310AC8" w14:textId="2470E13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b/>
          <w:sz w:val="16"/>
          <w:szCs w:val="16"/>
          <w:lang w:val="en-US"/>
        </w:rPr>
        <w:t>raise</w:t>
      </w:r>
      <w:proofErr w:type="gramEnd"/>
      <w:r w:rsidRPr="00887710">
        <w:rPr>
          <w:rFonts w:ascii="Arial Narrow" w:hAnsi="Arial Narrow"/>
          <w:b/>
          <w:sz w:val="16"/>
          <w:szCs w:val="16"/>
          <w:lang w:val="en-US"/>
        </w:rPr>
        <w:t xml:space="preserv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b/>
          <w:sz w:val="16"/>
          <w:szCs w:val="16"/>
          <w:lang w:val="en-US"/>
        </w:rPr>
        <w:t>dividends</w:t>
      </w:r>
      <w:proofErr w:type="gramEnd"/>
      <w:r w:rsidRPr="00887710">
        <w:rPr>
          <w:rFonts w:ascii="Arial Narrow" w:hAnsi="Arial Narrow"/>
          <w:b/>
          <w:sz w:val="16"/>
          <w:szCs w:val="16"/>
          <w:lang w:val="en-US"/>
        </w:rPr>
        <w:t xml:space="preserve">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b/>
          <w:sz w:val="16"/>
          <w:szCs w:val="16"/>
          <w:lang w:val="en-US"/>
        </w:rPr>
        <w:t>new</w:t>
      </w:r>
      <w:proofErr w:type="gramEnd"/>
      <w:r w:rsidRPr="00887710">
        <w:rPr>
          <w:rFonts w:ascii="Arial Narrow" w:hAnsi="Arial Narrow"/>
          <w:b/>
          <w:sz w:val="16"/>
          <w:szCs w:val="16"/>
          <w:lang w:val="en-US"/>
        </w:rPr>
        <w:t xml:space="preserve"> business targets could be scaled back</w:t>
      </w:r>
      <w:r w:rsidRPr="00887710">
        <w:rPr>
          <w:rFonts w:ascii="Arial Narrow" w:hAnsi="Arial Narrow"/>
          <w:sz w:val="16"/>
          <w:szCs w:val="16"/>
          <w:lang w:val="en-US"/>
        </w:rPr>
        <w:t xml:space="preserve">, or the company could reduce its capital </w:t>
      </w:r>
      <w:proofErr w:type="spellStart"/>
      <w:r w:rsidRPr="00887710">
        <w:rPr>
          <w:rFonts w:ascii="Arial Narrow" w:hAnsi="Arial Narrow"/>
          <w:sz w:val="16"/>
          <w:szCs w:val="16"/>
          <w:lang w:val="en-US"/>
        </w:rPr>
        <w:t>utilisation</w:t>
      </w:r>
      <w:proofErr w:type="spellEnd"/>
      <w:r w:rsidRPr="00887710">
        <w:rPr>
          <w:rFonts w:ascii="Arial Narrow" w:hAnsi="Arial Narrow"/>
          <w:sz w:val="16"/>
          <w:szCs w:val="16"/>
          <w:lang w:val="en-US"/>
        </w:rPr>
        <w:t xml:space="preserve">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sz w:val="16"/>
          <w:szCs w:val="16"/>
          <w:lang w:val="en-US"/>
        </w:rPr>
        <w:t>profitability</w:t>
      </w:r>
      <w:proofErr w:type="gramEnd"/>
      <w:r w:rsidRPr="00887710">
        <w:rPr>
          <w:rFonts w:ascii="Arial Narrow" w:hAnsi="Arial Narrow"/>
          <w:sz w:val="16"/>
          <w:szCs w:val="16"/>
          <w:lang w:val="en-US"/>
        </w:rPr>
        <w:t xml:space="preserve">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b/>
          <w:sz w:val="16"/>
          <w:szCs w:val="16"/>
          <w:lang w:val="en-US"/>
        </w:rPr>
        <w:t>increase</w:t>
      </w:r>
      <w:proofErr w:type="gramEnd"/>
      <w:r w:rsidRPr="00887710">
        <w:rPr>
          <w:rFonts w:ascii="Arial Narrow" w:hAnsi="Arial Narrow"/>
          <w:b/>
          <w:sz w:val="16"/>
          <w:szCs w:val="16"/>
          <w:lang w:val="en-US"/>
        </w:rPr>
        <w:t xml:space="preserv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b/>
          <w:sz w:val="16"/>
          <w:szCs w:val="16"/>
          <w:lang w:val="en-US"/>
        </w:rPr>
        <w:t>change</w:t>
      </w:r>
      <w:proofErr w:type="gramEnd"/>
      <w:r w:rsidRPr="00887710">
        <w:rPr>
          <w:rFonts w:ascii="Arial Narrow" w:hAnsi="Arial Narrow"/>
          <w:b/>
          <w:sz w:val="16"/>
          <w:szCs w:val="16"/>
          <w:lang w:val="en-US"/>
        </w:rPr>
        <w:t xml:space="preserv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887710">
      <w:pPr>
        <w:pStyle w:val="ListParagraph"/>
        <w:numPr>
          <w:ilvl w:val="0"/>
          <w:numId w:val="26"/>
        </w:numPr>
        <w:spacing w:line="180" w:lineRule="exact"/>
        <w:ind w:left="360" w:firstLineChars="0" w:hanging="180"/>
        <w:outlineLvl w:val="0"/>
        <w:rPr>
          <w:rFonts w:ascii="Arial Narrow" w:hAnsi="Arial Narrow"/>
          <w:sz w:val="16"/>
          <w:szCs w:val="16"/>
          <w:lang w:val="en-US"/>
        </w:rPr>
      </w:pPr>
      <w:proofErr w:type="gramStart"/>
      <w:r w:rsidRPr="00887710">
        <w:rPr>
          <w:rFonts w:ascii="Arial Narrow" w:hAnsi="Arial Narrow"/>
          <w:sz w:val="16"/>
          <w:szCs w:val="16"/>
          <w:lang w:val="en-US"/>
        </w:rPr>
        <w:t>if</w:t>
      </w:r>
      <w:proofErr w:type="gramEnd"/>
      <w:r w:rsidRPr="00887710">
        <w:rPr>
          <w:rFonts w:ascii="Arial Narrow" w:hAnsi="Arial Narrow"/>
          <w:sz w:val="16"/>
          <w:szCs w:val="16"/>
          <w:lang w:val="en-US"/>
        </w:rPr>
        <w:t xml:space="preserve">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991191">
      <w:pPr>
        <w:pStyle w:val="ListParagraph"/>
        <w:numPr>
          <w:ilvl w:val="0"/>
          <w:numId w:val="27"/>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xml:space="preserve">. This is more likely to </w:t>
      </w:r>
      <w:proofErr w:type="gramStart"/>
      <w:r w:rsidRPr="00991191">
        <w:rPr>
          <w:rFonts w:ascii="Arial Narrow" w:hAnsi="Arial Narrow"/>
          <w:sz w:val="16"/>
          <w:szCs w:val="16"/>
          <w:lang w:val="en-US"/>
        </w:rPr>
        <w:t>occur</w:t>
      </w:r>
      <w:proofErr w:type="gramEnd"/>
      <w:r w:rsidRPr="00991191">
        <w:rPr>
          <w:rFonts w:ascii="Arial Narrow" w:hAnsi="Arial Narrow"/>
          <w:sz w:val="16"/>
          <w:szCs w:val="16"/>
          <w:lang w:val="en-US"/>
        </w:rPr>
        <w:t xml:space="preserve">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change the com</w:t>
      </w:r>
      <w:r>
        <w:rPr>
          <w:rFonts w:ascii="Arial Narrow" w:hAnsi="Arial Narrow"/>
          <w:i/>
          <w:sz w:val="16"/>
          <w:szCs w:val="16"/>
          <w:lang w:val="en-US"/>
        </w:rPr>
        <w:t>pany’s reinsurance arrangements</w:t>
      </w:r>
    </w:p>
    <w:p w14:paraId="5D48C48E" w14:textId="2AD3AB68"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22A9792" w:rsidR="00D328A1"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0BFA8E6C" w:rsidR="00F8061B" w:rsidRPr="00D328A1" w:rsidRDefault="00D328A1" w:rsidP="00D328A1">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71296598"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39209DF" w:rsidR="002D4966" w:rsidRPr="00166F21" w:rsidRDefault="002D4966" w:rsidP="002D496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24.6.5</w:t>
      </w:r>
      <w:r w:rsidRPr="00166F21">
        <w:rPr>
          <w:rFonts w:ascii="Arial Narrow" w:hAnsi="Arial Narrow"/>
          <w:sz w:val="16"/>
          <w:szCs w:val="16"/>
          <w:u w:val="single"/>
          <w:lang w:val="en-US"/>
        </w:rPr>
        <w:t xml:space="preserve"> </w:t>
      </w:r>
      <w:r w:rsidRPr="002D4966">
        <w:rPr>
          <w:rFonts w:ascii="Arial Narrow" w:hAnsi="Arial Narrow"/>
          <w:sz w:val="16"/>
          <w:szCs w:val="16"/>
          <w:u w:val="single"/>
          <w:lang w:val="en-US"/>
        </w:rPr>
        <w:t xml:space="preserve">Distributions of capital and capital </w:t>
      </w:r>
      <w:proofErr w:type="gramStart"/>
      <w:r w:rsidRPr="002D4966">
        <w:rPr>
          <w:rFonts w:ascii="Arial Narrow" w:hAnsi="Arial Narrow"/>
          <w:sz w:val="16"/>
          <w:szCs w:val="16"/>
          <w:u w:val="single"/>
          <w:lang w:val="en-US"/>
        </w:rPr>
        <w:t>raising</w:t>
      </w:r>
      <w:proofErr w:type="gramEnd"/>
      <w:r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lastRenderedPageBreak/>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6F48E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6F48E7">
      <w:pPr>
        <w:pStyle w:val="ListParagraph"/>
        <w:numPr>
          <w:ilvl w:val="0"/>
          <w:numId w:val="16"/>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91432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CC1DF0">
      <w:pPr>
        <w:pStyle w:val="ListParagraph"/>
        <w:numPr>
          <w:ilvl w:val="1"/>
          <w:numId w:val="16"/>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CC1DF0">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 xml:space="preserve">A life company may not approach investment strategies with solely a view of </w:t>
      </w:r>
      <w:proofErr w:type="spellStart"/>
      <w:r w:rsidRPr="00CC1DF0">
        <w:rPr>
          <w:rFonts w:ascii="Arial Narrow" w:hAnsi="Arial Narrow"/>
          <w:i/>
          <w:sz w:val="16"/>
          <w:szCs w:val="16"/>
          <w:lang w:val="en-US"/>
        </w:rPr>
        <w:t>m</w:t>
      </w:r>
      <w:r>
        <w:rPr>
          <w:rFonts w:ascii="Arial Narrow" w:hAnsi="Arial Narrow"/>
          <w:i/>
          <w:sz w:val="16"/>
          <w:szCs w:val="16"/>
          <w:lang w:val="en-US"/>
        </w:rPr>
        <w:t>inimising</w:t>
      </w:r>
      <w:proofErr w:type="spellEnd"/>
      <w:r>
        <w:rPr>
          <w:rFonts w:ascii="Arial Narrow" w:hAnsi="Arial Narrow"/>
          <w:i/>
          <w:sz w:val="16"/>
          <w:szCs w:val="16"/>
          <w:lang w:val="en-US"/>
        </w:rPr>
        <w:t xml:space="preserve">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 xml:space="preserve">Prior to changing best estimate assumptions, life companies will typically </w:t>
      </w:r>
      <w:proofErr w:type="spellStart"/>
      <w:r w:rsidRPr="00460CD9">
        <w:rPr>
          <w:rFonts w:ascii="Arial Narrow" w:hAnsi="Arial Narrow"/>
          <w:sz w:val="16"/>
          <w:szCs w:val="16"/>
          <w:lang w:val="en-US"/>
        </w:rPr>
        <w:t>analyse</w:t>
      </w:r>
      <w:proofErr w:type="spellEnd"/>
      <w:r w:rsidRPr="00460CD9">
        <w:rPr>
          <w:rFonts w:ascii="Arial Narrow" w:hAnsi="Arial Narrow"/>
          <w:sz w:val="16"/>
          <w:szCs w:val="16"/>
          <w:lang w:val="en-US"/>
        </w:rPr>
        <w:t xml:space="preserve"> the impact of such changes ahead of time to ensure:</w:t>
      </w:r>
    </w:p>
    <w:p w14:paraId="42765952" w14:textId="7B8DAFC8" w:rsidR="00460CD9"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460CD9">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6831C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04EEE6EC"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proofErr w:type="spellStart"/>
      <w:r w:rsidRPr="0069236C">
        <w:rPr>
          <w:rFonts w:ascii="Arial Narrow" w:hAnsi="Arial Narrow"/>
          <w:i/>
          <w:sz w:val="16"/>
          <w:szCs w:val="16"/>
          <w:lang w:val="en-US"/>
        </w:rPr>
        <w:t>authorised</w:t>
      </w:r>
      <w:proofErr w:type="spellEnd"/>
      <w:r w:rsidRPr="0069236C">
        <w:rPr>
          <w:rFonts w:ascii="Arial Narrow" w:hAnsi="Arial Narrow"/>
          <w:i/>
          <w:sz w:val="16"/>
          <w:szCs w:val="16"/>
          <w:lang w:val="en-US"/>
        </w:rPr>
        <w:t>;</w:t>
      </w:r>
    </w:p>
    <w:p w14:paraId="7264AA95" w14:textId="6D779576"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proofErr w:type="spellStart"/>
      <w:r w:rsidRPr="0069236C">
        <w:rPr>
          <w:rFonts w:ascii="Arial Narrow" w:hAnsi="Arial Narrow"/>
          <w:i/>
          <w:sz w:val="16"/>
          <w:szCs w:val="16"/>
          <w:lang w:val="en-US"/>
        </w:rPr>
        <w:t>authorised</w:t>
      </w:r>
      <w:proofErr w:type="spellEnd"/>
      <w:r w:rsidRPr="0069236C">
        <w:rPr>
          <w:rFonts w:ascii="Arial Narrow" w:hAnsi="Arial Narrow"/>
          <w:i/>
          <w:sz w:val="16"/>
          <w:szCs w:val="16"/>
          <w:lang w:val="en-US"/>
        </w:rPr>
        <w:t>;</w:t>
      </w:r>
    </w:p>
    <w:p w14:paraId="1AF0FB49" w14:textId="7560984A" w:rsidR="0069236C" w:rsidRPr="0069236C" w:rsidRDefault="0069236C" w:rsidP="0069236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6343F38E"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 xml:space="preserve">25.2.1 Step </w:t>
      </w:r>
      <w:proofErr w:type="gramStart"/>
      <w:r w:rsidRPr="00705807">
        <w:rPr>
          <w:rFonts w:ascii="Arial Narrow" w:hAnsi="Arial Narrow"/>
          <w:sz w:val="16"/>
          <w:szCs w:val="16"/>
          <w:lang w:val="en-US"/>
        </w:rPr>
        <w:t>Through</w:t>
      </w:r>
      <w:proofErr w:type="gramEnd"/>
      <w:r w:rsidRPr="00705807">
        <w:rPr>
          <w:rFonts w:ascii="Arial Narrow" w:hAnsi="Arial Narrow"/>
          <w:sz w:val="16"/>
          <w:szCs w:val="16"/>
          <w:lang w:val="en-US"/>
        </w:rPr>
        <w:t xml:space="preserve">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4D3353D1"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lastRenderedPageBreak/>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w:t>
      </w:r>
      <w:proofErr w:type="spellStart"/>
      <w:r>
        <w:rPr>
          <w:rFonts w:ascii="Arial Narrow" w:hAnsi="Arial Narrow"/>
          <w:i/>
          <w:sz w:val="16"/>
          <w:szCs w:val="16"/>
          <w:lang w:val="en-US"/>
        </w:rPr>
        <w:t>misestimation</w:t>
      </w:r>
      <w:proofErr w:type="spellEnd"/>
      <w:r>
        <w:rPr>
          <w:rFonts w:ascii="Arial Narrow" w:hAnsi="Arial Narrow"/>
          <w:i/>
          <w:sz w:val="16"/>
          <w:szCs w:val="16"/>
          <w:lang w:val="en-US"/>
        </w:rPr>
        <w:t xml:space="preserve"> of the mean / adverse trends</w:t>
      </w:r>
    </w:p>
    <w:p w14:paraId="5C2E159A" w14:textId="7ED9119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F05DF6">
      <w:pPr>
        <w:pStyle w:val="ListParagraph"/>
        <w:numPr>
          <w:ilvl w:val="0"/>
          <w:numId w:val="16"/>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F05DF6">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2FDEAB6F" w:rsidR="000C1E77" w:rsidRPr="000C1E77" w:rsidRDefault="000C1E77" w:rsidP="000C1E77">
      <w:pPr>
        <w:pStyle w:val="ListParagraph"/>
        <w:numPr>
          <w:ilvl w:val="0"/>
          <w:numId w:val="28"/>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5B74FB">
      <w:pPr>
        <w:pStyle w:val="ListParagraph"/>
        <w:numPr>
          <w:ilvl w:val="0"/>
          <w:numId w:val="28"/>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5B74F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406B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proofErr w:type="gramStart"/>
      <w:r w:rsidRPr="003406BF">
        <w:rPr>
          <w:rFonts w:ascii="Arial Narrow" w:hAnsi="Arial Narrow"/>
          <w:i/>
          <w:sz w:val="16"/>
          <w:szCs w:val="16"/>
          <w:lang w:val="en-US"/>
        </w:rPr>
        <w:t>sum</w:t>
      </w:r>
      <w:proofErr w:type="gramEnd"/>
      <w:r w:rsidRPr="003406BF">
        <w:rPr>
          <w:rFonts w:ascii="Arial Narrow" w:hAnsi="Arial Narrow"/>
          <w:i/>
          <w:sz w:val="16"/>
          <w:szCs w:val="16"/>
          <w:lang w:val="en-US"/>
        </w:rPr>
        <w:t xml:space="preserve">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0253BC">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proofErr w:type="gramStart"/>
      <w:r w:rsidRPr="003406BF">
        <w:rPr>
          <w:rFonts w:ascii="Arial Narrow" w:hAnsi="Arial Narrow"/>
          <w:i/>
          <w:sz w:val="16"/>
          <w:szCs w:val="16"/>
          <w:lang w:val="en-US"/>
        </w:rPr>
        <w:t>the</w:t>
      </w:r>
      <w:proofErr w:type="gramEnd"/>
      <w:r w:rsidRPr="003406BF">
        <w:rPr>
          <w:rFonts w:ascii="Arial Narrow" w:hAnsi="Arial Narrow"/>
          <w:i/>
          <w:sz w:val="16"/>
          <w:szCs w:val="16"/>
          <w:lang w:val="en-US"/>
        </w:rPr>
        <w:t xml:space="preserv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41037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5959198D"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proofErr w:type="gramStart"/>
      <w:r w:rsidRPr="00410375">
        <w:rPr>
          <w:rFonts w:ascii="Arial Narrow" w:hAnsi="Arial Narrow"/>
          <w:i/>
          <w:sz w:val="16"/>
          <w:szCs w:val="16"/>
          <w:lang w:val="en-US"/>
        </w:rPr>
        <w:t>would</w:t>
      </w:r>
      <w:proofErr w:type="gramEnd"/>
      <w:r w:rsidRPr="00410375">
        <w:rPr>
          <w:rFonts w:ascii="Arial Narrow" w:hAnsi="Arial Narrow"/>
          <w:i/>
          <w:sz w:val="16"/>
          <w:szCs w:val="16"/>
          <w:lang w:val="en-US"/>
        </w:rPr>
        <w:t xml:space="preserve">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 xml:space="preserve">to compare the valuation assumptions to actual experience, thus </w:t>
      </w:r>
      <w:proofErr w:type="spellStart"/>
      <w:r w:rsidRPr="00131B0F">
        <w:rPr>
          <w:rFonts w:ascii="Arial Narrow" w:hAnsi="Arial Narrow"/>
          <w:sz w:val="16"/>
          <w:szCs w:val="16"/>
          <w:lang w:val="en-US"/>
        </w:rPr>
        <w:t>signalling</w:t>
      </w:r>
      <w:proofErr w:type="spellEnd"/>
      <w:r w:rsidRPr="00131B0F">
        <w:rPr>
          <w:rFonts w:ascii="Arial Narrow" w:hAnsi="Arial Narrow"/>
          <w:sz w:val="16"/>
          <w:szCs w:val="16"/>
          <w:lang w:val="en-US"/>
        </w:rPr>
        <w:t xml:space="preserve">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proofErr w:type="gramStart"/>
      <w:r w:rsidRPr="00131B0F">
        <w:rPr>
          <w:rFonts w:ascii="Arial Narrow" w:hAnsi="Arial Narrow"/>
          <w:sz w:val="16"/>
          <w:szCs w:val="16"/>
          <w:lang w:val="en-US"/>
        </w:rPr>
        <w:t>to</w:t>
      </w:r>
      <w:proofErr w:type="gramEnd"/>
      <w:r w:rsidRPr="00131B0F">
        <w:rPr>
          <w:rFonts w:ascii="Arial Narrow" w:hAnsi="Arial Narrow"/>
          <w:sz w:val="16"/>
          <w:szCs w:val="16"/>
          <w:lang w:val="en-US"/>
        </w:rPr>
        <w:t xml:space="preserve"> comply with requirements for a basic analysis of profit to be disclosed in the general purpose financial statements and in APRA reporting form LRF 430.</w:t>
      </w:r>
    </w:p>
    <w:p w14:paraId="3669D0B1" w14:textId="77777777" w:rsidR="00131B0F" w:rsidRPr="00131B0F" w:rsidRDefault="00131B0F" w:rsidP="00131B0F">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08DA5552" w:rsidR="00705807" w:rsidRPr="000C1E77" w:rsidRDefault="00131B0F" w:rsidP="00C029F8">
      <w:pPr>
        <w:pStyle w:val="ListParagraph"/>
        <w:numPr>
          <w:ilvl w:val="0"/>
          <w:numId w:val="28"/>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2681CB1B"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review the previous budget and 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4518E955" w:rsidR="00CA54C5" w:rsidRPr="00CA54C5" w:rsidRDefault="004D0E23"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1312" behindDoc="0" locked="0" layoutInCell="1" allowOverlap="0" wp14:anchorId="3D4B5654" wp14:editId="126F612A">
            <wp:simplePos x="0" y="0"/>
            <wp:positionH relativeFrom="column">
              <wp:posOffset>-3594735</wp:posOffset>
            </wp:positionH>
            <wp:positionV relativeFrom="paragraph">
              <wp:posOffset>1508760</wp:posOffset>
            </wp:positionV>
            <wp:extent cx="3359785" cy="1221105"/>
            <wp:effectExtent l="19050" t="19050" r="12065" b="171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59785" cy="122110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CA54C5"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7F3FBEFE"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CA54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 xml:space="preserve">The budget assumptions may allow for short term variances from the best estimate assumptions – for example lapse rates may be anticipated to be higher than normal </w:t>
      </w:r>
      <w:r w:rsidRPr="00D208DC">
        <w:rPr>
          <w:rFonts w:ascii="Arial Narrow" w:hAnsi="Arial Narrow"/>
          <w:i/>
          <w:sz w:val="16"/>
          <w:szCs w:val="16"/>
          <w:lang w:val="en-US"/>
        </w:rPr>
        <w:lastRenderedPageBreak/>
        <w:t>because the company has just raised its premium rates.</w:t>
      </w:r>
    </w:p>
    <w:p w14:paraId="13D4B381" w14:textId="04AB2740" w:rsidR="00D208DC"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D208DC">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 xml:space="preserve">To ensure no breakdowns in procedure </w:t>
            </w:r>
            <w:proofErr w:type="gramStart"/>
            <w:r w:rsidRPr="00383771">
              <w:rPr>
                <w:rFonts w:ascii="Arial Narrow" w:hAnsi="Arial Narrow"/>
                <w:sz w:val="16"/>
                <w:szCs w:val="16"/>
              </w:rPr>
              <w:t>that have</w:t>
            </w:r>
            <w:proofErr w:type="gramEnd"/>
            <w:r w:rsidRPr="00383771">
              <w:rPr>
                <w:rFonts w:ascii="Arial Narrow" w:hAnsi="Arial Narrow"/>
                <w:sz w:val="16"/>
                <w:szCs w:val="16"/>
              </w:rPr>
              <w:t xml:space="preser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7341B6">
        <w:rPr>
          <w:rFonts w:ascii="Arial Narrow" w:hAnsi="Arial Narrow"/>
          <w:i/>
          <w:sz w:val="16"/>
          <w:szCs w:val="16"/>
          <w:lang w:val="en-US"/>
        </w:rPr>
        <w:t>terminal</w:t>
      </w:r>
      <w:proofErr w:type="gramEnd"/>
      <w:r w:rsidRPr="007341B6">
        <w:rPr>
          <w:rFonts w:ascii="Arial Narrow" w:hAnsi="Arial Narrow"/>
          <w:i/>
          <w:sz w:val="16"/>
          <w:szCs w:val="16"/>
          <w:lang w:val="en-US"/>
        </w:rPr>
        <w:t xml:space="preserve">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7341B6">
      <w:pPr>
        <w:pStyle w:val="ListParagraph"/>
        <w:numPr>
          <w:ilvl w:val="0"/>
          <w:numId w:val="16"/>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lastRenderedPageBreak/>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A02F0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w:t>
      </w:r>
      <w:proofErr w:type="spellStart"/>
      <w:r w:rsidRPr="00A02F0A">
        <w:rPr>
          <w:rFonts w:ascii="Arial Narrow" w:hAnsi="Arial Narrow"/>
          <w:i/>
          <w:sz w:val="16"/>
          <w:szCs w:val="16"/>
          <w:lang w:val="en-US"/>
        </w:rPr>
        <w:t>minimise</w:t>
      </w:r>
      <w:proofErr w:type="spellEnd"/>
      <w:r w:rsidRPr="00A02F0A">
        <w:rPr>
          <w:rFonts w:ascii="Arial Narrow" w:hAnsi="Arial Narrow"/>
          <w:i/>
          <w:sz w:val="16"/>
          <w:szCs w:val="16"/>
          <w:lang w:val="en-US"/>
        </w:rPr>
        <w:t xml:space="preserv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F13BDE">
        <w:rPr>
          <w:rFonts w:ascii="Arial Narrow" w:hAnsi="Arial Narrow"/>
          <w:i/>
          <w:sz w:val="16"/>
          <w:szCs w:val="16"/>
          <w:lang w:val="en-US"/>
        </w:rPr>
        <w:t>ordinary</w:t>
      </w:r>
      <w:proofErr w:type="gramEnd"/>
      <w:r w:rsidRPr="00F13BDE">
        <w:rPr>
          <w:rFonts w:ascii="Arial Narrow" w:hAnsi="Arial Narrow"/>
          <w:i/>
          <w:sz w:val="16"/>
          <w:szCs w:val="16"/>
          <w:lang w:val="en-US"/>
        </w:rPr>
        <w:t>, superannuation and exempt (retirement income) business. Bonus rates much reflect differences in rates of taxation;</w:t>
      </w:r>
    </w:p>
    <w:p w14:paraId="2E3C6F4B" w14:textId="17F1D61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F13BDE">
        <w:rPr>
          <w:rFonts w:ascii="Arial Narrow" w:hAnsi="Arial Narrow"/>
          <w:i/>
          <w:sz w:val="16"/>
          <w:szCs w:val="16"/>
          <w:lang w:val="en-US"/>
        </w:rPr>
        <w:t>policies</w:t>
      </w:r>
      <w:proofErr w:type="gramEnd"/>
      <w:r w:rsidRPr="00F13BDE">
        <w:rPr>
          <w:rFonts w:ascii="Arial Narrow" w:hAnsi="Arial Narrow"/>
          <w:i/>
          <w:sz w:val="16"/>
          <w:szCs w:val="16"/>
          <w:lang w:val="en-US"/>
        </w:rPr>
        <w:t xml:space="preserve">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F13BDE">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F13BDE">
        <w:rPr>
          <w:rFonts w:ascii="Arial Narrow" w:hAnsi="Arial Narrow"/>
          <w:i/>
          <w:sz w:val="16"/>
          <w:szCs w:val="16"/>
          <w:lang w:val="en-US"/>
        </w:rPr>
        <w:t>policies</w:t>
      </w:r>
      <w:proofErr w:type="gramEnd"/>
      <w:r w:rsidRPr="00F13BDE">
        <w:rPr>
          <w:rFonts w:ascii="Arial Narrow" w:hAnsi="Arial Narrow"/>
          <w:i/>
          <w:sz w:val="16"/>
          <w:szCs w:val="16"/>
          <w:lang w:val="en-US"/>
        </w:rPr>
        <w:t xml:space="preserve">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lastRenderedPageBreak/>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9F18A7">
      <w:pPr>
        <w:pStyle w:val="ListParagraph"/>
        <w:numPr>
          <w:ilvl w:val="0"/>
          <w:numId w:val="33"/>
        </w:numPr>
        <w:adjustRightInd w:val="0"/>
        <w:snapToGrid w:val="0"/>
        <w:ind w:left="360" w:firstLineChars="0" w:hanging="180"/>
        <w:rPr>
          <w:rFonts w:ascii="Arial Narrow" w:hAnsi="Arial Narrow"/>
          <w:color w:val="000000" w:themeColor="text1"/>
          <w:sz w:val="16"/>
          <w:szCs w:val="16"/>
        </w:rPr>
      </w:pPr>
      <w:proofErr w:type="gramStart"/>
      <w:r w:rsidRPr="00311DD0">
        <w:rPr>
          <w:rFonts w:ascii="Arial Narrow" w:hAnsi="Arial Narrow"/>
          <w:i/>
          <w:color w:val="000000" w:themeColor="text1"/>
          <w:sz w:val="16"/>
          <w:szCs w:val="16"/>
        </w:rPr>
        <w:t>make</w:t>
      </w:r>
      <w:proofErr w:type="gramEnd"/>
      <w:r w:rsidRPr="00311DD0">
        <w:rPr>
          <w:rFonts w:ascii="Arial Narrow" w:hAnsi="Arial Narrow"/>
          <w:i/>
          <w:color w:val="000000" w:themeColor="text1"/>
          <w:sz w:val="16"/>
          <w:szCs w:val="16"/>
        </w:rPr>
        <w:t xml:space="preserv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311AE27E" w:rsidR="00180881" w:rsidRPr="00180881" w:rsidRDefault="00894765"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2336" behindDoc="0" locked="0" layoutInCell="1" allowOverlap="1" wp14:anchorId="191A6DDE" wp14:editId="60987A39">
            <wp:simplePos x="0" y="0"/>
            <wp:positionH relativeFrom="margin">
              <wp:posOffset>3612515</wp:posOffset>
            </wp:positionH>
            <wp:positionV relativeFrom="paragraph">
              <wp:posOffset>90805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180881">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proofErr w:type="gramStart"/>
      <w:r>
        <w:rPr>
          <w:rFonts w:ascii="Arial Narrow" w:hAnsi="Arial Narrow"/>
          <w:sz w:val="16"/>
          <w:szCs w:val="16"/>
        </w:rPr>
        <w:t>i.e</w:t>
      </w:r>
      <w:proofErr w:type="gramEnd"/>
      <w:r>
        <w:rPr>
          <w:rFonts w:ascii="Arial Narrow" w:hAnsi="Arial Narrow"/>
          <w:sz w:val="16"/>
          <w:szCs w:val="16"/>
        </w:rPr>
        <w:t xml:space="preserv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proofErr w:type="gramStart"/>
      <w:r>
        <w:rPr>
          <w:rFonts w:ascii="Arial Narrow" w:hAnsi="Arial Narrow"/>
          <w:sz w:val="16"/>
          <w:szCs w:val="16"/>
          <w:lang w:val="en-US"/>
        </w:rPr>
        <w:t>i.e</w:t>
      </w:r>
      <w:proofErr w:type="gramEnd"/>
      <w:r>
        <w:rPr>
          <w:rFonts w:ascii="Arial Narrow" w:hAnsi="Arial Narrow"/>
          <w:sz w:val="16"/>
          <w:szCs w:val="16"/>
          <w:lang w:val="en-US"/>
        </w:rPr>
        <w:t xml:space="preserv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250E56">
      <w:pPr>
        <w:pStyle w:val="ListParagraph"/>
        <w:numPr>
          <w:ilvl w:val="2"/>
          <w:numId w:val="40"/>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250E56">
      <w:pPr>
        <w:pStyle w:val="ListParagraph"/>
        <w:numPr>
          <w:ilvl w:val="1"/>
          <w:numId w:val="40"/>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0F1F8348"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The hurdle rate normally exceeds the expected after tax rate of investment return on the assets backing capital and this results in the present value of future distributions of capital being less than the current face value of capital. This difference between the current face value of capital and the present value of future distributions is sometimes referred to as a “cost of capital”.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1A7CC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89476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lastRenderedPageBreak/>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B106FA">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877DB">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C029F8">
      <w:pPr>
        <w:pStyle w:val="ListParagraph"/>
        <w:numPr>
          <w:ilvl w:val="0"/>
          <w:numId w:val="16"/>
        </w:numPr>
        <w:spacing w:line="180" w:lineRule="exact"/>
        <w:ind w:left="360" w:firstLineChars="0" w:hanging="180"/>
        <w:outlineLvl w:val="0"/>
        <w:rPr>
          <w:rFonts w:ascii="Arial Narrow" w:hAnsi="Arial Narrow"/>
          <w:sz w:val="16"/>
          <w:szCs w:val="16"/>
          <w:lang w:val="en-US"/>
        </w:rPr>
      </w:pPr>
      <w:proofErr w:type="gramStart"/>
      <w:r w:rsidRPr="00FF54E8">
        <w:rPr>
          <w:rFonts w:ascii="Arial Narrow" w:hAnsi="Arial Narrow"/>
          <w:i/>
          <w:color w:val="FF0000"/>
          <w:sz w:val="16"/>
          <w:szCs w:val="16"/>
          <w:lang w:val="en-US"/>
        </w:rPr>
        <w:t>calculating</w:t>
      </w:r>
      <w:proofErr w:type="gramEnd"/>
      <w:r w:rsidRPr="00FF54E8">
        <w:rPr>
          <w:rFonts w:ascii="Arial Narrow" w:hAnsi="Arial Narrow"/>
          <w:i/>
          <w:color w:val="FF0000"/>
          <w:sz w:val="16"/>
          <w:szCs w:val="16"/>
          <w:lang w:val="en-US"/>
        </w:rPr>
        <w:t xml:space="preserve"> the value of one year’s new business and multiplying by a “</w:t>
      </w:r>
      <w:proofErr w:type="spellStart"/>
      <w:r w:rsidRPr="00FF54E8">
        <w:rPr>
          <w:rFonts w:ascii="Arial Narrow" w:hAnsi="Arial Narrow"/>
          <w:i/>
          <w:color w:val="FF0000"/>
          <w:sz w:val="16"/>
          <w:szCs w:val="16"/>
          <w:lang w:val="en-US"/>
        </w:rPr>
        <w:t>capitalisation</w:t>
      </w:r>
      <w:proofErr w:type="spellEnd"/>
      <w:r w:rsidRPr="00FF54E8">
        <w:rPr>
          <w:rFonts w:ascii="Arial Narrow" w:hAnsi="Arial Narrow"/>
          <w:i/>
          <w:color w:val="FF0000"/>
          <w:sz w:val="16"/>
          <w:szCs w:val="16"/>
          <w:lang w:val="en-US"/>
        </w:rPr>
        <w:t>” factor</w:t>
      </w:r>
      <w:r w:rsidRPr="00FF54E8">
        <w:rPr>
          <w:rFonts w:ascii="Arial Narrow" w:hAnsi="Arial Narrow"/>
          <w:i/>
          <w:sz w:val="16"/>
          <w:szCs w:val="16"/>
          <w:lang w:val="en-US"/>
        </w:rPr>
        <w:t xml:space="preserve">. The </w:t>
      </w:r>
      <w:proofErr w:type="spellStart"/>
      <w:r w:rsidRPr="00FF54E8">
        <w:rPr>
          <w:rFonts w:ascii="Arial Narrow" w:hAnsi="Arial Narrow"/>
          <w:i/>
          <w:sz w:val="16"/>
          <w:szCs w:val="16"/>
          <w:lang w:val="en-US"/>
        </w:rPr>
        <w:t>capitalisation</w:t>
      </w:r>
      <w:proofErr w:type="spellEnd"/>
      <w:r w:rsidRPr="00FF54E8">
        <w:rPr>
          <w:rFonts w:ascii="Arial Narrow" w:hAnsi="Arial Narrow"/>
          <w:i/>
          <w:sz w:val="16"/>
          <w:szCs w:val="16"/>
          <w:lang w:val="en-US"/>
        </w:rPr>
        <w:t xml:space="preserve">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6F51AFA1"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EF0222">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proofErr w:type="gramStart"/>
      <w:r w:rsidRPr="00AB7920">
        <w:rPr>
          <w:rFonts w:ascii="Arial Narrow" w:hAnsi="Arial Narrow"/>
          <w:i/>
          <w:color w:val="FF0000"/>
          <w:sz w:val="16"/>
          <w:szCs w:val="16"/>
          <w:lang w:val="en-US"/>
        </w:rPr>
        <w:t>i.e</w:t>
      </w:r>
      <w:proofErr w:type="gramEnd"/>
      <w:r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w:t>
      </w:r>
      <w:proofErr w:type="spellStart"/>
      <w:r w:rsidR="00FD6207" w:rsidRPr="00AB7920">
        <w:rPr>
          <w:rFonts w:ascii="Arial Narrow" w:hAnsi="Arial Narrow"/>
          <w:i/>
          <w:color w:val="FF0000"/>
          <w:sz w:val="16"/>
          <w:szCs w:val="16"/>
          <w:lang w:val="en-US"/>
        </w:rPr>
        <w:t>NW</w:t>
      </w:r>
      <w:r w:rsidR="00FD6207" w:rsidRPr="00AB7920">
        <w:rPr>
          <w:rFonts w:ascii="Arial Narrow" w:hAnsi="Arial Narrow"/>
          <w:i/>
          <w:color w:val="FF0000"/>
          <w:sz w:val="16"/>
          <w:szCs w:val="16"/>
          <w:vertAlign w:val="subscript"/>
          <w:lang w:val="en-US"/>
        </w:rPr>
        <w:t>t</w:t>
      </w:r>
      <w:proofErr w:type="spellEnd"/>
      <w:r w:rsidR="00FD6207" w:rsidRPr="00AB7920">
        <w:rPr>
          <w:rFonts w:ascii="Arial Narrow" w:hAnsi="Arial Narrow"/>
          <w:i/>
          <w:color w:val="FF0000"/>
          <w:sz w:val="16"/>
          <w:szCs w:val="16"/>
          <w:lang w:val="en-US"/>
        </w:rPr>
        <w:t xml:space="preserve"> (1+earning rate) + (</w:t>
      </w:r>
      <w:proofErr w:type="spellStart"/>
      <w:r w:rsidR="00FD6207" w:rsidRPr="00AB7920">
        <w:rPr>
          <w:rFonts w:ascii="Arial Narrow" w:hAnsi="Arial Narrow"/>
          <w:i/>
          <w:color w:val="FF0000"/>
          <w:sz w:val="16"/>
          <w:szCs w:val="16"/>
          <w:lang w:val="en-US"/>
        </w:rPr>
        <w:t>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proofErr w:type="spellEnd"/>
      <w:r w:rsidR="00FD6207" w:rsidRPr="00AB7920">
        <w:rPr>
          <w:rFonts w:ascii="Arial Narrow" w:hAnsi="Arial Narrow"/>
          <w:i/>
          <w:color w:val="FF0000"/>
          <w:sz w:val="16"/>
          <w:szCs w:val="16"/>
          <w:lang w:val="en-US"/>
        </w:rPr>
        <w:t xml:space="preserve">)(1+RDR) – </w:t>
      </w:r>
      <w:proofErr w:type="spellStart"/>
      <w:r w:rsidR="00FD6207" w:rsidRPr="00AB7920">
        <w:rPr>
          <w:rFonts w:ascii="Arial Narrow" w:hAnsi="Arial Narrow"/>
          <w:i/>
          <w:color w:val="FF0000"/>
          <w:sz w:val="16"/>
          <w:szCs w:val="16"/>
          <w:lang w:val="en-US"/>
        </w:rPr>
        <w:t>Div_pmt</w:t>
      </w:r>
      <w:r w:rsidR="00FD6207" w:rsidRPr="00AB7920">
        <w:rPr>
          <w:rFonts w:ascii="Arial Narrow" w:hAnsi="Arial Narrow"/>
          <w:i/>
          <w:color w:val="FF0000"/>
          <w:sz w:val="16"/>
          <w:szCs w:val="16"/>
          <w:vertAlign w:val="subscript"/>
          <w:lang w:val="en-US"/>
        </w:rPr>
        <w:t>t</w:t>
      </w:r>
      <w:proofErr w:type="spellEnd"/>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proofErr w:type="gramStart"/>
      <w:r w:rsidR="00343461" w:rsidRPr="00343461">
        <w:rPr>
          <w:rFonts w:ascii="Arial Narrow" w:hAnsi="Arial Narrow"/>
          <w:b/>
          <w:sz w:val="16"/>
          <w:szCs w:val="16"/>
          <w:lang w:val="en-US"/>
        </w:rPr>
        <w:t>CF</w:t>
      </w:r>
      <w:r w:rsidR="00AB7920">
        <w:rPr>
          <w:rFonts w:ascii="Arial Narrow" w:hAnsi="Arial Narrow"/>
          <w:b/>
          <w:sz w:val="16"/>
          <w:szCs w:val="16"/>
          <w:lang w:val="en-US"/>
        </w:rPr>
        <w:t>(</w:t>
      </w:r>
      <w:proofErr w:type="gramEnd"/>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022867">
      <w:pPr>
        <w:pStyle w:val="ListParagraph"/>
        <w:numPr>
          <w:ilvl w:val="0"/>
          <w:numId w:val="34"/>
        </w:numPr>
        <w:spacing w:line="180" w:lineRule="exact"/>
        <w:ind w:firstLineChars="0"/>
        <w:outlineLvl w:val="0"/>
        <w:rPr>
          <w:rFonts w:ascii="Arial Narrow" w:hAnsi="Arial Narrow"/>
          <w:sz w:val="16"/>
          <w:szCs w:val="16"/>
          <w:lang w:val="en-US"/>
        </w:rPr>
      </w:pPr>
      <w:proofErr w:type="gramStart"/>
      <w:r w:rsidRPr="00022867">
        <w:rPr>
          <w:rFonts w:ascii="Arial Narrow" w:hAnsi="Arial Narrow"/>
          <w:sz w:val="16"/>
          <w:szCs w:val="16"/>
          <w:lang w:val="en-US"/>
        </w:rPr>
        <w:t>a</w:t>
      </w:r>
      <w:proofErr w:type="gramEnd"/>
      <w:r w:rsidRPr="00022867">
        <w:rPr>
          <w:rFonts w:ascii="Arial Narrow" w:hAnsi="Arial Narrow"/>
          <w:sz w:val="16"/>
          <w:szCs w:val="16"/>
          <w:lang w:val="en-US"/>
        </w:rPr>
        <w:t xml:space="preserve">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022867">
      <w:pPr>
        <w:pStyle w:val="ListParagraph"/>
        <w:numPr>
          <w:ilvl w:val="0"/>
          <w:numId w:val="16"/>
        </w:numPr>
        <w:spacing w:line="180" w:lineRule="exact"/>
        <w:ind w:left="360" w:firstLineChars="0" w:hanging="180"/>
        <w:outlineLvl w:val="0"/>
        <w:rPr>
          <w:rFonts w:ascii="Arial Narrow" w:hAnsi="Arial Narrow"/>
          <w:i/>
          <w:sz w:val="16"/>
          <w:szCs w:val="16"/>
          <w:lang w:val="en-US"/>
        </w:rPr>
      </w:pPr>
      <w:proofErr w:type="gramStart"/>
      <w:r w:rsidRPr="00022867">
        <w:rPr>
          <w:rFonts w:ascii="Arial Narrow" w:hAnsi="Arial Narrow"/>
          <w:i/>
          <w:sz w:val="16"/>
          <w:szCs w:val="16"/>
          <w:lang w:val="en-US"/>
        </w:rPr>
        <w:t>it</w:t>
      </w:r>
      <w:proofErr w:type="gramEnd"/>
      <w:r w:rsidRPr="00022867">
        <w:rPr>
          <w:rFonts w:ascii="Arial Narrow" w:hAnsi="Arial Narrow"/>
          <w:i/>
          <w:sz w:val="16"/>
          <w:szCs w:val="16"/>
          <w:lang w:val="en-US"/>
        </w:rPr>
        <w:t xml:space="preserve">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 xml:space="preserve">There will be a lower capital requirement at the end of the year due to the reduced end of </w:t>
      </w:r>
      <w:r w:rsidRPr="00B939C1">
        <w:rPr>
          <w:rFonts w:ascii="Arial Narrow" w:hAnsi="Arial Narrow"/>
          <w:sz w:val="16"/>
          <w:szCs w:val="16"/>
          <w:lang w:val="en-US"/>
        </w:rPr>
        <w:lastRenderedPageBreak/>
        <w:t>year in force.</w:t>
      </w:r>
    </w:p>
    <w:p w14:paraId="3A9A0B21" w14:textId="3794AED6"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 xml:space="preserve">The reduction in VIF would be expected to be greater than the increase in ANW due to the </w:t>
      </w:r>
      <w:proofErr w:type="spellStart"/>
      <w:r w:rsidRPr="00B939C1">
        <w:rPr>
          <w:rFonts w:ascii="Arial Narrow" w:hAnsi="Arial Narrow"/>
          <w:color w:val="FF0000"/>
          <w:sz w:val="16"/>
          <w:szCs w:val="16"/>
          <w:lang w:val="en-US"/>
        </w:rPr>
        <w:t>capitalised</w:t>
      </w:r>
      <w:proofErr w:type="spellEnd"/>
      <w:r w:rsidRPr="00B939C1">
        <w:rPr>
          <w:rFonts w:ascii="Arial Narrow" w:hAnsi="Arial Narrow"/>
          <w:color w:val="FF0000"/>
          <w:sz w:val="16"/>
          <w:szCs w:val="16"/>
          <w:lang w:val="en-US"/>
        </w:rPr>
        <w:t xml:space="preserve"> effect of loss of all future profits from a lower in force at year-end.</w:t>
      </w:r>
    </w:p>
    <w:p w14:paraId="0325433D" w14:textId="441FDAF5" w:rsidR="00B939C1" w:rsidRPr="00B939C1" w:rsidRDefault="00B939C1" w:rsidP="00B939C1">
      <w:pPr>
        <w:pStyle w:val="ListParagraph"/>
        <w:numPr>
          <w:ilvl w:val="0"/>
          <w:numId w:val="28"/>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C029F8">
      <w:pPr>
        <w:pStyle w:val="ListParagraph"/>
        <w:numPr>
          <w:ilvl w:val="0"/>
          <w:numId w:val="28"/>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7F76E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proofErr w:type="gramStart"/>
      <w:r>
        <w:rPr>
          <w:rFonts w:ascii="Arial Narrow" w:hAnsi="Arial Narrow"/>
          <w:i/>
          <w:sz w:val="16"/>
          <w:szCs w:val="16"/>
          <w:lang w:val="en-US"/>
        </w:rPr>
        <w:t>where</w:t>
      </w:r>
      <w:proofErr w:type="gramEnd"/>
      <w:r>
        <w:rPr>
          <w:rFonts w:ascii="Arial Narrow" w:hAnsi="Arial Narrow"/>
          <w:i/>
          <w:sz w:val="16"/>
          <w:szCs w:val="16"/>
          <w:lang w:val="en-US"/>
        </w:rPr>
        <w:t>,</w:t>
      </w:r>
    </w:p>
    <w:p w14:paraId="65BB6684" w14:textId="77777777" w:rsidR="001B25C0" w:rsidRDefault="001B25C0" w:rsidP="00C029F8">
      <w:pPr>
        <w:spacing w:line="180" w:lineRule="exact"/>
        <w:outlineLvl w:val="0"/>
        <w:rPr>
          <w:rFonts w:ascii="Arial Narrow" w:hAnsi="Arial Narrow"/>
          <w:i/>
          <w:sz w:val="16"/>
          <w:szCs w:val="16"/>
          <w:lang w:val="en-US"/>
        </w:rPr>
      </w:pPr>
      <w:proofErr w:type="spellStart"/>
      <w:proofErr w:type="gramStart"/>
      <w:r>
        <w:rPr>
          <w:rFonts w:ascii="Arial Narrow" w:hAnsi="Arial Narrow"/>
          <w:i/>
          <w:sz w:val="16"/>
          <w:szCs w:val="16"/>
          <w:lang w:val="en-US"/>
        </w:rPr>
        <w:t>i</w:t>
      </w:r>
      <w:proofErr w:type="spellEnd"/>
      <w:proofErr w:type="gramEnd"/>
      <w:r>
        <w:rPr>
          <w:rFonts w:ascii="Arial Narrow" w:hAnsi="Arial Narrow"/>
          <w:i/>
          <w:sz w:val="16"/>
          <w:szCs w:val="16"/>
          <w:lang w:val="en-US"/>
        </w:rPr>
        <w:t xml:space="preserve">.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70230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B26ED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094385">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w:t>
      </w:r>
      <w:proofErr w:type="spellStart"/>
      <w:r w:rsidR="00094385">
        <w:rPr>
          <w:rFonts w:ascii="Arial Narrow" w:hAnsi="Arial Narrow"/>
          <w:i/>
          <w:sz w:val="16"/>
          <w:szCs w:val="16"/>
          <w:lang w:val="en-US"/>
        </w:rPr>
        <w:t>hedgeable</w:t>
      </w:r>
      <w:proofErr w:type="spellEnd"/>
      <w:r w:rsidR="00094385">
        <w:rPr>
          <w:rFonts w:ascii="Arial Narrow" w:hAnsi="Arial Narrow"/>
          <w:i/>
          <w:sz w:val="16"/>
          <w:szCs w:val="16"/>
          <w:lang w:val="en-US"/>
        </w:rPr>
        <w:t xml:space="preserv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E425FD">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980B6E">
      <w:pPr>
        <w:pStyle w:val="ListParagraph"/>
        <w:numPr>
          <w:ilvl w:val="0"/>
          <w:numId w:val="35"/>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980B6E">
      <w:pPr>
        <w:pStyle w:val="ListParagraph"/>
        <w:numPr>
          <w:ilvl w:val="0"/>
          <w:numId w:val="35"/>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proofErr w:type="gramStart"/>
      <w:r>
        <w:rPr>
          <w:rFonts w:ascii="Arial Narrow" w:hAnsi="Arial Narrow"/>
          <w:i/>
          <w:sz w:val="16"/>
          <w:szCs w:val="16"/>
          <w:lang w:val="en-US"/>
        </w:rPr>
        <w:t>i.e</w:t>
      </w:r>
      <w:proofErr w:type="gramEnd"/>
      <w:r>
        <w:rPr>
          <w:rFonts w:ascii="Arial Narrow" w:hAnsi="Arial Narrow"/>
          <w:i/>
          <w:sz w:val="16"/>
          <w:szCs w:val="16"/>
          <w:lang w:val="en-US"/>
        </w:rPr>
        <w:t xml:space="preserv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proofErr w:type="gramStart"/>
      <w:r>
        <w:rPr>
          <w:rFonts w:ascii="Arial Narrow" w:hAnsi="Arial Narrow"/>
          <w:i/>
          <w:sz w:val="16"/>
          <w:szCs w:val="16"/>
          <w:lang w:val="en-US"/>
        </w:rPr>
        <w:t>then</w:t>
      </w:r>
      <w:proofErr w:type="gramEnd"/>
      <w:r>
        <w:rPr>
          <w:rFonts w:ascii="Arial Narrow" w:hAnsi="Arial Narrow"/>
          <w:i/>
          <w:sz w:val="16"/>
          <w:szCs w:val="16"/>
          <w:lang w:val="en-US"/>
        </w:rPr>
        <w:t xml:space="preserve"> a</w:t>
      </w:r>
      <w:r w:rsidRPr="004155F4">
        <w:rPr>
          <w:rFonts w:ascii="Arial Narrow" w:hAnsi="Arial Narrow"/>
          <w:i/>
          <w:sz w:val="16"/>
          <w:szCs w:val="16"/>
          <w:lang w:val="en-US"/>
        </w:rPr>
        <w:t>pportioned to:</w:t>
      </w:r>
    </w:p>
    <w:p w14:paraId="2CBB3134" w14:textId="0C21EB23" w:rsidR="004155F4" w:rsidRP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4155F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proofErr w:type="gramStart"/>
      <w:r>
        <w:rPr>
          <w:rFonts w:ascii="Arial Narrow" w:hAnsi="Arial Narrow"/>
          <w:sz w:val="16"/>
          <w:szCs w:val="16"/>
          <w:lang w:val="en-US"/>
        </w:rPr>
        <w:t>i.e</w:t>
      </w:r>
      <w:proofErr w:type="gramEnd"/>
      <w:r>
        <w:rPr>
          <w:rFonts w:ascii="Arial Narrow" w:hAnsi="Arial Narrow"/>
          <w:sz w:val="16"/>
          <w:szCs w:val="16"/>
          <w:lang w:val="en-US"/>
        </w:rPr>
        <w:t xml:space="preserv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proofErr w:type="gramStart"/>
      <w:r w:rsidRPr="004E3276">
        <w:rPr>
          <w:rFonts w:ascii="Arial Narrow" w:hAnsi="Arial Narrow"/>
          <w:b/>
          <w:i/>
          <w:sz w:val="16"/>
          <w:szCs w:val="16"/>
          <w:lang w:val="en-US"/>
        </w:rPr>
        <w:t>Other</w:t>
      </w:r>
      <w:proofErr w:type="gramEnd"/>
      <w:r w:rsidRPr="004E3276">
        <w:rPr>
          <w:rFonts w:ascii="Arial Narrow" w:hAnsi="Arial Narrow"/>
          <w:b/>
          <w:i/>
          <w:sz w:val="16"/>
          <w:szCs w:val="16"/>
          <w:lang w:val="en-US"/>
        </w:rPr>
        <w:t xml:space="preserve">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475EB4">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 xml:space="preserve">fit allocated to policy </w:t>
      </w:r>
      <w:proofErr w:type="gramStart"/>
      <w:r w:rsidR="003D3E1B">
        <w:rPr>
          <w:rFonts w:ascii="Arial Narrow" w:hAnsi="Arial Narrow"/>
          <w:i/>
          <w:sz w:val="16"/>
          <w:szCs w:val="16"/>
          <w:lang w:val="en-US"/>
        </w:rPr>
        <w:t>owners</w:t>
      </w:r>
      <w:r w:rsidR="00E973FA" w:rsidRPr="00E973FA">
        <w:rPr>
          <w:rFonts w:ascii="Arial Narrow" w:hAnsi="Arial Narrow"/>
          <w:b/>
          <w:i/>
          <w:sz w:val="16"/>
          <w:szCs w:val="16"/>
          <w:vertAlign w:val="superscript"/>
          <w:lang w:val="en-US"/>
        </w:rPr>
        <w:t>[</w:t>
      </w:r>
      <w:proofErr w:type="gramEnd"/>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 xml:space="preserve">if a deposit component can be measured </w:t>
      </w:r>
      <w:proofErr w:type="gramStart"/>
      <w:r w:rsidRPr="00475EB4">
        <w:rPr>
          <w:rFonts w:ascii="Arial Narrow" w:hAnsi="Arial Narrow"/>
          <w:i/>
          <w:sz w:val="16"/>
          <w:szCs w:val="16"/>
          <w:lang w:val="en-US"/>
        </w:rPr>
        <w:t>separately</w:t>
      </w:r>
      <w:r w:rsidR="00E973FA" w:rsidRPr="00E973FA">
        <w:rPr>
          <w:rFonts w:ascii="Arial Narrow" w:hAnsi="Arial Narrow"/>
          <w:b/>
          <w:i/>
          <w:sz w:val="16"/>
          <w:szCs w:val="16"/>
          <w:vertAlign w:val="superscript"/>
          <w:lang w:val="en-US"/>
        </w:rPr>
        <w:t>[</w:t>
      </w:r>
      <w:proofErr w:type="gramEnd"/>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C029F8">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lastRenderedPageBreak/>
        <w:t>Unit prices</w:t>
      </w:r>
    </w:p>
    <w:p w14:paraId="0E89E6B4" w14:textId="2CECD526"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272B6F">
      <w:pPr>
        <w:pStyle w:val="ListParagraph"/>
        <w:numPr>
          <w:ilvl w:val="0"/>
          <w:numId w:val="16"/>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9A3AC3">
      <w:pPr>
        <w:pStyle w:val="ListParagraph"/>
        <w:numPr>
          <w:ilvl w:val="0"/>
          <w:numId w:val="16"/>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1. </w:t>
      </w:r>
      <w:proofErr w:type="gramStart"/>
      <w:r w:rsidRPr="00C25FEF">
        <w:rPr>
          <w:rFonts w:ascii="Arial Narrow" w:hAnsi="Arial Narrow"/>
          <w:i/>
          <w:sz w:val="16"/>
          <w:szCs w:val="16"/>
          <w:lang w:val="en-US"/>
        </w:rPr>
        <w:t>trends</w:t>
      </w:r>
      <w:proofErr w:type="gramEnd"/>
      <w:r w:rsidRPr="00C25FEF">
        <w:rPr>
          <w:rFonts w:ascii="Arial Narrow" w:hAnsi="Arial Narrow"/>
          <w:i/>
          <w:sz w:val="16"/>
          <w:szCs w:val="16"/>
          <w:lang w:val="en-US"/>
        </w:rPr>
        <w:t xml:space="preserve">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w:t>
      </w:r>
      <w:proofErr w:type="gramStart"/>
      <w:r w:rsidRPr="00C25FEF">
        <w:rPr>
          <w:rFonts w:ascii="Arial Narrow" w:hAnsi="Arial Narrow"/>
          <w:i/>
          <w:sz w:val="16"/>
          <w:szCs w:val="16"/>
          <w:lang w:val="en-US"/>
        </w:rPr>
        <w:t>the</w:t>
      </w:r>
      <w:proofErr w:type="gramEnd"/>
      <w:r w:rsidRPr="00C25FEF">
        <w:rPr>
          <w:rFonts w:ascii="Arial Narrow" w:hAnsi="Arial Narrow"/>
          <w:i/>
          <w:sz w:val="16"/>
          <w:szCs w:val="16"/>
          <w:lang w:val="en-US"/>
        </w:rPr>
        <w:t xml:space="preserv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3. </w:t>
      </w:r>
      <w:proofErr w:type="gramStart"/>
      <w:r w:rsidRPr="00C25FEF">
        <w:rPr>
          <w:rFonts w:ascii="Arial Narrow" w:hAnsi="Arial Narrow"/>
          <w:i/>
          <w:sz w:val="16"/>
          <w:szCs w:val="16"/>
          <w:lang w:val="en-US"/>
        </w:rPr>
        <w:t>the</w:t>
      </w:r>
      <w:proofErr w:type="gramEnd"/>
      <w:r w:rsidR="00C943A0">
        <w:rPr>
          <w:rFonts w:ascii="Arial Narrow" w:hAnsi="Arial Narrow"/>
          <w:i/>
          <w:sz w:val="16"/>
          <w:szCs w:val="16"/>
          <w:lang w:val="en-US"/>
        </w:rPr>
        <w:t xml:space="preserve"> assets backing the liabilities</w:t>
      </w:r>
    </w:p>
    <w:p w14:paraId="48E744B1" w14:textId="77777777" w:rsidR="00C67F37" w:rsidRDefault="00C67F37" w:rsidP="00C029F8">
      <w:pPr>
        <w:spacing w:line="180" w:lineRule="exact"/>
        <w:outlineLvl w:val="0"/>
        <w:rPr>
          <w:rFonts w:ascii="Arial Narrow" w:hAnsi="Arial Narrow"/>
          <w:sz w:val="16"/>
          <w:szCs w:val="16"/>
          <w:lang w:val="en-US"/>
        </w:rPr>
      </w:pPr>
    </w:p>
    <w:p w14:paraId="6B4311E4" w14:textId="77777777" w:rsidR="00C67F37" w:rsidRDefault="00C67F37" w:rsidP="00C029F8">
      <w:pPr>
        <w:spacing w:line="180" w:lineRule="exact"/>
        <w:outlineLvl w:val="0"/>
        <w:rPr>
          <w:rFonts w:ascii="Arial Narrow" w:hAnsi="Arial Narrow"/>
          <w:sz w:val="16"/>
          <w:szCs w:val="16"/>
          <w:lang w:val="en-US"/>
        </w:rPr>
      </w:pPr>
    </w:p>
    <w:p w14:paraId="07123EA2" w14:textId="77777777" w:rsidR="00C67F37" w:rsidRDefault="00C67F37" w:rsidP="00C029F8">
      <w:pPr>
        <w:spacing w:line="180" w:lineRule="exact"/>
        <w:outlineLvl w:val="0"/>
        <w:rPr>
          <w:rFonts w:ascii="Arial Narrow" w:hAnsi="Arial Narrow"/>
          <w:sz w:val="16"/>
          <w:szCs w:val="16"/>
          <w:lang w:val="en-US"/>
        </w:rPr>
      </w:pPr>
    </w:p>
    <w:p w14:paraId="61F9886B" w14:textId="77777777" w:rsidR="00C67F37" w:rsidRDefault="00C67F37" w:rsidP="00C029F8">
      <w:pPr>
        <w:spacing w:line="180" w:lineRule="exact"/>
        <w:outlineLvl w:val="0"/>
        <w:rPr>
          <w:rFonts w:ascii="Arial Narrow" w:hAnsi="Arial Narrow"/>
          <w:sz w:val="16"/>
          <w:szCs w:val="16"/>
          <w:lang w:val="en-US"/>
        </w:rPr>
      </w:pPr>
    </w:p>
    <w:p w14:paraId="43010880" w14:textId="1D0B533B" w:rsidR="002A364B" w:rsidRDefault="002A364B" w:rsidP="00C029F8">
      <w:pPr>
        <w:spacing w:line="180" w:lineRule="exact"/>
        <w:outlineLvl w:val="0"/>
        <w:rPr>
          <w:rFonts w:ascii="Arial Narrow" w:hAnsi="Arial Narrow"/>
          <w:sz w:val="16"/>
          <w:szCs w:val="16"/>
          <w:lang w:val="en-US"/>
        </w:rPr>
      </w:pPr>
    </w:p>
    <w:p w14:paraId="68151D69" w14:textId="33BD963C" w:rsidR="00620BE7" w:rsidRDefault="002A364B" w:rsidP="00C029F8">
      <w:pPr>
        <w:spacing w:line="180" w:lineRule="exact"/>
        <w:outlineLvl w:val="0"/>
        <w:rPr>
          <w:rFonts w:ascii="Arial Narrow" w:hAnsi="Arial Narrow"/>
          <w:sz w:val="16"/>
          <w:szCs w:val="16"/>
        </w:rPr>
      </w:pPr>
      <w:r>
        <w:rPr>
          <w:rFonts w:ascii="宋体" w:eastAsia="宋体" w:hAnsi="宋体" w:cs="宋体" w:hint="eastAsia"/>
          <w:sz w:val="16"/>
          <w:szCs w:val="16"/>
        </w:rPr>
        <w:t>☆★○●◎□□〓</w:t>
      </w:r>
      <w:r w:rsidRPr="002A364B">
        <w:rPr>
          <w:rFonts w:ascii="宋体" w:eastAsia="宋体" w:hAnsi="宋体" w:cs="宋体" w:hint="eastAsia"/>
          <w:sz w:val="16"/>
          <w:szCs w:val="16"/>
        </w:rPr>
        <w:t>▲</w:t>
      </w:r>
      <w:r>
        <w:rPr>
          <w:rFonts w:ascii="宋体" w:eastAsia="宋体" w:hAnsi="宋体" w:cs="宋体" w:hint="eastAsia"/>
          <w:sz w:val="16"/>
          <w:szCs w:val="16"/>
        </w:rPr>
        <w:t>△■</w:t>
      </w:r>
    </w:p>
    <w:p w14:paraId="0C2B9F8E" w14:textId="02FE3659" w:rsidR="00620BE7" w:rsidRPr="00E03913" w:rsidRDefault="00620BE7" w:rsidP="00C029F8">
      <w:pPr>
        <w:spacing w:line="180" w:lineRule="exact"/>
        <w:outlineLvl w:val="0"/>
        <w:rPr>
          <w:rFonts w:ascii="Arial Narrow" w:hAnsi="Arial Narrow"/>
          <w:sz w:val="16"/>
          <w:szCs w:val="16"/>
          <w:lang w:val="en-US"/>
        </w:rPr>
      </w:pPr>
    </w:p>
    <w:p w14:paraId="0094D0A6" w14:textId="77777777" w:rsidR="00620BE7" w:rsidRDefault="00620BE7" w:rsidP="00C029F8">
      <w:pPr>
        <w:spacing w:line="180" w:lineRule="exact"/>
        <w:outlineLvl w:val="0"/>
        <w:rPr>
          <w:rFonts w:ascii="Arial Narrow" w:hAnsi="Arial Narrow"/>
          <w:sz w:val="16"/>
          <w:szCs w:val="16"/>
        </w:rPr>
      </w:pPr>
    </w:p>
    <w:p w14:paraId="19CA9309" w14:textId="77777777" w:rsidR="00CF0846" w:rsidRPr="00677FB4" w:rsidRDefault="00CF0846" w:rsidP="00C029F8">
      <w:pPr>
        <w:spacing w:line="180" w:lineRule="exact"/>
        <w:outlineLvl w:val="0"/>
        <w:rPr>
          <w:rFonts w:ascii="Arial Narrow" w:hAnsi="Arial Narrow"/>
          <w:sz w:val="16"/>
          <w:szCs w:val="16"/>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Pr>
          <w:rFonts w:ascii="Arial Narrow" w:hAnsi="Arial Narrow"/>
          <w:b/>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100D2508" w14:textId="57DBA0BD" w:rsidR="007A4594" w:rsidRPr="00E53CAE"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63525189" w14:textId="77777777" w:rsidR="007A4594" w:rsidRDefault="007A4594" w:rsidP="00C029F8">
      <w:pPr>
        <w:spacing w:line="180" w:lineRule="exact"/>
        <w:outlineLvl w:val="0"/>
        <w:rPr>
          <w:rFonts w:ascii="Arial Narrow" w:hAnsi="Arial Narrow"/>
          <w:b/>
          <w:sz w:val="16"/>
          <w:szCs w:val="16"/>
          <w:highlight w:val="yellow"/>
        </w:rPr>
      </w:pP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737FA9">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680EE65C" w14:textId="0FB8FF56" w:rsidR="007A4594" w:rsidRPr="00737FA9" w:rsidRDefault="00737FA9" w:rsidP="00737FA9">
      <w:pPr>
        <w:pStyle w:val="ListParagraph"/>
        <w:numPr>
          <w:ilvl w:val="1"/>
          <w:numId w:val="18"/>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1EA83F5A" w14:textId="77777777" w:rsidR="007A4594" w:rsidRDefault="007A4594" w:rsidP="00C029F8">
      <w:pPr>
        <w:spacing w:line="180" w:lineRule="exact"/>
        <w:outlineLvl w:val="0"/>
        <w:rPr>
          <w:rFonts w:ascii="Arial Narrow" w:hAnsi="Arial Narrow"/>
          <w:b/>
          <w:sz w:val="16"/>
          <w:szCs w:val="16"/>
          <w:highlight w:val="yellow"/>
        </w:rPr>
      </w:pPr>
    </w:p>
    <w:p w14:paraId="02EC8268" w14:textId="306B70A8" w:rsidR="00194605"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Pr>
          <w:rFonts w:ascii="Arial Narrow" w:hAnsi="Arial Narrow"/>
          <w:b/>
          <w:sz w:val="16"/>
          <w:szCs w:val="16"/>
        </w:rPr>
        <w:t xml:space="preserve"> regarding:</w:t>
      </w:r>
    </w:p>
    <w:p w14:paraId="0B53FF07" w14:textId="6E5045F0" w:rsidR="00194605" w:rsidRDefault="00194605" w:rsidP="00C029F8">
      <w:pPr>
        <w:spacing w:line="180" w:lineRule="exact"/>
        <w:outlineLvl w:val="0"/>
        <w:rPr>
          <w:rFonts w:ascii="Arial Narrow" w:hAnsi="Arial Narrow"/>
          <w:b/>
          <w:sz w:val="16"/>
          <w:szCs w:val="16"/>
          <w:highlight w:val="yellow"/>
        </w:rPr>
      </w:pPr>
      <w:r>
        <w:rPr>
          <w:rFonts w:ascii="Arial Narrow" w:hAnsi="Arial Narrow"/>
          <w:b/>
          <w:sz w:val="16"/>
          <w:szCs w:val="16"/>
        </w:rPr>
        <w:t>Determining distribution (crediting rate)</w:t>
      </w:r>
    </w:p>
    <w:p w14:paraId="46537DCA" w14:textId="5EC31D9C" w:rsidR="00194605" w:rsidRPr="00194605"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47E9B988" w14:textId="77777777" w:rsidR="0034615B" w:rsidRDefault="0034615B" w:rsidP="00C029F8">
      <w:pPr>
        <w:spacing w:line="180" w:lineRule="exact"/>
        <w:outlineLvl w:val="0"/>
        <w:rPr>
          <w:rFonts w:ascii="Arial Narrow" w:hAnsi="Arial Narrow"/>
          <w:b/>
          <w:sz w:val="16"/>
          <w:szCs w:val="16"/>
        </w:rPr>
      </w:pP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38598B25" w14:textId="3B806684" w:rsidR="0034615B" w:rsidRPr="0034615B"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t>(2017 S1 3d)</w:t>
      </w:r>
    </w:p>
    <w:p w14:paraId="5E3BE9AC" w14:textId="77777777" w:rsidR="0034615B" w:rsidRDefault="0034615B" w:rsidP="00C029F8">
      <w:pPr>
        <w:spacing w:line="180" w:lineRule="exact"/>
        <w:outlineLvl w:val="0"/>
        <w:rPr>
          <w:rFonts w:ascii="Arial Narrow" w:hAnsi="Arial Narrow"/>
          <w:b/>
          <w:sz w:val="16"/>
          <w:szCs w:val="16"/>
          <w:highlight w:val="yellow"/>
        </w:rPr>
      </w:pP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proofErr w:type="spellStart"/>
      <w:r w:rsidRPr="00B74A3D">
        <w:rPr>
          <w:rFonts w:ascii="Arial Narrow" w:hAnsi="Arial Narrow"/>
          <w:b/>
          <w:sz w:val="16"/>
          <w:szCs w:val="16"/>
        </w:rPr>
        <w:t>i</w:t>
      </w:r>
      <w:proofErr w:type="spellEnd"/>
      <w:r w:rsidRPr="00B74A3D">
        <w:rPr>
          <w:rFonts w:ascii="Arial Narrow" w:hAnsi="Arial Narrow"/>
          <w:b/>
          <w:sz w:val="16"/>
          <w:szCs w:val="16"/>
        </w:rPr>
        <w:t xml:space="preserve">)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proofErr w:type="gramStart"/>
      <w:r w:rsidRPr="00EE3113">
        <w:rPr>
          <w:rFonts w:ascii="Arial Narrow" w:hAnsi="Arial Narrow"/>
          <w:color w:val="FF0000"/>
          <w:sz w:val="16"/>
          <w:szCs w:val="16"/>
        </w:rPr>
        <w:t>,</w:t>
      </w:r>
      <w:proofErr w:type="gramEnd"/>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lastRenderedPageBreak/>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EE3113">
      <w:pPr>
        <w:pStyle w:val="ListParagraph"/>
        <w:numPr>
          <w:ilvl w:val="1"/>
          <w:numId w:val="42"/>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77777777"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p>
    <w:p w14:paraId="453BE1E4" w14:textId="43AF7502" w:rsidR="007900C6" w:rsidRDefault="007900C6" w:rsidP="007900C6">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(C2A - P272) The matters that the AA must address in the FCR</w:t>
      </w:r>
    </w:p>
    <w:p w14:paraId="1FF474ED" w14:textId="2DAC6D44" w:rsidR="007A4594" w:rsidRPr="007900C6" w:rsidRDefault="007A4594" w:rsidP="00C029F8">
      <w:pPr>
        <w:spacing w:line="180" w:lineRule="exact"/>
        <w:outlineLvl w:val="0"/>
        <w:rPr>
          <w:rFonts w:ascii="Arial Narrow" w:hAnsi="Arial Narrow"/>
          <w:b/>
          <w:sz w:val="16"/>
          <w:szCs w:val="16"/>
          <w:highlight w:val="yellow"/>
          <w:lang w:val="en-US"/>
        </w:rPr>
      </w:pPr>
    </w:p>
    <w:p w14:paraId="00367008" w14:textId="5B252E29" w:rsidR="007A4594" w:rsidRDefault="0032773D"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To-do:</w:t>
      </w:r>
    </w:p>
    <w:p w14:paraId="5711A649" w14:textId="63EAE67B" w:rsidR="0032773D" w:rsidRDefault="0032773D" w:rsidP="00C029F8">
      <w:pPr>
        <w:spacing w:line="180" w:lineRule="exact"/>
        <w:outlineLvl w:val="0"/>
        <w:rPr>
          <w:rFonts w:ascii="Arial Narrow" w:hAnsi="Arial Narrow"/>
          <w:b/>
          <w:sz w:val="16"/>
          <w:szCs w:val="16"/>
          <w:lang w:val="en-US"/>
        </w:rPr>
      </w:pPr>
      <w:r w:rsidRPr="0032773D">
        <w:rPr>
          <w:rFonts w:ascii="Arial Narrow" w:hAnsi="Arial Narrow"/>
          <w:b/>
          <w:sz w:val="16"/>
          <w:szCs w:val="16"/>
          <w:lang w:val="en-US"/>
        </w:rPr>
        <w:t>Determine the reasons for obtaining an appraisal value</w:t>
      </w:r>
    </w:p>
    <w:p w14:paraId="2F25E03B" w14:textId="594ACA60" w:rsidR="00B62D09" w:rsidRDefault="00B62D09"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1) </w:t>
      </w:r>
      <w:proofErr w:type="gramStart"/>
      <w:r w:rsidRPr="00B62D09">
        <w:rPr>
          <w:rFonts w:ascii="Arial Narrow" w:hAnsi="Arial Narrow"/>
          <w:i/>
          <w:sz w:val="16"/>
          <w:szCs w:val="16"/>
          <w:lang w:val="en-US"/>
        </w:rPr>
        <w:t>as</w:t>
      </w:r>
      <w:proofErr w:type="gramEnd"/>
      <w:r w:rsidRPr="00B62D09">
        <w:rPr>
          <w:rFonts w:ascii="Arial Narrow" w:hAnsi="Arial Narrow"/>
          <w:i/>
          <w:sz w:val="16"/>
          <w:szCs w:val="16"/>
          <w:lang w:val="en-US"/>
        </w:rPr>
        <w:t xml:space="preserve"> a means of supplementary financial reporting</w:t>
      </w:r>
    </w:p>
    <w:p w14:paraId="3850D593" w14:textId="77777777" w:rsidR="00B62D09" w:rsidRDefault="00B62D09" w:rsidP="00C029F8">
      <w:pPr>
        <w:spacing w:line="180" w:lineRule="exact"/>
        <w:outlineLvl w:val="0"/>
        <w:rPr>
          <w:rFonts w:ascii="Arial Narrow" w:hAnsi="Arial Narrow"/>
          <w:i/>
          <w:sz w:val="16"/>
          <w:szCs w:val="16"/>
          <w:lang w:val="en-US"/>
        </w:rPr>
      </w:pPr>
    </w:p>
    <w:p w14:paraId="101E4CBC" w14:textId="77777777" w:rsidR="00B62D09" w:rsidRDefault="00B62D09" w:rsidP="00C029F8">
      <w:pPr>
        <w:spacing w:line="180" w:lineRule="exact"/>
        <w:outlineLvl w:val="0"/>
        <w:rPr>
          <w:rFonts w:ascii="Arial Narrow" w:hAnsi="Arial Narrow"/>
          <w:i/>
          <w:sz w:val="16"/>
          <w:szCs w:val="16"/>
          <w:lang w:val="en-US"/>
        </w:rPr>
      </w:pPr>
    </w:p>
    <w:p w14:paraId="75728416" w14:textId="77777777" w:rsidR="00B62D09" w:rsidRPr="00B62D09" w:rsidRDefault="00B62D09" w:rsidP="00C029F8">
      <w:pPr>
        <w:spacing w:line="180" w:lineRule="exact"/>
        <w:outlineLvl w:val="0"/>
        <w:rPr>
          <w:rFonts w:ascii="Arial Narrow" w:hAnsi="Arial Narrow"/>
          <w:i/>
          <w:sz w:val="16"/>
          <w:szCs w:val="16"/>
          <w:lang w:val="en-US"/>
        </w:rPr>
      </w:pPr>
    </w:p>
    <w:p w14:paraId="4598D7DF" w14:textId="139E6207" w:rsidR="0032773D" w:rsidRPr="0032773D" w:rsidRDefault="0032773D" w:rsidP="00C029F8">
      <w:pPr>
        <w:spacing w:line="180" w:lineRule="exact"/>
        <w:outlineLvl w:val="0"/>
        <w:rPr>
          <w:rFonts w:ascii="Arial Narrow" w:hAnsi="Arial Narrow"/>
          <w:b/>
          <w:sz w:val="16"/>
          <w:szCs w:val="16"/>
          <w:highlight w:val="yellow"/>
          <w:lang w:val="en-US"/>
        </w:rPr>
      </w:pPr>
      <w:r>
        <w:rPr>
          <w:rFonts w:ascii="Arial Narrow" w:hAnsi="Arial Narrow"/>
          <w:b/>
          <w:sz w:val="16"/>
          <w:szCs w:val="16"/>
          <w:lang w:val="en-US"/>
        </w:rPr>
        <w:t>IFRS17</w:t>
      </w:r>
    </w:p>
    <w:p w14:paraId="4374A4C5" w14:textId="322090CC" w:rsidR="007A4594" w:rsidRDefault="007A4594" w:rsidP="00C029F8">
      <w:pPr>
        <w:spacing w:line="180" w:lineRule="exact"/>
        <w:outlineLvl w:val="0"/>
        <w:rPr>
          <w:rFonts w:ascii="Arial Narrow" w:hAnsi="Arial Narrow"/>
          <w:b/>
          <w:sz w:val="16"/>
          <w:szCs w:val="16"/>
          <w:highlight w:val="yellow"/>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 </w:t>
      </w:r>
      <w:proofErr w:type="gramStart"/>
      <w:r>
        <w:rPr>
          <w:rFonts w:ascii="Arial Narrow" w:hAnsi="Arial Narrow"/>
          <w:b/>
          <w:sz w:val="16"/>
          <w:szCs w:val="16"/>
          <w:highlight w:val="yellow"/>
        </w:rPr>
        <w:t>The</w:t>
      </w:r>
      <w:proofErr w:type="gramEnd"/>
      <w:r>
        <w:rPr>
          <w:rFonts w:ascii="Arial Narrow" w:hAnsi="Arial Narrow"/>
          <w:b/>
          <w:sz w:val="16"/>
          <w:szCs w:val="16"/>
          <w:highlight w:val="yellow"/>
        </w:rPr>
        <w:t xml:space="preserv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w:t>
      </w:r>
      <w:proofErr w:type="gramStart"/>
      <w:r w:rsidR="000E018B">
        <w:rPr>
          <w:rFonts w:ascii="Arial Narrow" w:hAnsi="Arial Narrow"/>
          <w:color w:val="000000" w:themeColor="text1"/>
          <w:sz w:val="16"/>
          <w:szCs w:val="16"/>
          <w:lang w:val="en-US"/>
        </w:rPr>
        <w:t>Removed by “The Review of Business Taxation”.</w:t>
      </w:r>
      <w:proofErr w:type="gramEnd"/>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w:t>
      </w:r>
      <w:proofErr w:type="gramStart"/>
      <w:r>
        <w:rPr>
          <w:rFonts w:ascii="Arial Narrow" w:hAnsi="Arial Narrow"/>
          <w:color w:val="000000" w:themeColor="text1"/>
          <w:sz w:val="16"/>
          <w:szCs w:val="16"/>
          <w:lang w:val="en-US"/>
        </w:rPr>
        <w:t>replaced</w:t>
      </w:r>
      <w:proofErr w:type="gramEnd"/>
      <w:r>
        <w:rPr>
          <w:rFonts w:ascii="Arial Narrow" w:hAnsi="Arial Narrow"/>
          <w:color w:val="000000" w:themeColor="text1"/>
          <w:sz w:val="16"/>
          <w:szCs w:val="16"/>
          <w:lang w:val="en-US"/>
        </w:rPr>
        <w:t xml:space="preserve">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xml:space="preserve">: Life </w:t>
      </w:r>
      <w:proofErr w:type="gramStart"/>
      <w:r w:rsidR="00FC6401">
        <w:rPr>
          <w:rFonts w:ascii="Arial Narrow" w:hAnsi="Arial Narrow"/>
          <w:color w:val="000000" w:themeColor="text1"/>
          <w:sz w:val="16"/>
          <w:szCs w:val="16"/>
          <w:lang w:val="en-US"/>
        </w:rPr>
        <w:t>company</w:t>
      </w:r>
      <w:proofErr w:type="gramEnd"/>
      <w:r w:rsidR="00FC6401">
        <w:rPr>
          <w:rFonts w:ascii="Arial Narrow" w:hAnsi="Arial Narrow"/>
          <w:color w:val="000000" w:themeColor="text1"/>
          <w:sz w:val="16"/>
          <w:szCs w:val="16"/>
          <w:lang w:val="en-US"/>
        </w:rPr>
        <w:t xml:space="preserve">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Issued outside of the life company, similar to investment-linked products.</w:t>
      </w:r>
      <w:proofErr w:type="gramEnd"/>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 xml:space="preserve">1) </w:t>
      </w:r>
      <w:proofErr w:type="gramStart"/>
      <w:r w:rsidR="00F52B3C">
        <w:rPr>
          <w:rFonts w:ascii="Arial Narrow" w:hAnsi="Arial Narrow"/>
          <w:color w:val="000000" w:themeColor="text1"/>
          <w:sz w:val="16"/>
          <w:szCs w:val="16"/>
          <w:lang w:val="en-US"/>
        </w:rPr>
        <w:t>becoming</w:t>
      </w:r>
      <w:proofErr w:type="gramEnd"/>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 xml:space="preserve">2) </w:t>
      </w:r>
      <w:proofErr w:type="gramStart"/>
      <w:r w:rsidR="004D7553">
        <w:rPr>
          <w:rFonts w:ascii="Arial Narrow" w:hAnsi="Arial Narrow"/>
          <w:color w:val="000000" w:themeColor="text1"/>
          <w:sz w:val="16"/>
          <w:szCs w:val="16"/>
          <w:lang w:val="en-US"/>
        </w:rPr>
        <w:t>selling</w:t>
      </w:r>
      <w:proofErr w:type="gramEnd"/>
      <w:r w:rsidR="004D7553">
        <w:rPr>
          <w:rFonts w:ascii="Arial Narrow" w:hAnsi="Arial Narrow"/>
          <w:color w:val="000000" w:themeColor="text1"/>
          <w:sz w:val="16"/>
          <w:szCs w:val="16"/>
          <w:lang w:val="en-US"/>
        </w:rPr>
        <w:t xml:space="preserve">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proofErr w:type="spellStart"/>
      <w:r w:rsidRPr="0059276A">
        <w:rPr>
          <w:rFonts w:ascii="Arial Narrow" w:hAnsi="Arial Narrow"/>
          <w:b/>
          <w:color w:val="000000" w:themeColor="text1"/>
          <w:sz w:val="16"/>
          <w:szCs w:val="16"/>
          <w:lang w:val="en-US"/>
        </w:rPr>
        <w:t>Clawback</w:t>
      </w:r>
      <w:proofErr w:type="spellEnd"/>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proofErr w:type="gramStart"/>
      <w:r w:rsidRPr="00D80A8B">
        <w:rPr>
          <w:rFonts w:ascii="Arial Narrow" w:hAnsi="Arial Narrow"/>
          <w:color w:val="000000" w:themeColor="text1"/>
          <w:sz w:val="16"/>
          <w:szCs w:val="16"/>
          <w:highlight w:val="green"/>
          <w:lang w:val="en-US"/>
        </w:rPr>
        <w: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w:t>
      </w:r>
      <w:proofErr w:type="gramEnd"/>
      <w:r w:rsidR="009D7777">
        <w:rPr>
          <w:rFonts w:ascii="Arial Narrow" w:hAnsi="Arial Narrow"/>
          <w:color w:val="000000" w:themeColor="text1"/>
          <w:sz w:val="16"/>
          <w:szCs w:val="16"/>
          <w:lang w:val="en-US"/>
        </w:rPr>
        <w:t xml:space="preserve">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proofErr w:type="gramStart"/>
      <w:r w:rsidRPr="00D80A8B">
        <w:rPr>
          <w:rFonts w:ascii="Arial Narrow" w:hAnsi="Arial Narrow"/>
          <w:color w:val="000000" w:themeColor="text1"/>
          <w:sz w:val="16"/>
          <w:szCs w:val="16"/>
          <w:highlight w:val="green"/>
          <w:lang w:val="en-US"/>
        </w:rPr>
        <w: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w:t>
      </w:r>
      <w:proofErr w:type="gramEnd"/>
      <w:r w:rsidR="009D7777">
        <w:rPr>
          <w:rFonts w:ascii="Arial Narrow" w:hAnsi="Arial Narrow"/>
          <w:color w:val="000000" w:themeColor="text1"/>
          <w:sz w:val="16"/>
          <w:szCs w:val="16"/>
          <w:lang w:val="en-US"/>
        </w:rPr>
        <w:t xml:space="preserve">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lastRenderedPageBreak/>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Australian Financial Services (AFS) </w:t>
      </w:r>
      <w:proofErr w:type="spellStart"/>
      <w:r>
        <w:rPr>
          <w:rFonts w:ascii="Arial Narrow" w:hAnsi="Arial Narrow"/>
          <w:color w:val="000000" w:themeColor="text1"/>
          <w:sz w:val="16"/>
          <w:szCs w:val="16"/>
          <w:lang w:val="en-US"/>
        </w:rPr>
        <w:t>licence</w:t>
      </w:r>
      <w:proofErr w:type="spellEnd"/>
      <w:r>
        <w:rPr>
          <w:rFonts w:ascii="Arial Narrow" w:hAnsi="Arial Narrow"/>
          <w:color w:val="000000" w:themeColor="text1"/>
          <w:sz w:val="16"/>
          <w:szCs w:val="16"/>
          <w:lang w:val="en-US"/>
        </w:rPr>
        <w:t xml:space="preserve">, or </w:t>
      </w:r>
      <w:proofErr w:type="gramStart"/>
      <w:r>
        <w:rPr>
          <w:rFonts w:ascii="Arial Narrow" w:hAnsi="Arial Narrow"/>
          <w:color w:val="000000" w:themeColor="text1"/>
          <w:sz w:val="16"/>
          <w:szCs w:val="16"/>
          <w:lang w:val="en-US"/>
        </w:rPr>
        <w:t>be</w:t>
      </w:r>
      <w:proofErr w:type="gramEnd"/>
      <w:r>
        <w:rPr>
          <w:rFonts w:ascii="Arial Narrow" w:hAnsi="Arial Narrow"/>
          <w:color w:val="000000" w:themeColor="text1"/>
          <w:sz w:val="16"/>
          <w:szCs w:val="16"/>
          <w:lang w:val="en-US"/>
        </w:rPr>
        <w:t xml:space="preserv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t>
      </w:r>
      <w:proofErr w:type="gramStart"/>
      <w:r>
        <w:rPr>
          <w:rFonts w:ascii="Arial Narrow" w:hAnsi="Arial Narrow"/>
          <w:color w:val="000000" w:themeColor="text1"/>
          <w:sz w:val="16"/>
          <w:szCs w:val="16"/>
          <w:lang w:val="en-US"/>
        </w:rPr>
        <w:t>e.g</w:t>
      </w:r>
      <w:proofErr w:type="gramEnd"/>
      <w:r>
        <w:rPr>
          <w:rFonts w:ascii="Arial Narrow" w:hAnsi="Arial Narrow"/>
          <w:color w:val="000000" w:themeColor="text1"/>
          <w:sz w:val="16"/>
          <w:szCs w:val="16"/>
          <w:lang w:val="en-US"/>
        </w:rPr>
        <w:t>.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C6519D">
      <w:pPr>
        <w:pStyle w:val="ListParagraph"/>
        <w:numPr>
          <w:ilvl w:val="0"/>
          <w:numId w:val="12"/>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sold</w:t>
      </w:r>
      <w:proofErr w:type="gramEnd"/>
      <w:r>
        <w:rPr>
          <w:rFonts w:ascii="Arial Narrow" w:hAnsi="Arial Narrow"/>
          <w:color w:val="000000" w:themeColor="text1"/>
          <w:sz w:val="16"/>
          <w:szCs w:val="16"/>
          <w:lang w:val="en-US"/>
        </w:rPr>
        <w:t xml:space="preserve">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sold</w:t>
      </w:r>
      <w:proofErr w:type="gramEnd"/>
      <w:r>
        <w:rPr>
          <w:rFonts w:ascii="Arial Narrow" w:hAnsi="Arial Narrow"/>
          <w:color w:val="000000" w:themeColor="text1"/>
          <w:sz w:val="16"/>
          <w:szCs w:val="16"/>
          <w:lang w:val="en-US"/>
        </w:rPr>
        <w:t xml:space="preserve">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 xml:space="preserve">In general, the </w:t>
      </w:r>
      <w:proofErr w:type="gramStart"/>
      <w:r w:rsidR="007C3CBD">
        <w:rPr>
          <w:rFonts w:ascii="Arial Narrow" w:hAnsi="Arial Narrow"/>
          <w:color w:val="000000" w:themeColor="text1"/>
          <w:sz w:val="16"/>
          <w:szCs w:val="16"/>
          <w:lang w:val="en-US"/>
        </w:rPr>
        <w:t>premium paid to non-resident reinsurers are</w:t>
      </w:r>
      <w:proofErr w:type="gramEnd"/>
      <w:r w:rsidR="007C3CBD">
        <w:rPr>
          <w:rFonts w:ascii="Arial Narrow" w:hAnsi="Arial Narrow"/>
          <w:color w:val="000000" w:themeColor="text1"/>
          <w:sz w:val="16"/>
          <w:szCs w:val="16"/>
          <w:lang w:val="en-US"/>
        </w:rPr>
        <w:t xml:space="preserv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w:t>
      </w:r>
      <w:proofErr w:type="gramStart"/>
      <w:r w:rsidRPr="00641AD1">
        <w:rPr>
          <w:rFonts w:ascii="Arial Narrow" w:hAnsi="Arial Narrow" w:cs="Arial"/>
          <w:sz w:val="16"/>
          <w:szCs w:val="16"/>
        </w:rPr>
        <w:t xml:space="preserve">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roofErr w:type="gramEnd"/>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lastRenderedPageBreak/>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proofErr w:type="spellStart"/>
      <w:r w:rsidR="00E34C11">
        <w:rPr>
          <w:rFonts w:ascii="Arial Narrow" w:hAnsi="Arial Narrow"/>
          <w:color w:val="000000" w:themeColor="text1"/>
          <w:sz w:val="16"/>
          <w:szCs w:val="16"/>
          <w:lang w:val="en-US"/>
        </w:rPr>
        <w:t>defence</w:t>
      </w:r>
      <w:proofErr w:type="spellEnd"/>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e.g</w:t>
      </w:r>
      <w:proofErr w:type="gramEnd"/>
      <w:r>
        <w:rPr>
          <w:rFonts w:ascii="Arial Narrow" w:hAnsi="Arial Narrow"/>
          <w:color w:val="000000" w:themeColor="text1"/>
          <w:sz w:val="16"/>
          <w:szCs w:val="16"/>
          <w:lang w:val="en-US"/>
        </w:rPr>
        <w:t>.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starts</w:t>
      </w:r>
      <w:proofErr w:type="gramEnd"/>
      <w:r>
        <w:rPr>
          <w:rFonts w:ascii="Arial Narrow" w:hAnsi="Arial Narrow"/>
          <w:color w:val="000000" w:themeColor="text1"/>
          <w:sz w:val="16"/>
          <w:szCs w:val="16"/>
          <w:lang w:val="en-US"/>
        </w:rPr>
        <w:t xml:space="preserve">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Pr>
          <w:rFonts w:ascii="Arial Narrow" w:hAnsi="Arial Narrow"/>
          <w:color w:val="000000" w:themeColor="text1"/>
          <w:sz w:val="16"/>
          <w:szCs w:val="16"/>
          <w:lang w:val="en-US"/>
        </w:rPr>
        <w:t>insurer</w:t>
      </w:r>
      <w:proofErr w:type="gramEnd"/>
      <w:r>
        <w:rPr>
          <w:rFonts w:ascii="Arial Narrow" w:hAnsi="Arial Narrow"/>
          <w:color w:val="000000" w:themeColor="text1"/>
          <w:sz w:val="16"/>
          <w:szCs w:val="16"/>
          <w:lang w:val="en-US"/>
        </w:rPr>
        <w:t xml:space="preserve">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proofErr w:type="gramStart"/>
      <w:r>
        <w:rPr>
          <w:rFonts w:ascii="Arial Narrow" w:hAnsi="Arial Narrow"/>
          <w:color w:val="000000" w:themeColor="text1"/>
          <w:sz w:val="16"/>
          <w:szCs w:val="16"/>
          <w:lang w:val="en-US"/>
        </w:rPr>
        <w:t>proceeds</w:t>
      </w:r>
      <w:proofErr w:type="gramEnd"/>
      <w:r>
        <w:rPr>
          <w:rFonts w:ascii="Arial Narrow" w:hAnsi="Arial Narrow"/>
          <w:color w:val="000000" w:themeColor="text1"/>
          <w:sz w:val="16"/>
          <w:szCs w:val="16"/>
          <w:lang w:val="en-US"/>
        </w:rPr>
        <w:t xml:space="preserve">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setting</w:t>
      </w:r>
      <w:proofErr w:type="gramEnd"/>
      <w:r>
        <w:rPr>
          <w:rFonts w:ascii="Arial Narrow" w:hAnsi="Arial Narrow"/>
          <w:color w:val="000000" w:themeColor="text1"/>
          <w:sz w:val="16"/>
          <w:szCs w:val="16"/>
          <w:lang w:val="en-US"/>
        </w:rPr>
        <w:t xml:space="preserve">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Pr>
          <w:rFonts w:ascii="Arial Narrow" w:hAnsi="Arial Narrow"/>
          <w:color w:val="000000" w:themeColor="text1"/>
          <w:sz w:val="16"/>
          <w:szCs w:val="16"/>
          <w:lang w:val="en-US"/>
        </w:rPr>
        <w:t>considering</w:t>
      </w:r>
      <w:proofErr w:type="gramEnd"/>
      <w:r>
        <w:rPr>
          <w:rFonts w:ascii="Arial Narrow" w:hAnsi="Arial Narrow"/>
          <w:color w:val="000000" w:themeColor="text1"/>
          <w:sz w:val="16"/>
          <w:szCs w:val="16"/>
          <w:lang w:val="en-US"/>
        </w:rPr>
        <w:t xml:space="preserve">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proofErr w:type="gramStart"/>
      <w:r>
        <w:rPr>
          <w:rFonts w:ascii="Arial Narrow" w:hAnsi="Arial Narrow"/>
          <w:color w:val="000000" w:themeColor="text1"/>
          <w:sz w:val="16"/>
          <w:szCs w:val="16"/>
          <w:lang w:val="en-US"/>
        </w:rPr>
        <w:t>eligibility</w:t>
      </w:r>
      <w:proofErr w:type="gramEnd"/>
      <w:r>
        <w:rPr>
          <w:rFonts w:ascii="Arial Narrow" w:hAnsi="Arial Narrow"/>
          <w:color w:val="000000" w:themeColor="text1"/>
          <w:sz w:val="16"/>
          <w:szCs w:val="16"/>
          <w:lang w:val="en-US"/>
        </w:rPr>
        <w:t xml:space="preserve">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w:t>
      </w:r>
      <w:proofErr w:type="gramStart"/>
      <w:r>
        <w:rPr>
          <w:rFonts w:ascii="Arial Narrow" w:hAnsi="Arial Narrow"/>
          <w:color w:val="000000" w:themeColor="text1"/>
          <w:sz w:val="16"/>
          <w:szCs w:val="16"/>
          <w:lang w:val="en-US"/>
        </w:rPr>
        <w:t>incorporating</w:t>
      </w:r>
      <w:proofErr w:type="gramEnd"/>
      <w:r>
        <w:rPr>
          <w:rFonts w:ascii="Arial Narrow" w:hAnsi="Arial Narrow"/>
          <w:color w:val="000000" w:themeColor="text1"/>
          <w:sz w:val="16"/>
          <w:szCs w:val="16"/>
          <w:lang w:val="en-US"/>
        </w:rPr>
        <w:t xml:space="preserve">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w:t>
      </w:r>
      <w:proofErr w:type="gramStart"/>
      <w:r>
        <w:rPr>
          <w:rFonts w:ascii="Arial Narrow" w:hAnsi="Arial Narrow"/>
          <w:color w:val="000000" w:themeColor="text1"/>
          <w:sz w:val="16"/>
          <w:szCs w:val="16"/>
          <w:lang w:val="en-US"/>
        </w:rPr>
        <w:t>alternative</w:t>
      </w:r>
      <w:proofErr w:type="gramEnd"/>
      <w:r>
        <w:rPr>
          <w:rFonts w:ascii="Arial Narrow" w:hAnsi="Arial Narrow"/>
          <w:color w:val="000000" w:themeColor="text1"/>
          <w:sz w:val="16"/>
          <w:szCs w:val="16"/>
          <w:lang w:val="en-US"/>
        </w:rPr>
        <w:t xml:space="preser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reduce</w:t>
      </w:r>
      <w:proofErr w:type="gramEnd"/>
      <w:r>
        <w:rPr>
          <w:rFonts w:ascii="Arial Narrow" w:hAnsi="Arial Narrow"/>
          <w:color w:val="000000" w:themeColor="text1"/>
          <w:sz w:val="16"/>
          <w:szCs w:val="16"/>
          <w:lang w:val="en-US"/>
        </w:rPr>
        <w:t xml:space="preserv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Pr>
          <w:rFonts w:ascii="Arial Narrow" w:hAnsi="Arial Narrow"/>
          <w:color w:val="000000" w:themeColor="text1"/>
          <w:sz w:val="16"/>
          <w:szCs w:val="16"/>
          <w:lang w:val="en-US"/>
        </w:rPr>
        <w:t>access</w:t>
      </w:r>
      <w:proofErr w:type="gramEnd"/>
      <w:r>
        <w:rPr>
          <w:rFonts w:ascii="Arial Narrow" w:hAnsi="Arial Narrow"/>
          <w:color w:val="000000" w:themeColor="text1"/>
          <w:sz w:val="16"/>
          <w:szCs w:val="16"/>
          <w:lang w:val="en-US"/>
        </w:rPr>
        <w:t xml:space="preserve">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proofErr w:type="gramStart"/>
      <w:r>
        <w:rPr>
          <w:rFonts w:ascii="Arial Narrow" w:hAnsi="Arial Narrow"/>
          <w:color w:val="000000" w:themeColor="text1"/>
          <w:sz w:val="16"/>
          <w:szCs w:val="16"/>
          <w:lang w:val="en-US"/>
        </w:rPr>
        <w:t>one-off</w:t>
      </w:r>
      <w:proofErr w:type="gramEnd"/>
      <w:r>
        <w:rPr>
          <w:rFonts w:ascii="Arial Narrow" w:hAnsi="Arial Narrow"/>
          <w:color w:val="000000" w:themeColor="text1"/>
          <w:sz w:val="16"/>
          <w:szCs w:val="16"/>
          <w:lang w:val="en-US"/>
        </w:rPr>
        <w:t xml:space="preserve">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w:t>
      </w:r>
      <w:proofErr w:type="gramStart"/>
      <w:r>
        <w:rPr>
          <w:rFonts w:ascii="Arial Narrow" w:hAnsi="Arial Narrow"/>
          <w:color w:val="000000" w:themeColor="text1"/>
          <w:sz w:val="16"/>
          <w:szCs w:val="16"/>
          <w:lang w:val="en-US"/>
        </w:rPr>
        <w:t>capital</w:t>
      </w:r>
      <w:proofErr w:type="gramEnd"/>
      <w:r>
        <w:rPr>
          <w:rFonts w:ascii="Arial Narrow" w:hAnsi="Arial Narrow"/>
          <w:color w:val="000000" w:themeColor="text1"/>
          <w:sz w:val="16"/>
          <w:szCs w:val="16"/>
          <w:lang w:val="en-US"/>
        </w:rPr>
        <w:t xml:space="preserve">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proofErr w:type="gramStart"/>
      <w:r w:rsidRPr="007B4B55">
        <w:rPr>
          <w:rFonts w:ascii="Arial Narrow" w:hAnsi="Arial Narrow"/>
          <w:color w:val="000000" w:themeColor="text1"/>
          <w:sz w:val="16"/>
          <w:szCs w:val="16"/>
          <w:lang w:val="en-US"/>
        </w:rPr>
        <w:t>for</w:t>
      </w:r>
      <w:proofErr w:type="gramEnd"/>
      <w:r w:rsidRPr="007B4B55">
        <w:rPr>
          <w:rFonts w:ascii="Arial Narrow" w:hAnsi="Arial Narrow"/>
          <w:color w:val="000000" w:themeColor="text1"/>
          <w:sz w:val="16"/>
          <w:szCs w:val="16"/>
          <w:lang w:val="en-US"/>
        </w:rPr>
        <w:t xml:space="preserve">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e.g</w:t>
      </w:r>
      <w:proofErr w:type="gramEnd"/>
      <w:r>
        <w:rPr>
          <w:rFonts w:ascii="Arial Narrow" w:hAnsi="Arial Narrow"/>
          <w:color w:val="000000" w:themeColor="text1"/>
          <w:sz w:val="16"/>
          <w:szCs w:val="16"/>
          <w:lang w:val="en-US"/>
        </w:rPr>
        <w:t>.</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A254A6"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w:t>
      </w:r>
      <w:proofErr w:type="gramStart"/>
      <w:r w:rsidR="000415F5">
        <w:rPr>
          <w:rFonts w:ascii="Arial Narrow" w:hAnsi="Arial Narrow"/>
          <w:color w:val="000000" w:themeColor="text1"/>
          <w:sz w:val="16"/>
          <w:szCs w:val="16"/>
          <w:lang w:val="en-US"/>
        </w:rPr>
        <w:t>Cannot be expressed as a proportion of the sum insured per individual policy.</w:t>
      </w:r>
      <w:proofErr w:type="gramEnd"/>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aggregate</w:t>
      </w:r>
      <w:proofErr w:type="gramEnd"/>
      <w:r>
        <w:rPr>
          <w:rFonts w:ascii="Arial Narrow" w:hAnsi="Arial Narrow"/>
          <w:color w:val="000000" w:themeColor="text1"/>
          <w:sz w:val="16"/>
          <w:szCs w:val="16"/>
          <w:lang w:val="en-US"/>
        </w:rPr>
        <w:t xml:space="preserv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(P236) 9.4.2 </w:t>
      </w:r>
      <w:proofErr w:type="gramStart"/>
      <w:r>
        <w:rPr>
          <w:rFonts w:ascii="Arial Narrow" w:hAnsi="Arial Narrow"/>
          <w:color w:val="000000" w:themeColor="text1"/>
          <w:sz w:val="16"/>
          <w:szCs w:val="16"/>
          <w:lang w:val="en-US"/>
        </w:rPr>
        <w:t>The</w:t>
      </w:r>
      <w:proofErr w:type="gramEnd"/>
      <w:r>
        <w:rPr>
          <w:rFonts w:ascii="Arial Narrow" w:hAnsi="Arial Narrow"/>
          <w:color w:val="000000" w:themeColor="text1"/>
          <w:sz w:val="16"/>
          <w:szCs w:val="16"/>
          <w:lang w:val="en-US"/>
        </w:rPr>
        <w:t xml:space="preserv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(P238) 9.4.4 </w:t>
      </w:r>
      <w:proofErr w:type="gramStart"/>
      <w:r>
        <w:rPr>
          <w:rFonts w:ascii="Arial Narrow" w:hAnsi="Arial Narrow"/>
          <w:color w:val="000000" w:themeColor="text1"/>
          <w:sz w:val="16"/>
          <w:szCs w:val="16"/>
          <w:lang w:val="en-US"/>
        </w:rPr>
        <w:t>The</w:t>
      </w:r>
      <w:proofErr w:type="gramEnd"/>
      <w:r>
        <w:rPr>
          <w:rFonts w:ascii="Arial Narrow" w:hAnsi="Arial Narrow"/>
          <w:color w:val="000000" w:themeColor="text1"/>
          <w:sz w:val="16"/>
          <w:szCs w:val="16"/>
          <w:lang w:val="en-US"/>
        </w:rPr>
        <w:t xml:space="preserv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proofErr w:type="gramStart"/>
      <w:r w:rsidR="00FB329E">
        <w:rPr>
          <w:rFonts w:ascii="Arial Narrow" w:hAnsi="Arial Narrow"/>
          <w:color w:val="000000" w:themeColor="text1"/>
          <w:sz w:val="16"/>
          <w:szCs w:val="16"/>
          <w:lang w:val="en-US"/>
        </w:rPr>
        <w:t>longevity</w:t>
      </w:r>
      <w:proofErr w:type="gramEnd"/>
      <w:r w:rsidR="00FB329E">
        <w:rPr>
          <w:rFonts w:ascii="Arial Narrow" w:hAnsi="Arial Narrow"/>
          <w:color w:val="000000" w:themeColor="text1"/>
          <w:sz w:val="16"/>
          <w:szCs w:val="16"/>
          <w:lang w:val="en-US"/>
        </w:rPr>
        <w:t xml:space="preserve">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For pricing purpose, use </w:t>
      </w:r>
      <w:proofErr w:type="gramStart"/>
      <w:r>
        <w:rPr>
          <w:rFonts w:ascii="Arial Narrow" w:hAnsi="Arial Narrow"/>
          <w:color w:val="000000" w:themeColor="text1"/>
          <w:sz w:val="16"/>
          <w:szCs w:val="16"/>
          <w:lang w:val="en-US"/>
        </w:rPr>
        <w:t>BE</w:t>
      </w:r>
      <w:proofErr w:type="gramEnd"/>
      <w:r>
        <w:rPr>
          <w:rFonts w:ascii="Arial Narrow" w:hAnsi="Arial Narrow"/>
          <w:color w:val="000000" w:themeColor="text1"/>
          <w:sz w:val="16"/>
          <w:szCs w:val="16"/>
          <w:lang w:val="en-US"/>
        </w:rPr>
        <w:t>,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xml:space="preserve">: the proportion of expected regular premiums that are not actually </w:t>
      </w:r>
      <w:r>
        <w:rPr>
          <w:rFonts w:ascii="Arial Narrow" w:hAnsi="Arial Narrow"/>
          <w:color w:val="000000" w:themeColor="text1"/>
          <w:sz w:val="16"/>
          <w:szCs w:val="16"/>
        </w:rPr>
        <w:lastRenderedPageBreak/>
        <w:t>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financial</w:t>
      </w:r>
      <w:proofErr w:type="gramEnd"/>
      <w:r>
        <w:rPr>
          <w:rFonts w:ascii="Arial Narrow" w:hAnsi="Arial Narrow"/>
          <w:color w:val="000000" w:themeColor="text1"/>
          <w:sz w:val="16"/>
          <w:szCs w:val="16"/>
          <w:lang w:val="en-US"/>
        </w:rPr>
        <w:t xml:space="preserve">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Pr>
          <w:rFonts w:ascii="Arial Narrow" w:hAnsi="Arial Narrow"/>
          <w:color w:val="000000" w:themeColor="text1"/>
          <w:sz w:val="16"/>
          <w:szCs w:val="16"/>
          <w:lang w:val="en-US"/>
        </w:rPr>
        <w:t>customer</w:t>
      </w:r>
      <w:proofErr w:type="gramEnd"/>
      <w:r>
        <w:rPr>
          <w:rFonts w:ascii="Arial Narrow" w:hAnsi="Arial Narrow"/>
          <w:color w:val="000000" w:themeColor="text1"/>
          <w:sz w:val="16"/>
          <w:szCs w:val="16"/>
          <w:lang w:val="en-US"/>
        </w:rPr>
        <w:t xml:space="preserve">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proofErr w:type="gramStart"/>
      <w:r>
        <w:rPr>
          <w:rFonts w:ascii="Arial Narrow" w:hAnsi="Arial Narrow"/>
          <w:color w:val="000000" w:themeColor="text1"/>
          <w:sz w:val="16"/>
          <w:szCs w:val="16"/>
          <w:lang w:val="en-US"/>
        </w:rPr>
        <w:t>communications</w:t>
      </w:r>
      <w:proofErr w:type="gramEnd"/>
      <w:r>
        <w:rPr>
          <w:rFonts w:ascii="Arial Narrow" w:hAnsi="Arial Narrow"/>
          <w:color w:val="000000" w:themeColor="text1"/>
          <w:sz w:val="16"/>
          <w:szCs w:val="16"/>
          <w:lang w:val="en-US"/>
        </w:rPr>
        <w:t xml:space="preserve">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w:t>
      </w:r>
      <w:proofErr w:type="gramStart"/>
      <w:r>
        <w:rPr>
          <w:rFonts w:ascii="Arial Narrow" w:hAnsi="Arial Narrow"/>
          <w:color w:val="000000" w:themeColor="text1"/>
          <w:sz w:val="16"/>
          <w:szCs w:val="16"/>
          <w:lang w:val="en-US"/>
        </w:rPr>
        <w:t>product</w:t>
      </w:r>
      <w:proofErr w:type="gramEnd"/>
      <w:r>
        <w:rPr>
          <w:rFonts w:ascii="Arial Narrow" w:hAnsi="Arial Narrow"/>
          <w:color w:val="000000" w:themeColor="text1"/>
          <w:sz w:val="16"/>
          <w:szCs w:val="16"/>
          <w:lang w:val="en-US"/>
        </w:rPr>
        <w:t xml:space="preserve">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w:t>
      </w:r>
      <w:proofErr w:type="spellStart"/>
      <w:r w:rsidR="006B76AB">
        <w:rPr>
          <w:rFonts w:ascii="Arial Narrow" w:hAnsi="Arial Narrow"/>
          <w:color w:val="000000" w:themeColor="text1"/>
          <w:sz w:val="16"/>
          <w:szCs w:val="16"/>
        </w:rPr>
        <w:t>Lapsation</w:t>
      </w:r>
      <w:proofErr w:type="spellEnd"/>
      <w:r w:rsidR="006B76AB">
        <w:rPr>
          <w:rFonts w:ascii="Arial Narrow" w:hAnsi="Arial Narrow"/>
          <w:color w:val="000000" w:themeColor="text1"/>
          <w:sz w:val="16"/>
          <w:szCs w:val="16"/>
        </w:rPr>
        <w:t xml:space="preserve">: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 xml:space="preserve">2) </w:t>
      </w:r>
      <w:proofErr w:type="gramStart"/>
      <w:r>
        <w:rPr>
          <w:rFonts w:ascii="Arial Narrow" w:hAnsi="Arial Narrow"/>
          <w:color w:val="000000" w:themeColor="text1"/>
          <w:sz w:val="16"/>
          <w:szCs w:val="16"/>
        </w:rPr>
        <w:t>lapse</w:t>
      </w:r>
      <w:proofErr w:type="gramEnd"/>
      <w:r>
        <w:rPr>
          <w:rFonts w:ascii="Arial Narrow" w:hAnsi="Arial Narrow"/>
          <w:color w:val="000000" w:themeColor="text1"/>
          <w:sz w:val="16"/>
          <w:szCs w:val="16"/>
        </w:rPr>
        <w:t xml:space="preserv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xml:space="preserve">= cost of </w:t>
      </w:r>
      <w:proofErr w:type="gramStart"/>
      <w:r>
        <w:rPr>
          <w:rFonts w:ascii="Arial Narrow" w:hAnsi="Arial Narrow"/>
          <w:color w:val="000000" w:themeColor="text1"/>
          <w:sz w:val="16"/>
          <w:szCs w:val="16"/>
          <w:lang w:val="en-US"/>
        </w:rPr>
        <w:t>claims</w:t>
      </w:r>
      <w:r w:rsidR="00ED304D">
        <w:rPr>
          <w:rFonts w:ascii="Arial Narrow" w:hAnsi="Arial Narrow"/>
          <w:color w:val="000000" w:themeColor="text1"/>
          <w:sz w:val="16"/>
          <w:szCs w:val="16"/>
          <w:lang w:val="en-US"/>
        </w:rPr>
        <w:t>(</w:t>
      </w:r>
      <w:proofErr w:type="spellStart"/>
      <w:proofErr w:type="gramEnd"/>
      <w:r w:rsidR="00ED304D">
        <w:rPr>
          <w:rFonts w:ascii="Arial Narrow" w:hAnsi="Arial Narrow"/>
          <w:color w:val="000000" w:themeColor="text1"/>
          <w:sz w:val="16"/>
          <w:szCs w:val="16"/>
          <w:lang w:val="en-US"/>
        </w:rPr>
        <w:t>inc.</w:t>
      </w:r>
      <w:proofErr w:type="spellEnd"/>
      <w:r w:rsidR="00ED304D">
        <w:rPr>
          <w:rFonts w:ascii="Arial Narrow" w:hAnsi="Arial Narrow"/>
          <w:color w:val="000000" w:themeColor="text1"/>
          <w:sz w:val="16"/>
          <w:szCs w:val="16"/>
          <w:lang w:val="en-US"/>
        </w:rPr>
        <w:t xml:space="preserve">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where</w:t>
      </w:r>
      <w:proofErr w:type="gramEnd"/>
      <w:r>
        <w:rPr>
          <w:rFonts w:ascii="Arial Narrow" w:hAnsi="Arial Narrow"/>
          <w:color w:val="000000" w:themeColor="text1"/>
          <w:sz w:val="16"/>
          <w:szCs w:val="16"/>
          <w:lang w:val="en-US"/>
        </w:rPr>
        <w:t xml:space="preserv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1) </w:t>
      </w:r>
      <w:proofErr w:type="gramStart"/>
      <w:r>
        <w:rPr>
          <w:rFonts w:ascii="Arial Narrow" w:hAnsi="Arial Narrow"/>
          <w:color w:val="000000" w:themeColor="text1"/>
          <w:sz w:val="16"/>
          <w:szCs w:val="16"/>
        </w:rPr>
        <w:t>data</w:t>
      </w:r>
      <w:proofErr w:type="gramEnd"/>
      <w:r>
        <w:rPr>
          <w:rFonts w:ascii="Arial Narrow" w:hAnsi="Arial Narrow"/>
          <w:color w:val="000000" w:themeColor="text1"/>
          <w:sz w:val="16"/>
          <w:szCs w:val="16"/>
        </w:rPr>
        <w:t xml:space="preserve">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2) </w:t>
      </w:r>
      <w:proofErr w:type="gramStart"/>
      <w:r>
        <w:rPr>
          <w:rFonts w:ascii="Arial Narrow" w:hAnsi="Arial Narrow"/>
          <w:color w:val="000000" w:themeColor="text1"/>
          <w:sz w:val="16"/>
          <w:szCs w:val="16"/>
        </w:rPr>
        <w:t>experience</w:t>
      </w:r>
      <w:proofErr w:type="gramEnd"/>
      <w:r>
        <w:rPr>
          <w:rFonts w:ascii="Arial Narrow" w:hAnsi="Arial Narrow"/>
          <w:color w:val="000000" w:themeColor="text1"/>
          <w:sz w:val="16"/>
          <w:szCs w:val="16"/>
        </w:rPr>
        <w:t xml:space="preserv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proofErr w:type="gramStart"/>
      <w:r w:rsidR="000B7B84">
        <w:rPr>
          <w:rFonts w:ascii="Arial Narrow" w:hAnsi="Arial Narrow"/>
          <w:color w:val="000000" w:themeColor="text1"/>
          <w:sz w:val="16"/>
          <w:szCs w:val="16"/>
        </w:rPr>
        <w:t>any</w:t>
      </w:r>
      <w:proofErr w:type="gramEnd"/>
      <w:r w:rsidR="000B7B84">
        <w:rPr>
          <w:rFonts w:ascii="Arial Narrow" w:hAnsi="Arial Narrow"/>
          <w:color w:val="000000" w:themeColor="text1"/>
          <w:sz w:val="16"/>
          <w:szCs w:val="16"/>
        </w:rPr>
        <w:t xml:space="preserve">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proofErr w:type="gramStart"/>
      <w:r w:rsidR="0047212A">
        <w:rPr>
          <w:rFonts w:ascii="Arial Narrow" w:hAnsi="Arial Narrow"/>
          <w:color w:val="000000" w:themeColor="text1"/>
          <w:sz w:val="16"/>
          <w:szCs w:val="16"/>
        </w:rPr>
        <w:t>any</w:t>
      </w:r>
      <w:proofErr w:type="gramEnd"/>
      <w:r w:rsidR="0047212A">
        <w:rPr>
          <w:rFonts w:ascii="Arial Narrow" w:hAnsi="Arial Narrow"/>
          <w:color w:val="000000" w:themeColor="text1"/>
          <w:sz w:val="16"/>
          <w:szCs w:val="16"/>
        </w:rPr>
        <w:t xml:space="preserve">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proofErr w:type="gramStart"/>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roofErr w:type="gramEnd"/>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2) Data: data errors/omission? </w:t>
      </w:r>
      <w:proofErr w:type="gramStart"/>
      <w:r>
        <w:rPr>
          <w:rFonts w:ascii="Arial Narrow" w:hAnsi="Arial Narrow"/>
          <w:color w:val="000000" w:themeColor="text1"/>
          <w:sz w:val="16"/>
          <w:szCs w:val="16"/>
        </w:rPr>
        <w:t>Auditing process.</w:t>
      </w:r>
      <w:proofErr w:type="gramEnd"/>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Premium guarantee for group business: not renew / increase </w:t>
      </w:r>
      <w:proofErr w:type="spellStart"/>
      <w:r>
        <w:rPr>
          <w:rFonts w:ascii="Arial Narrow" w:hAnsi="Arial Narrow"/>
          <w:color w:val="000000" w:themeColor="text1"/>
          <w:sz w:val="16"/>
          <w:szCs w:val="16"/>
        </w:rPr>
        <w:t>prem</w:t>
      </w:r>
      <w:proofErr w:type="spellEnd"/>
      <w:r>
        <w:rPr>
          <w:rFonts w:ascii="Arial Narrow" w:hAnsi="Arial Narrow"/>
          <w:color w:val="000000" w:themeColor="text1"/>
          <w:sz w:val="16"/>
          <w:szCs w:val="16"/>
        </w:rPr>
        <w:t xml:space="preserve">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w:t>
      </w:r>
      <w:proofErr w:type="gramStart"/>
      <w:r>
        <w:rPr>
          <w:rFonts w:ascii="Arial Narrow" w:hAnsi="Arial Narrow"/>
          <w:color w:val="000000" w:themeColor="text1"/>
          <w:sz w:val="16"/>
          <w:szCs w:val="16"/>
        </w:rPr>
        <w:t xml:space="preserve">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roofErr w:type="gramEnd"/>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lastRenderedPageBreak/>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products</w:t>
      </w:r>
      <w:proofErr w:type="gramEnd"/>
      <w:r>
        <w:rPr>
          <w:rFonts w:ascii="Arial Narrow" w:hAnsi="Arial Narrow"/>
          <w:color w:val="000000" w:themeColor="text1"/>
          <w:sz w:val="16"/>
          <w:szCs w:val="16"/>
          <w:lang w:val="en-US"/>
        </w:rPr>
        <w:t xml:space="preserve">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particular</w:t>
      </w:r>
      <w:proofErr w:type="gramEnd"/>
      <w:r>
        <w:rPr>
          <w:rFonts w:ascii="Arial Narrow" w:hAnsi="Arial Narrow"/>
          <w:color w:val="000000" w:themeColor="text1"/>
          <w:sz w:val="16"/>
          <w:szCs w:val="16"/>
          <w:lang w:val="en-US"/>
        </w:rPr>
        <w:t xml:space="preserve">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activity</w:t>
      </w:r>
      <w:proofErr w:type="gramEnd"/>
      <w:r>
        <w:rPr>
          <w:rFonts w:ascii="Arial Narrow" w:hAnsi="Arial Narrow"/>
          <w:color w:val="000000" w:themeColor="text1"/>
          <w:sz w:val="16"/>
          <w:szCs w:val="16"/>
          <w:lang w:val="en-US"/>
        </w:rPr>
        <w:t xml:space="preserve">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Bottom-up methods require each individual cost </w:t>
      </w:r>
      <w:proofErr w:type="spellStart"/>
      <w:r>
        <w:rPr>
          <w:rFonts w:ascii="Arial Narrow" w:hAnsi="Arial Narrow"/>
          <w:color w:val="000000" w:themeColor="text1"/>
          <w:sz w:val="16"/>
          <w:szCs w:val="16"/>
          <w:lang w:val="en-US"/>
        </w:rPr>
        <w:t>centre</w:t>
      </w:r>
      <w:proofErr w:type="spellEnd"/>
      <w:r>
        <w:rPr>
          <w:rFonts w:ascii="Arial Narrow" w:hAnsi="Arial Narrow"/>
          <w:color w:val="000000" w:themeColor="text1"/>
          <w:sz w:val="16"/>
          <w:szCs w:val="16"/>
          <w:lang w:val="en-US"/>
        </w:rPr>
        <w:t xml:space="preserv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purpose</w:t>
      </w:r>
      <w:proofErr w:type="gramEnd"/>
      <w:r>
        <w:rPr>
          <w:rFonts w:ascii="Arial Narrow" w:hAnsi="Arial Narrow"/>
          <w:color w:val="000000" w:themeColor="text1"/>
          <w:sz w:val="16"/>
          <w:szCs w:val="16"/>
          <w:lang w:val="en-US"/>
        </w:rPr>
        <w:t xml:space="preserv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policy</w:t>
      </w:r>
      <w:proofErr w:type="gramEnd"/>
      <w:r>
        <w:rPr>
          <w:rFonts w:ascii="Arial Narrow" w:hAnsi="Arial Narrow"/>
          <w:color w:val="000000" w:themeColor="text1"/>
          <w:sz w:val="16"/>
          <w:szCs w:val="16"/>
          <w:lang w:val="en-US"/>
        </w:rPr>
        <w:t xml:space="preserve">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proofErr w:type="gramStart"/>
      <w:r>
        <w:rPr>
          <w:rFonts w:ascii="Arial Narrow" w:hAnsi="Arial Narrow"/>
          <w:color w:val="000000" w:themeColor="text1"/>
          <w:sz w:val="16"/>
          <w:szCs w:val="16"/>
          <w:lang w:val="en-US"/>
        </w:rPr>
        <w:t>account</w:t>
      </w:r>
      <w:proofErr w:type="gramEnd"/>
      <w:r>
        <w:rPr>
          <w:rFonts w:ascii="Arial Narrow" w:hAnsi="Arial Narrow"/>
          <w:color w:val="000000" w:themeColor="text1"/>
          <w:sz w:val="16"/>
          <w:szCs w:val="16"/>
          <w:lang w:val="en-US"/>
        </w:rPr>
        <w:t xml:space="preserve">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w:t>
      </w:r>
      <w:proofErr w:type="gramStart"/>
      <w:r>
        <w:rPr>
          <w:rFonts w:ascii="Arial Narrow" w:hAnsi="Arial Narrow"/>
          <w:color w:val="000000" w:themeColor="text1"/>
          <w:sz w:val="16"/>
          <w:szCs w:val="16"/>
          <w:lang w:val="en-US"/>
        </w:rPr>
        <w:t>transaction</w:t>
      </w:r>
      <w:proofErr w:type="gramEnd"/>
      <w:r>
        <w:rPr>
          <w:rFonts w:ascii="Arial Narrow" w:hAnsi="Arial Narrow"/>
          <w:color w:val="000000" w:themeColor="text1"/>
          <w:sz w:val="16"/>
          <w:szCs w:val="16"/>
          <w:lang w:val="en-US"/>
        </w:rPr>
        <w:t xml:space="preserve">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w:t>
      </w:r>
      <w:proofErr w:type="gramStart"/>
      <w:r>
        <w:rPr>
          <w:rFonts w:ascii="Arial Narrow" w:hAnsi="Arial Narrow"/>
          <w:color w:val="000000" w:themeColor="text1"/>
          <w:sz w:val="16"/>
          <w:szCs w:val="16"/>
          <w:lang w:val="en-US"/>
        </w:rPr>
        <w:t>annual</w:t>
      </w:r>
      <w:proofErr w:type="gramEnd"/>
      <w:r>
        <w:rPr>
          <w:rFonts w:ascii="Arial Narrow" w:hAnsi="Arial Narrow"/>
          <w:color w:val="000000" w:themeColor="text1"/>
          <w:sz w:val="16"/>
          <w:szCs w:val="16"/>
          <w:lang w:val="en-US"/>
        </w:rPr>
        <w:t xml:space="preserve">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6) </w:t>
      </w:r>
      <w:proofErr w:type="gramStart"/>
      <w:r>
        <w:rPr>
          <w:rFonts w:ascii="Arial Narrow" w:hAnsi="Arial Narrow"/>
          <w:color w:val="000000" w:themeColor="text1"/>
          <w:sz w:val="16"/>
          <w:szCs w:val="16"/>
          <w:lang w:val="en-US"/>
        </w:rPr>
        <w:t>time</w:t>
      </w:r>
      <w:proofErr w:type="gramEnd"/>
      <w:r>
        <w:rPr>
          <w:rFonts w:ascii="Arial Narrow" w:hAnsi="Arial Narrow"/>
          <w:color w:val="000000" w:themeColor="text1"/>
          <w:sz w:val="16"/>
          <w:szCs w:val="16"/>
          <w:lang w:val="en-US"/>
        </w:rPr>
        <w:t xml:space="preserv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proofErr w:type="gramStart"/>
      <w:r w:rsidR="00FB1F1F">
        <w:rPr>
          <w:rFonts w:ascii="Arial Narrow" w:hAnsi="Arial Narrow"/>
          <w:color w:val="000000" w:themeColor="text1"/>
          <w:sz w:val="16"/>
          <w:szCs w:val="16"/>
          <w:lang w:val="en-US"/>
        </w:rPr>
        <w:t>The</w:t>
      </w:r>
      <w:proofErr w:type="gramEnd"/>
      <w:r w:rsidR="00FB1F1F">
        <w:rPr>
          <w:rFonts w:ascii="Arial Narrow" w:hAnsi="Arial Narrow"/>
          <w:color w:val="000000" w:themeColor="text1"/>
          <w:sz w:val="16"/>
          <w:szCs w:val="16"/>
          <w:lang w:val="en-US"/>
        </w:rPr>
        <w:t xml:space="preserv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roofErr w:type="gramEnd"/>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stochastic</w:t>
      </w:r>
      <w:proofErr w:type="gramEnd"/>
      <w:r>
        <w:rPr>
          <w:rFonts w:ascii="Arial Narrow" w:hAnsi="Arial Narrow"/>
          <w:color w:val="000000" w:themeColor="text1"/>
          <w:sz w:val="16"/>
          <w:szCs w:val="16"/>
          <w:lang w:val="en-US"/>
        </w:rPr>
        <w:t xml:space="preserve">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sidRPr="00B90339">
        <w:rPr>
          <w:rFonts w:ascii="Arial Narrow" w:hAnsi="Arial Narrow"/>
          <w:color w:val="C00000"/>
          <w:sz w:val="16"/>
          <w:szCs w:val="16"/>
          <w:lang w:val="en-US"/>
        </w:rPr>
        <w:t>replicating</w:t>
      </w:r>
      <w:proofErr w:type="gramEnd"/>
      <w:r w:rsidRPr="00B90339">
        <w:rPr>
          <w:rFonts w:ascii="Arial Narrow" w:hAnsi="Arial Narrow"/>
          <w:color w:val="C00000"/>
          <w:sz w:val="16"/>
          <w:szCs w:val="16"/>
          <w:lang w:val="en-US"/>
        </w:rPr>
        <w:t xml:space="preserve">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w:t>
      </w:r>
      <w:proofErr w:type="gramStart"/>
      <w:r w:rsidR="00251EF9">
        <w:rPr>
          <w:rFonts w:ascii="Arial Narrow" w:hAnsi="Arial Narrow"/>
          <w:color w:val="000000" w:themeColor="text1"/>
          <w:sz w:val="16"/>
          <w:szCs w:val="16"/>
          <w:lang w:val="en-US"/>
        </w:rPr>
        <w:t>the</w:t>
      </w:r>
      <w:proofErr w:type="gramEnd"/>
      <w:r w:rsidR="00251EF9">
        <w:rPr>
          <w:rFonts w:ascii="Arial Narrow" w:hAnsi="Arial Narrow"/>
          <w:color w:val="000000" w:themeColor="text1"/>
          <w:sz w:val="16"/>
          <w:szCs w:val="16"/>
          <w:lang w:val="en-US"/>
        </w:rPr>
        <w:t xml:space="preserv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Pr>
          <w:rFonts w:ascii="Arial Narrow" w:hAnsi="Arial Narrow"/>
          <w:color w:val="000000" w:themeColor="text1"/>
          <w:sz w:val="16"/>
          <w:szCs w:val="16"/>
          <w:lang w:val="en-US"/>
        </w:rPr>
        <w:t>the</w:t>
      </w:r>
      <w:proofErr w:type="gramEnd"/>
      <w:r>
        <w:rPr>
          <w:rFonts w:ascii="Arial Narrow" w:hAnsi="Arial Narrow"/>
          <w:color w:val="000000" w:themeColor="text1"/>
          <w:sz w:val="16"/>
          <w:szCs w:val="16"/>
          <w:lang w:val="en-US"/>
        </w:rPr>
        <w:t xml:space="preserv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lastRenderedPageBreak/>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proofErr w:type="gramStart"/>
      <w:r>
        <w:rPr>
          <w:rFonts w:ascii="Arial Narrow" w:hAnsi="Arial Narrow"/>
          <w:color w:val="000000" w:themeColor="text1"/>
          <w:sz w:val="16"/>
          <w:szCs w:val="16"/>
          <w:lang w:val="en-US"/>
        </w:rPr>
        <w:t>product</w:t>
      </w:r>
      <w:proofErr w:type="gramEnd"/>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proofErr w:type="gramStart"/>
      <w:r>
        <w:rPr>
          <w:rFonts w:ascii="Arial Narrow" w:hAnsi="Arial Narrow"/>
          <w:color w:val="000000" w:themeColor="text1"/>
          <w:sz w:val="16"/>
          <w:szCs w:val="16"/>
          <w:lang w:val="en-US"/>
        </w:rPr>
        <w:t>distribution</w:t>
      </w:r>
      <w:proofErr w:type="gramEnd"/>
      <w:r>
        <w:rPr>
          <w:rFonts w:ascii="Arial Narrow" w:hAnsi="Arial Narrow"/>
          <w:color w:val="000000" w:themeColor="text1"/>
          <w:sz w:val="16"/>
          <w:szCs w:val="16"/>
          <w:lang w:val="en-US"/>
        </w:rPr>
        <w:t xml:space="preserve">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proofErr w:type="gramStart"/>
      <w:r>
        <w:rPr>
          <w:rFonts w:ascii="Arial Narrow" w:hAnsi="Arial Narrow"/>
          <w:color w:val="000000" w:themeColor="text1"/>
          <w:sz w:val="16"/>
          <w:szCs w:val="16"/>
          <w:lang w:val="en-US"/>
        </w:rPr>
        <w:t>promotion</w:t>
      </w:r>
      <w:proofErr w:type="gramEnd"/>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w:t>
      </w:r>
      <w:proofErr w:type="gramStart"/>
      <w:r>
        <w:rPr>
          <w:rFonts w:ascii="Arial Narrow" w:hAnsi="Arial Narrow"/>
          <w:color w:val="000000" w:themeColor="text1"/>
          <w:sz w:val="16"/>
          <w:szCs w:val="16"/>
          <w:lang w:val="en-US"/>
        </w:rPr>
        <w:t>the</w:t>
      </w:r>
      <w:proofErr w:type="gramEnd"/>
      <w:r>
        <w:rPr>
          <w:rFonts w:ascii="Arial Narrow" w:hAnsi="Arial Narrow"/>
          <w:color w:val="000000" w:themeColor="text1"/>
          <w:sz w:val="16"/>
          <w:szCs w:val="16"/>
          <w:lang w:val="en-US"/>
        </w:rPr>
        <w:t xml:space="preserv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w:t>
      </w:r>
      <w:proofErr w:type="gramStart"/>
      <w:r>
        <w:rPr>
          <w:rFonts w:ascii="Arial Narrow" w:hAnsi="Arial Narrow"/>
          <w:color w:val="000000" w:themeColor="text1"/>
          <w:sz w:val="16"/>
          <w:szCs w:val="16"/>
          <w:lang w:val="en-US"/>
        </w:rPr>
        <w:t>target</w:t>
      </w:r>
      <w:proofErr w:type="gramEnd"/>
      <w:r>
        <w:rPr>
          <w:rFonts w:ascii="Arial Narrow" w:hAnsi="Arial Narrow"/>
          <w:color w:val="000000" w:themeColor="text1"/>
          <w:sz w:val="16"/>
          <w:szCs w:val="16"/>
          <w:lang w:val="en-US"/>
        </w:rPr>
        <w:t xml:space="preserve">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t>
      </w:r>
      <w:proofErr w:type="gramStart"/>
      <w:r>
        <w:rPr>
          <w:rFonts w:ascii="Arial Narrow" w:hAnsi="Arial Narrow"/>
          <w:color w:val="000000" w:themeColor="text1"/>
          <w:sz w:val="16"/>
          <w:szCs w:val="16"/>
          <w:lang w:val="en-US"/>
        </w:rPr>
        <w:t>the</w:t>
      </w:r>
      <w:proofErr w:type="gramEnd"/>
      <w:r>
        <w:rPr>
          <w:rFonts w:ascii="Arial Narrow" w:hAnsi="Arial Narrow"/>
          <w:color w:val="000000" w:themeColor="text1"/>
          <w:sz w:val="16"/>
          <w:szCs w:val="16"/>
          <w:lang w:val="en-US"/>
        </w:rPr>
        <w:t xml:space="preserv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t>
      </w:r>
      <w:proofErr w:type="gramStart"/>
      <w:r>
        <w:rPr>
          <w:rFonts w:ascii="Arial Narrow" w:hAnsi="Arial Narrow"/>
          <w:color w:val="000000" w:themeColor="text1"/>
          <w:sz w:val="16"/>
          <w:szCs w:val="16"/>
          <w:lang w:val="en-US"/>
        </w:rPr>
        <w:t>the</w:t>
      </w:r>
      <w:proofErr w:type="gramEnd"/>
      <w:r>
        <w:rPr>
          <w:rFonts w:ascii="Arial Narrow" w:hAnsi="Arial Narrow"/>
          <w:color w:val="000000" w:themeColor="text1"/>
          <w:sz w:val="16"/>
          <w:szCs w:val="16"/>
          <w:lang w:val="en-US"/>
        </w:rPr>
        <w:t xml:space="preserv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t>
      </w:r>
      <w:proofErr w:type="gramStart"/>
      <w:r>
        <w:rPr>
          <w:rFonts w:ascii="Arial Narrow" w:hAnsi="Arial Narrow"/>
          <w:color w:val="000000" w:themeColor="text1"/>
          <w:sz w:val="16"/>
          <w:szCs w:val="16"/>
          <w:lang w:val="en-US"/>
        </w:rPr>
        <w:t>where</w:t>
      </w:r>
      <w:proofErr w:type="gramEnd"/>
      <w:r>
        <w:rPr>
          <w:rFonts w:ascii="Arial Narrow" w:hAnsi="Arial Narrow"/>
          <w:color w:val="000000" w:themeColor="text1"/>
          <w:sz w:val="16"/>
          <w:szCs w:val="16"/>
          <w:lang w:val="en-US"/>
        </w:rPr>
        <w:t xml:space="preserv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w:t>
      </w:r>
      <w:proofErr w:type="spellStart"/>
      <w:r>
        <w:rPr>
          <w:rFonts w:ascii="Arial Narrow" w:hAnsi="Arial Narrow"/>
          <w:color w:val="000000" w:themeColor="text1"/>
          <w:sz w:val="16"/>
          <w:szCs w:val="16"/>
          <w:lang w:val="en-US"/>
        </w:rPr>
        <w:t>inc.</w:t>
      </w:r>
      <w:proofErr w:type="spellEnd"/>
      <w:r>
        <w:rPr>
          <w:rFonts w:ascii="Arial Narrow" w:hAnsi="Arial Narrow"/>
          <w:color w:val="000000" w:themeColor="text1"/>
          <w:sz w:val="16"/>
          <w:szCs w:val="16"/>
          <w:lang w:val="en-US"/>
        </w:rPr>
        <w:t xml:space="preserve">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w:t>
      </w:r>
      <w:proofErr w:type="spellStart"/>
      <w:r w:rsidR="008C0410">
        <w:rPr>
          <w:rFonts w:ascii="Arial Narrow" w:hAnsi="Arial Narrow"/>
          <w:color w:val="000000" w:themeColor="text1"/>
          <w:sz w:val="16"/>
          <w:szCs w:val="16"/>
          <w:lang w:val="en-US"/>
        </w:rPr>
        <w:t>Fund</w:t>
      </w:r>
      <w:r w:rsidR="008C0410" w:rsidRPr="008C0410">
        <w:rPr>
          <w:rFonts w:ascii="Arial Narrow" w:hAnsi="Arial Narrow"/>
          <w:color w:val="000000" w:themeColor="text1"/>
          <w:sz w:val="16"/>
          <w:szCs w:val="16"/>
          <w:vertAlign w:val="subscript"/>
          <w:lang w:val="en-US"/>
        </w:rPr>
        <w:t>t</w:t>
      </w:r>
      <w:proofErr w:type="spellEnd"/>
      <w:r w:rsidR="008C0410">
        <w:rPr>
          <w:rFonts w:ascii="Arial Narrow" w:hAnsi="Arial Narrow"/>
          <w:color w:val="000000" w:themeColor="text1"/>
          <w:sz w:val="16"/>
          <w:szCs w:val="16"/>
          <w:lang w:val="en-US"/>
        </w:rPr>
        <w:t xml:space="preserve"> – </w:t>
      </w:r>
      <w:proofErr w:type="spellStart"/>
      <w:r w:rsidR="008C0410">
        <w:rPr>
          <w:rFonts w:ascii="Arial Narrow" w:hAnsi="Arial Narrow"/>
          <w:color w:val="000000" w:themeColor="text1"/>
          <w:sz w:val="16"/>
          <w:szCs w:val="16"/>
          <w:lang w:val="en-US"/>
        </w:rPr>
        <w:t>Fund</w:t>
      </w:r>
      <w:r w:rsidR="008C0410" w:rsidRPr="008C0410">
        <w:rPr>
          <w:rFonts w:ascii="Arial Narrow" w:hAnsi="Arial Narrow"/>
          <w:color w:val="000000" w:themeColor="text1"/>
          <w:sz w:val="16"/>
          <w:szCs w:val="16"/>
          <w:vertAlign w:val="subscript"/>
          <w:lang w:val="en-US"/>
        </w:rPr>
        <w:t>t</w:t>
      </w:r>
      <w:proofErr w:type="spellEnd"/>
      <w:r w:rsidR="008C0410" w:rsidRPr="008C0410">
        <w:rPr>
          <w:rFonts w:ascii="Arial Narrow" w:hAnsi="Arial Narrow"/>
          <w:color w:val="000000" w:themeColor="text1"/>
          <w:sz w:val="16"/>
          <w:szCs w:val="16"/>
          <w:vertAlign w:val="subscript"/>
          <w:lang w:val="en-US"/>
        </w:rPr>
        <w: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where</w:t>
      </w:r>
      <w:proofErr w:type="gramEnd"/>
      <w:r>
        <w:rPr>
          <w:rFonts w:ascii="Arial Narrow" w:hAnsi="Arial Narrow"/>
          <w:color w:val="000000" w:themeColor="text1"/>
          <w:sz w:val="16"/>
          <w:szCs w:val="16"/>
          <w:lang w:val="en-US"/>
        </w:rPr>
        <w:t xml:space="preserv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w:t>
      </w:r>
      <w:proofErr w:type="spellStart"/>
      <w:r w:rsidR="00B53F9D">
        <w:rPr>
          <w:rFonts w:ascii="Arial Narrow" w:hAnsi="Arial Narrow"/>
          <w:color w:val="000000" w:themeColor="text1"/>
          <w:sz w:val="16"/>
          <w:szCs w:val="16"/>
          <w:lang w:val="en-US"/>
        </w:rPr>
        <w:t>inc.</w:t>
      </w:r>
      <w:proofErr w:type="spellEnd"/>
      <w:r w:rsidR="00B53F9D">
        <w:rPr>
          <w:rFonts w:ascii="Arial Narrow" w:hAnsi="Arial Narrow"/>
          <w:color w:val="000000" w:themeColor="text1"/>
          <w:sz w:val="16"/>
          <w:szCs w:val="16"/>
          <w:lang w:val="en-US"/>
        </w:rPr>
        <w:t xml:space="preserve">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w:t>
      </w:r>
      <w:proofErr w:type="gramStart"/>
      <w:r w:rsidR="00230255">
        <w:rPr>
          <w:rFonts w:ascii="Arial Narrow" w:hAnsi="Arial Narrow"/>
          <w:color w:val="000000" w:themeColor="text1"/>
          <w:sz w:val="16"/>
          <w:szCs w:val="16"/>
          <w:lang w:val="en-US"/>
        </w:rPr>
        <w:t>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roofErr w:type="gramEnd"/>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 xml:space="preserve">PV can be misleading as they do not indicate the time frame over which profits are expected to emerge. 1) </w:t>
      </w:r>
      <w:proofErr w:type="gramStart"/>
      <w:r w:rsidR="00DF2097">
        <w:rPr>
          <w:rFonts w:ascii="Arial Narrow" w:hAnsi="Arial Narrow"/>
          <w:color w:val="000000" w:themeColor="text1"/>
          <w:sz w:val="16"/>
          <w:szCs w:val="16"/>
          <w:lang w:val="en-US"/>
        </w:rPr>
        <w:t>for</w:t>
      </w:r>
      <w:proofErr w:type="gramEnd"/>
      <w:r w:rsidR="00DF2097">
        <w:rPr>
          <w:rFonts w:ascii="Arial Narrow" w:hAnsi="Arial Narrow"/>
          <w:color w:val="000000" w:themeColor="text1"/>
          <w:sz w:val="16"/>
          <w:szCs w:val="16"/>
          <w:lang w:val="en-US"/>
        </w:rPr>
        <w:t xml:space="preserve">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100499">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EE174A">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7D388E">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t>
      </w:r>
      <w:proofErr w:type="gramStart"/>
      <w:r>
        <w:rPr>
          <w:rFonts w:ascii="Arial Narrow" w:hAnsi="Arial Narrow"/>
          <w:color w:val="000000" w:themeColor="text1"/>
          <w:sz w:val="16"/>
          <w:szCs w:val="16"/>
          <w:lang w:val="en-US"/>
        </w:rPr>
        <w:t>profit-sharing</w:t>
      </w:r>
      <w:proofErr w:type="gramEnd"/>
      <w:r>
        <w:rPr>
          <w:rFonts w:ascii="Arial Narrow" w:hAnsi="Arial Narrow"/>
          <w:color w:val="000000" w:themeColor="text1"/>
          <w:sz w:val="16"/>
          <w:szCs w:val="16"/>
          <w:lang w:val="en-US"/>
        </w:rPr>
        <w:t xml:space="preserve"> terms</w:t>
      </w:r>
    </w:p>
    <w:p w14:paraId="259FE9A1" w14:textId="381437A9" w:rsidR="00973C70" w:rsidRPr="00262397" w:rsidRDefault="00973C70" w:rsidP="00973C7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 xml:space="preserve">Release Price = (1 – </w:t>
      </w:r>
      <w:proofErr w:type="gramStart"/>
      <w:r w:rsidR="00436C8B">
        <w:rPr>
          <w:rFonts w:ascii="Arial Narrow" w:hAnsi="Arial Narrow"/>
          <w:color w:val="000000" w:themeColor="text1"/>
          <w:sz w:val="16"/>
          <w:szCs w:val="16"/>
          <w:lang w:val="en-US"/>
        </w:rPr>
        <w:t>X%</w:t>
      </w:r>
      <w:proofErr w:type="gramEnd"/>
      <w:r w:rsidR="00436C8B">
        <w:rPr>
          <w:rFonts w:ascii="Arial Narrow" w:hAnsi="Arial Narrow"/>
          <w:color w:val="000000" w:themeColor="text1"/>
          <w:sz w:val="16"/>
          <w:szCs w:val="16"/>
          <w:lang w:val="en-US"/>
        </w:rPr>
        <w:t>) times the allocation price</w:t>
      </w:r>
    </w:p>
    <w:p w14:paraId="7C4C89BA" w14:textId="7F76FD16" w:rsidR="007B56E5" w:rsidRDefault="000C32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5959C4">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xml:space="preserve">) and there is a guarantee that </w:t>
      </w:r>
      <w:proofErr w:type="gramStart"/>
      <w:r w:rsidR="00924BB8">
        <w:rPr>
          <w:rFonts w:ascii="Arial Narrow" w:hAnsi="Arial Narrow"/>
          <w:color w:val="000000" w:themeColor="text1"/>
          <w:sz w:val="16"/>
          <w:szCs w:val="16"/>
          <w:lang w:val="en-US"/>
        </w:rPr>
        <w:t>thee</w:t>
      </w:r>
      <w:proofErr w:type="gramEnd"/>
      <w:r w:rsidR="00924BB8">
        <w:rPr>
          <w:rFonts w:ascii="Arial Narrow" w:hAnsi="Arial Narrow"/>
          <w:color w:val="000000" w:themeColor="text1"/>
          <w:sz w:val="16"/>
          <w:szCs w:val="16"/>
          <w:lang w:val="en-US"/>
        </w:rPr>
        <w:t xml:space="preserve"> crediting rate cannot be negative.</w:t>
      </w:r>
    </w:p>
    <w:p w14:paraId="6F064503" w14:textId="20379BAF" w:rsidR="00924BB8" w:rsidRDefault="00500B17" w:rsidP="00924BB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D55CB0">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investment</w:t>
      </w:r>
      <w:proofErr w:type="gramEnd"/>
      <w:r>
        <w:rPr>
          <w:rFonts w:ascii="Arial Narrow" w:hAnsi="Arial Narrow"/>
          <w:color w:val="000000" w:themeColor="text1"/>
          <w:sz w:val="16"/>
          <w:szCs w:val="16"/>
          <w:lang w:val="en-US"/>
        </w:rPr>
        <w:t xml:space="preserve"> return</w:t>
      </w:r>
    </w:p>
    <w:p w14:paraId="02C684E4" w14:textId="028DB1F2"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mortality</w:t>
      </w:r>
      <w:proofErr w:type="gramEnd"/>
      <w:r>
        <w:rPr>
          <w:rFonts w:ascii="Arial Narrow" w:hAnsi="Arial Narrow"/>
          <w:color w:val="000000" w:themeColor="text1"/>
          <w:sz w:val="16"/>
          <w:szCs w:val="16"/>
          <w:lang w:val="en-US"/>
        </w:rPr>
        <w:t xml:space="preserve"> (lifetime annuities only)</w:t>
      </w:r>
    </w:p>
    <w:p w14:paraId="26626EAC" w14:textId="34ECDE8D" w:rsidR="00E70FFA" w:rsidRDefault="00E70F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expenses</w:t>
      </w:r>
      <w:proofErr w:type="gramEnd"/>
    </w:p>
    <w:p w14:paraId="15E74896" w14:textId="39ACEF38" w:rsidR="00CA11A9" w:rsidRDefault="00CA11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A752B1">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7D388E">
      <w:pPr>
        <w:spacing w:line="180" w:lineRule="exact"/>
        <w:rPr>
          <w:rFonts w:ascii="Arial Narrow" w:hAnsi="Arial Narrow"/>
          <w:color w:val="000000" w:themeColor="text1"/>
          <w:sz w:val="16"/>
          <w:szCs w:val="16"/>
          <w:lang w:val="en-US"/>
        </w:rPr>
      </w:pPr>
    </w:p>
    <w:p w14:paraId="5ACD0C81" w14:textId="6FCDA0F2" w:rsidR="007B56E5" w:rsidRDefault="009E557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7D388E">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Q1 b. Lifetime annuity </w:t>
      </w:r>
      <w:proofErr w:type="spellStart"/>
      <w:r>
        <w:rPr>
          <w:rFonts w:ascii="Arial Narrow" w:hAnsi="Arial Narrow"/>
          <w:color w:val="000000" w:themeColor="text1"/>
          <w:sz w:val="16"/>
          <w:szCs w:val="16"/>
          <w:lang w:val="en-US"/>
        </w:rPr>
        <w:t>v.s</w:t>
      </w:r>
      <w:proofErr w:type="spellEnd"/>
      <w:r>
        <w:rPr>
          <w:rFonts w:ascii="Arial Narrow" w:hAnsi="Arial Narrow"/>
          <w:color w:val="000000" w:themeColor="text1"/>
          <w:sz w:val="16"/>
          <w:szCs w:val="16"/>
          <w:lang w:val="en-US"/>
        </w:rPr>
        <w:t>.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proofErr w:type="spellStart"/>
      <w:r>
        <w:rPr>
          <w:rFonts w:ascii="Arial Narrow" w:hAnsi="Arial Narrow"/>
          <w:color w:val="000000" w:themeColor="text1"/>
          <w:sz w:val="16"/>
          <w:szCs w:val="16"/>
          <w:lang w:val="en-US"/>
        </w:rPr>
        <w:t>a.ii</w:t>
      </w:r>
      <w:proofErr w:type="spellEnd"/>
      <w:r>
        <w:rPr>
          <w:rFonts w:ascii="Arial Narrow" w:hAnsi="Arial Narrow"/>
          <w:color w:val="000000" w:themeColor="text1"/>
          <w:sz w:val="16"/>
          <w:szCs w:val="16"/>
          <w:lang w:val="en-US"/>
        </w:rPr>
        <w:t xml:space="preserve">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w:t>
      </w:r>
      <w:proofErr w:type="gramStart"/>
      <w:r w:rsidRPr="00051125">
        <w:rPr>
          <w:rFonts w:ascii="Arial Narrow" w:hAnsi="Arial Narrow"/>
          <w:color w:val="000000" w:themeColor="text1"/>
          <w:sz w:val="16"/>
          <w:szCs w:val="16"/>
          <w:lang w:val="en-US"/>
        </w:rPr>
        <w:t>c</w:t>
      </w:r>
      <w:proofErr w:type="gramEnd"/>
      <w:r w:rsidRPr="00051125">
        <w:rPr>
          <w:rFonts w:ascii="Arial Narrow" w:hAnsi="Arial Narrow"/>
          <w:color w:val="000000" w:themeColor="text1"/>
          <w:sz w:val="16"/>
          <w:szCs w:val="16"/>
          <w:lang w:val="en-US"/>
        </w:rPr>
        <w:t xml:space="preserve">. ii Level premium </w:t>
      </w:r>
      <w:proofErr w:type="spellStart"/>
      <w:r w:rsidRPr="00051125">
        <w:rPr>
          <w:rFonts w:ascii="Arial Narrow" w:hAnsi="Arial Narrow"/>
          <w:color w:val="000000" w:themeColor="text1"/>
          <w:sz w:val="16"/>
          <w:szCs w:val="16"/>
          <w:lang w:val="en-US"/>
        </w:rPr>
        <w:t>v.s</w:t>
      </w:r>
      <w:proofErr w:type="spellEnd"/>
      <w:r w:rsidRPr="00051125">
        <w:rPr>
          <w:rFonts w:ascii="Arial Narrow" w:hAnsi="Arial Narrow"/>
          <w:color w:val="000000" w:themeColor="text1"/>
          <w:sz w:val="16"/>
          <w:szCs w:val="16"/>
          <w:lang w:val="en-US"/>
        </w:rPr>
        <w:t xml:space="preserve">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Q1 </w:t>
      </w:r>
      <w:proofErr w:type="spellStart"/>
      <w:r>
        <w:rPr>
          <w:rFonts w:ascii="Arial Narrow" w:hAnsi="Arial Narrow"/>
          <w:color w:val="000000" w:themeColor="text1"/>
          <w:sz w:val="16"/>
          <w:szCs w:val="16"/>
          <w:lang w:val="en-US"/>
        </w:rPr>
        <w:t>a.ii</w:t>
      </w:r>
      <w:proofErr w:type="spellEnd"/>
      <w:r>
        <w:rPr>
          <w:rFonts w:ascii="Arial Narrow" w:hAnsi="Arial Narrow"/>
          <w:color w:val="000000" w:themeColor="text1"/>
          <w:sz w:val="16"/>
          <w:szCs w:val="16"/>
          <w:lang w:val="en-US"/>
        </w:rPr>
        <w:t xml:space="preserve">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w:t>
      </w:r>
      <w:proofErr w:type="gramStart"/>
      <w:r>
        <w:rPr>
          <w:rFonts w:ascii="Arial Narrow" w:hAnsi="Arial Narrow"/>
          <w:color w:val="000000" w:themeColor="text1"/>
          <w:sz w:val="16"/>
          <w:szCs w:val="16"/>
          <w:lang w:val="en-US"/>
        </w:rPr>
        <w:t>Other</w:t>
      </w:r>
      <w:proofErr w:type="gramEnd"/>
      <w:r>
        <w:rPr>
          <w:rFonts w:ascii="Arial Narrow" w:hAnsi="Arial Narrow"/>
          <w:color w:val="000000" w:themeColor="text1"/>
          <w:sz w:val="16"/>
          <w:szCs w:val="16"/>
          <w:lang w:val="en-US"/>
        </w:rPr>
        <w:t xml:space="preserve">: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Q3 a.</w:t>
      </w:r>
      <w:proofErr w:type="gramEnd"/>
      <w:r>
        <w:rPr>
          <w:rFonts w:ascii="Arial Narrow" w:hAnsi="Arial Narrow"/>
          <w:color w:val="000000" w:themeColor="text1"/>
          <w:sz w:val="16"/>
          <w:szCs w:val="16"/>
          <w:lang w:val="en-US"/>
        </w:rPr>
        <w:t xml:space="preserve">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 xml:space="preserve">Underwriting: Group </w:t>
      </w:r>
      <w:proofErr w:type="spellStart"/>
      <w:r w:rsidR="00664E3C" w:rsidRPr="00664E3C">
        <w:rPr>
          <w:rFonts w:ascii="Arial Narrow" w:hAnsi="Arial Narrow"/>
          <w:color w:val="C00000"/>
          <w:sz w:val="16"/>
          <w:szCs w:val="16"/>
          <w:lang w:val="en-US"/>
        </w:rPr>
        <w:t>v.s</w:t>
      </w:r>
      <w:proofErr w:type="spellEnd"/>
      <w:r w:rsidR="00664E3C" w:rsidRPr="00664E3C">
        <w:rPr>
          <w:rFonts w:ascii="Arial Narrow" w:hAnsi="Arial Narrow"/>
          <w:color w:val="C00000"/>
          <w:sz w:val="16"/>
          <w:szCs w:val="16"/>
          <w:lang w:val="en-US"/>
        </w:rPr>
        <w:t xml:space="preserve">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Q1 TPD for professional sports players.</w:t>
      </w:r>
      <w:proofErr w:type="gramEnd"/>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 Lapse rate: YRT </w:t>
      </w:r>
      <w:proofErr w:type="spellStart"/>
      <w:r>
        <w:rPr>
          <w:rFonts w:ascii="Arial Narrow" w:hAnsi="Arial Narrow"/>
          <w:color w:val="000000" w:themeColor="text1"/>
          <w:sz w:val="16"/>
          <w:szCs w:val="16"/>
          <w:lang w:val="en-US"/>
        </w:rPr>
        <w:t>v.s</w:t>
      </w:r>
      <w:proofErr w:type="spellEnd"/>
      <w:r>
        <w:rPr>
          <w:rFonts w:ascii="Arial Narrow" w:hAnsi="Arial Narrow"/>
          <w:color w:val="000000" w:themeColor="text1"/>
          <w:sz w:val="16"/>
          <w:szCs w:val="16"/>
          <w:lang w:val="en-US"/>
        </w:rPr>
        <w:t>.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w:t>
      </w:r>
      <w:proofErr w:type="spellStart"/>
      <w:r>
        <w:rPr>
          <w:rFonts w:ascii="Arial Narrow" w:hAnsi="Arial Narrow"/>
          <w:color w:val="000000" w:themeColor="text1"/>
          <w:sz w:val="16"/>
          <w:szCs w:val="16"/>
          <w:lang w:val="en-US"/>
        </w:rPr>
        <w:t>v.s</w:t>
      </w:r>
      <w:proofErr w:type="spellEnd"/>
      <w:r>
        <w:rPr>
          <w:rFonts w:ascii="Arial Narrow" w:hAnsi="Arial Narrow"/>
          <w:color w:val="000000" w:themeColor="text1"/>
          <w:sz w:val="16"/>
          <w:szCs w:val="16"/>
          <w:lang w:val="en-US"/>
        </w:rPr>
        <w:t xml:space="preserve">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proofErr w:type="gramStart"/>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roofErr w:type="gramEnd"/>
    </w:p>
    <w:p w14:paraId="0DEA7BD7" w14:textId="31542F2D"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97688E">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25106F">
      <w:pPr>
        <w:pStyle w:val="ListParagraph"/>
        <w:numPr>
          <w:ilvl w:val="0"/>
          <w:numId w:val="14"/>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Male only?</w:t>
      </w:r>
      <w:proofErr w:type="gramEnd"/>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Less subsidy</w:t>
      </w:r>
      <w:proofErr w:type="gramEnd"/>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Disadvantage: 1) very small extra profit </w:t>
      </w:r>
      <w:proofErr w:type="spellStart"/>
      <w:r>
        <w:rPr>
          <w:rFonts w:ascii="Arial Narrow" w:hAnsi="Arial Narrow"/>
          <w:color w:val="000000" w:themeColor="text1"/>
          <w:sz w:val="16"/>
          <w:szCs w:val="16"/>
          <w:lang w:val="en-US"/>
        </w:rPr>
        <w:t>a</w:t>
      </w:r>
      <w:proofErr w:type="spellEnd"/>
      <w:r>
        <w:rPr>
          <w:rFonts w:ascii="Arial Narrow" w:hAnsi="Arial Narrow"/>
          <w:color w:val="000000" w:themeColor="text1"/>
          <w:sz w:val="16"/>
          <w:szCs w:val="16"/>
          <w:lang w:val="en-US"/>
        </w:rPr>
        <w:t xml:space="preserve">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r>
        <w:rPr>
          <w:rFonts w:ascii="Arial Narrow" w:hAnsi="Arial Narrow"/>
          <w:color w:val="000000" w:themeColor="text1"/>
          <w:sz w:val="16"/>
          <w:szCs w:val="16"/>
          <w:lang w:val="en-US"/>
        </w:rPr>
        <w:tab/>
        <w:t xml:space="preserve">  2) </w:t>
      </w:r>
      <w:proofErr w:type="gramStart"/>
      <w:r>
        <w:rPr>
          <w:rFonts w:ascii="Arial Narrow" w:hAnsi="Arial Narrow"/>
          <w:color w:val="000000" w:themeColor="text1"/>
          <w:sz w:val="16"/>
          <w:szCs w:val="16"/>
          <w:lang w:val="en-US"/>
        </w:rPr>
        <w:t>reputation</w:t>
      </w:r>
      <w:proofErr w:type="gramEnd"/>
      <w:r>
        <w:rPr>
          <w:rFonts w:ascii="Arial Narrow" w:hAnsi="Arial Narrow"/>
          <w:color w:val="000000" w:themeColor="text1"/>
          <w:sz w:val="16"/>
          <w:szCs w:val="16"/>
          <w:lang w:val="en-US"/>
        </w:rPr>
        <w:t xml:space="preserve">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proofErr w:type="gramStart"/>
      <w:r>
        <w:rPr>
          <w:rFonts w:ascii="Arial Narrow" w:hAnsi="Arial Narrow"/>
          <w:color w:val="000000" w:themeColor="text1"/>
          <w:sz w:val="16"/>
          <w:szCs w:val="16"/>
          <w:lang w:val="en-US"/>
        </w:rPr>
        <w:t>bigger</w:t>
      </w:r>
      <w:proofErr w:type="gramEnd"/>
      <w:r>
        <w:rPr>
          <w:rFonts w:ascii="Arial Narrow" w:hAnsi="Arial Narrow"/>
          <w:color w:val="000000" w:themeColor="text1"/>
          <w:sz w:val="16"/>
          <w:szCs w:val="16"/>
          <w:lang w:val="en-US"/>
        </w:rPr>
        <w:t xml:space="preserve">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637417DB" w14:textId="77777777" w:rsidR="007341B6" w:rsidRDefault="007341B6" w:rsidP="00AD1E93">
      <w:pPr>
        <w:spacing w:line="180" w:lineRule="exact"/>
        <w:rPr>
          <w:rFonts w:ascii="Arial Narrow" w:hAnsi="Arial Narrow"/>
          <w:color w:val="000000" w:themeColor="text1"/>
          <w:sz w:val="16"/>
          <w:szCs w:val="16"/>
          <w:lang w:val="en-US"/>
        </w:rPr>
      </w:pPr>
    </w:p>
    <w:p w14:paraId="77C40D83" w14:textId="77777777" w:rsidR="007341B6" w:rsidRDefault="007341B6" w:rsidP="00AD1E93">
      <w:pPr>
        <w:spacing w:line="180" w:lineRule="exact"/>
        <w:rPr>
          <w:rFonts w:ascii="Arial Narrow" w:hAnsi="Arial Narrow"/>
          <w:color w:val="000000" w:themeColor="text1"/>
          <w:sz w:val="16"/>
          <w:szCs w:val="16"/>
          <w:lang w:val="en-US"/>
        </w:rPr>
      </w:pPr>
    </w:p>
    <w:p w14:paraId="37475C71" w14:textId="77777777" w:rsidR="007341B6" w:rsidRPr="00FC75C2" w:rsidRDefault="007341B6" w:rsidP="00AD1E93">
      <w:pPr>
        <w:spacing w:line="180" w:lineRule="exact"/>
        <w:rPr>
          <w:rFonts w:ascii="Arial Narrow" w:hAnsi="Arial Narrow"/>
          <w:color w:val="000000" w:themeColor="text1"/>
          <w:sz w:val="16"/>
          <w:szCs w:val="16"/>
          <w:lang w:val="en-US"/>
        </w:rPr>
      </w:pPr>
    </w:p>
    <w:sectPr w:rsidR="007341B6" w:rsidRPr="00FC75C2"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21FC3" w14:textId="77777777" w:rsidR="00A254A6" w:rsidRDefault="00A254A6" w:rsidP="009A20FB">
      <w:r>
        <w:separator/>
      </w:r>
    </w:p>
  </w:endnote>
  <w:endnote w:type="continuationSeparator" w:id="0">
    <w:p w14:paraId="2F1F16E2" w14:textId="77777777" w:rsidR="00A254A6" w:rsidRDefault="00A254A6"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iti SC">
    <w:altName w:val="Arial Unicode MS"/>
    <w:charset w:val="86"/>
    <w:family w:val="auto"/>
    <w:pitch w:val="variable"/>
    <w:sig w:usb0="00000000"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1229F" w14:textId="77777777" w:rsidR="00A254A6" w:rsidRDefault="00A254A6" w:rsidP="009A20FB">
      <w:r>
        <w:separator/>
      </w:r>
    </w:p>
  </w:footnote>
  <w:footnote w:type="continuationSeparator" w:id="0">
    <w:p w14:paraId="46357BFF" w14:textId="77777777" w:rsidR="00A254A6" w:rsidRDefault="00A254A6" w:rsidP="009A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EC34CB"/>
    <w:multiLevelType w:val="hybridMultilevel"/>
    <w:tmpl w:val="E5B03678"/>
    <w:lvl w:ilvl="0" w:tplc="DE9C8B8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A68AB"/>
    <w:multiLevelType w:val="hybridMultilevel"/>
    <w:tmpl w:val="A0740966"/>
    <w:lvl w:ilvl="0" w:tplc="84AC5C62">
      <w:numFmt w:val="bullet"/>
      <w:lvlText w:val="•"/>
      <w:lvlJc w:val="left"/>
      <w:pPr>
        <w:ind w:left="780" w:hanging="42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25D00"/>
    <w:multiLevelType w:val="hybridMultilevel"/>
    <w:tmpl w:val="DFC0678C"/>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F3A68"/>
    <w:multiLevelType w:val="hybridMultilevel"/>
    <w:tmpl w:val="C0BC9CD6"/>
    <w:lvl w:ilvl="0" w:tplc="7CA42806">
      <w:start w:val="2"/>
      <w:numFmt w:val="bullet"/>
      <w:lvlText w:val="-"/>
      <w:lvlJc w:val="left"/>
      <w:pPr>
        <w:ind w:left="780" w:hanging="360"/>
      </w:pPr>
      <w:rPr>
        <w:rFonts w:ascii="Calibri" w:eastAsiaTheme="minorEastAsia" w:hAnsi="Calibri"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A1C5CFC"/>
    <w:multiLevelType w:val="hybridMultilevel"/>
    <w:tmpl w:val="904649AC"/>
    <w:lvl w:ilvl="0" w:tplc="EFD8E9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FEB"/>
    <w:multiLevelType w:val="hybridMultilevel"/>
    <w:tmpl w:val="AEA21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25585"/>
    <w:multiLevelType w:val="hybridMultilevel"/>
    <w:tmpl w:val="FD2C1D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10139B"/>
    <w:multiLevelType w:val="hybridMultilevel"/>
    <w:tmpl w:val="A34C3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45B56"/>
    <w:multiLevelType w:val="hybridMultilevel"/>
    <w:tmpl w:val="8CD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61CD4"/>
    <w:multiLevelType w:val="hybridMultilevel"/>
    <w:tmpl w:val="6D1652CA"/>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8DD264A"/>
    <w:multiLevelType w:val="hybridMultilevel"/>
    <w:tmpl w:val="F0D2272C"/>
    <w:lvl w:ilvl="0" w:tplc="4EEC3738">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53396"/>
    <w:multiLevelType w:val="hybridMultilevel"/>
    <w:tmpl w:val="615687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B6431"/>
    <w:multiLevelType w:val="hybridMultilevel"/>
    <w:tmpl w:val="1932F1A6"/>
    <w:lvl w:ilvl="0" w:tplc="D47E76C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0E27CF"/>
    <w:multiLevelType w:val="hybridMultilevel"/>
    <w:tmpl w:val="BC409B34"/>
    <w:lvl w:ilvl="0" w:tplc="8FD696C2">
      <w:numFmt w:val="bullet"/>
      <w:lvlText w:val="-"/>
      <w:lvlJc w:val="left"/>
      <w:pPr>
        <w:ind w:left="720" w:hanging="360"/>
      </w:pPr>
      <w:rPr>
        <w:rFonts w:ascii="Arial Narrow" w:eastAsiaTheme="minorEastAsia" w:hAnsi="Arial Narrow"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4C5715"/>
    <w:multiLevelType w:val="hybridMultilevel"/>
    <w:tmpl w:val="171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C26BD"/>
    <w:multiLevelType w:val="hybridMultilevel"/>
    <w:tmpl w:val="B4C8F1F0"/>
    <w:lvl w:ilvl="0" w:tplc="C43E3702">
      <w:start w:val="2"/>
      <w:numFmt w:val="bullet"/>
      <w:lvlText w:val="-"/>
      <w:lvlJc w:val="left"/>
      <w:pPr>
        <w:ind w:left="520" w:hanging="360"/>
      </w:pPr>
      <w:rPr>
        <w:rFonts w:ascii="Arial Narrow" w:eastAsia="宋体" w:hAnsi="Arial Narrow" w:cstheme="minorBid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26">
    <w:nsid w:val="5D5D03A4"/>
    <w:multiLevelType w:val="hybridMultilevel"/>
    <w:tmpl w:val="31FA9F46"/>
    <w:lvl w:ilvl="0" w:tplc="8FD696C2">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0D5641"/>
    <w:multiLevelType w:val="hybridMultilevel"/>
    <w:tmpl w:val="A054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FD65A3"/>
    <w:multiLevelType w:val="hybridMultilevel"/>
    <w:tmpl w:val="D4009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7124D0"/>
    <w:multiLevelType w:val="hybridMultilevel"/>
    <w:tmpl w:val="1520C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92274"/>
    <w:multiLevelType w:val="hybridMultilevel"/>
    <w:tmpl w:val="F6D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0B329C"/>
    <w:multiLevelType w:val="hybridMultilevel"/>
    <w:tmpl w:val="97448D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467D16"/>
    <w:multiLevelType w:val="hybridMultilevel"/>
    <w:tmpl w:val="89A65114"/>
    <w:lvl w:ilvl="0" w:tplc="3150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15"/>
  </w:num>
  <w:num w:numId="3">
    <w:abstractNumId w:val="26"/>
  </w:num>
  <w:num w:numId="4">
    <w:abstractNumId w:val="20"/>
  </w:num>
  <w:num w:numId="5">
    <w:abstractNumId w:val="9"/>
  </w:num>
  <w:num w:numId="6">
    <w:abstractNumId w:val="8"/>
  </w:num>
  <w:num w:numId="7">
    <w:abstractNumId w:val="2"/>
  </w:num>
  <w:num w:numId="8">
    <w:abstractNumId w:val="0"/>
  </w:num>
  <w:num w:numId="9">
    <w:abstractNumId w:val="32"/>
  </w:num>
  <w:num w:numId="10">
    <w:abstractNumId w:val="25"/>
  </w:num>
  <w:num w:numId="11">
    <w:abstractNumId w:val="17"/>
  </w:num>
  <w:num w:numId="12">
    <w:abstractNumId w:val="1"/>
  </w:num>
  <w:num w:numId="13">
    <w:abstractNumId w:val="14"/>
  </w:num>
  <w:num w:numId="14">
    <w:abstractNumId w:val="18"/>
  </w:num>
  <w:num w:numId="15">
    <w:abstractNumId w:val="13"/>
  </w:num>
  <w:num w:numId="16">
    <w:abstractNumId w:val="19"/>
  </w:num>
  <w:num w:numId="17">
    <w:abstractNumId w:val="37"/>
  </w:num>
  <w:num w:numId="18">
    <w:abstractNumId w:val="5"/>
  </w:num>
  <w:num w:numId="19">
    <w:abstractNumId w:val="7"/>
  </w:num>
  <w:num w:numId="20">
    <w:abstractNumId w:val="36"/>
  </w:num>
  <w:num w:numId="21">
    <w:abstractNumId w:val="38"/>
  </w:num>
  <w:num w:numId="22">
    <w:abstractNumId w:val="31"/>
  </w:num>
  <w:num w:numId="23">
    <w:abstractNumId w:val="12"/>
  </w:num>
  <w:num w:numId="24">
    <w:abstractNumId w:val="16"/>
  </w:num>
  <w:num w:numId="25">
    <w:abstractNumId w:val="22"/>
  </w:num>
  <w:num w:numId="26">
    <w:abstractNumId w:val="35"/>
  </w:num>
  <w:num w:numId="27">
    <w:abstractNumId w:val="6"/>
  </w:num>
  <w:num w:numId="28">
    <w:abstractNumId w:val="3"/>
  </w:num>
  <w:num w:numId="29">
    <w:abstractNumId w:val="24"/>
  </w:num>
  <w:num w:numId="30">
    <w:abstractNumId w:val="11"/>
  </w:num>
  <w:num w:numId="31">
    <w:abstractNumId w:val="40"/>
  </w:num>
  <w:num w:numId="32">
    <w:abstractNumId w:val="30"/>
  </w:num>
  <w:num w:numId="33">
    <w:abstractNumId w:val="34"/>
  </w:num>
  <w:num w:numId="34">
    <w:abstractNumId w:val="28"/>
  </w:num>
  <w:num w:numId="35">
    <w:abstractNumId w:val="29"/>
  </w:num>
  <w:num w:numId="36">
    <w:abstractNumId w:val="39"/>
  </w:num>
  <w:num w:numId="37">
    <w:abstractNumId w:val="4"/>
  </w:num>
  <w:num w:numId="38">
    <w:abstractNumId w:val="23"/>
  </w:num>
  <w:num w:numId="39">
    <w:abstractNumId w:val="27"/>
  </w:num>
  <w:num w:numId="40">
    <w:abstractNumId w:val="33"/>
  </w:num>
  <w:num w:numId="41">
    <w:abstractNumId w:val="2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A90"/>
    <w:rsid w:val="00040A91"/>
    <w:rsid w:val="00040D35"/>
    <w:rsid w:val="000415F5"/>
    <w:rsid w:val="0004175E"/>
    <w:rsid w:val="00041C3A"/>
    <w:rsid w:val="00041D69"/>
    <w:rsid w:val="000427EA"/>
    <w:rsid w:val="000428CF"/>
    <w:rsid w:val="00042A69"/>
    <w:rsid w:val="00043524"/>
    <w:rsid w:val="00044FE7"/>
    <w:rsid w:val="0004568E"/>
    <w:rsid w:val="0004690E"/>
    <w:rsid w:val="0004699D"/>
    <w:rsid w:val="00046A7F"/>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27AA"/>
    <w:rsid w:val="000A2DA5"/>
    <w:rsid w:val="000A318D"/>
    <w:rsid w:val="000A54FA"/>
    <w:rsid w:val="000A5606"/>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482B"/>
    <w:rsid w:val="00144BBB"/>
    <w:rsid w:val="00144C6D"/>
    <w:rsid w:val="0014589B"/>
    <w:rsid w:val="0014598E"/>
    <w:rsid w:val="001477EB"/>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7031E"/>
    <w:rsid w:val="001715D6"/>
    <w:rsid w:val="00171E0D"/>
    <w:rsid w:val="0017230D"/>
    <w:rsid w:val="001739EB"/>
    <w:rsid w:val="00173E02"/>
    <w:rsid w:val="00175750"/>
    <w:rsid w:val="00175D31"/>
    <w:rsid w:val="00176B53"/>
    <w:rsid w:val="00180583"/>
    <w:rsid w:val="00180881"/>
    <w:rsid w:val="001814C7"/>
    <w:rsid w:val="0018152B"/>
    <w:rsid w:val="001823CB"/>
    <w:rsid w:val="001830DE"/>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C94"/>
    <w:rsid w:val="001E1C9C"/>
    <w:rsid w:val="001E4450"/>
    <w:rsid w:val="001E54FE"/>
    <w:rsid w:val="001E56FF"/>
    <w:rsid w:val="001E57AD"/>
    <w:rsid w:val="001E5882"/>
    <w:rsid w:val="001E6165"/>
    <w:rsid w:val="001E6680"/>
    <w:rsid w:val="001E67A8"/>
    <w:rsid w:val="001E69AB"/>
    <w:rsid w:val="001E73CC"/>
    <w:rsid w:val="001F0C48"/>
    <w:rsid w:val="001F164F"/>
    <w:rsid w:val="001F2822"/>
    <w:rsid w:val="001F39A0"/>
    <w:rsid w:val="001F6330"/>
    <w:rsid w:val="001F63DC"/>
    <w:rsid w:val="001F65F9"/>
    <w:rsid w:val="001F6E9F"/>
    <w:rsid w:val="001F7D6A"/>
    <w:rsid w:val="001F7E07"/>
    <w:rsid w:val="002024B5"/>
    <w:rsid w:val="00203E6E"/>
    <w:rsid w:val="00203EC2"/>
    <w:rsid w:val="002044CF"/>
    <w:rsid w:val="00205C1C"/>
    <w:rsid w:val="002063FB"/>
    <w:rsid w:val="0020643C"/>
    <w:rsid w:val="002068AA"/>
    <w:rsid w:val="00206D46"/>
    <w:rsid w:val="002071E7"/>
    <w:rsid w:val="00207244"/>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156F"/>
    <w:rsid w:val="002227CD"/>
    <w:rsid w:val="00222F19"/>
    <w:rsid w:val="00222F42"/>
    <w:rsid w:val="0022394C"/>
    <w:rsid w:val="00223D01"/>
    <w:rsid w:val="00223E5E"/>
    <w:rsid w:val="0022403A"/>
    <w:rsid w:val="0022423C"/>
    <w:rsid w:val="0022470E"/>
    <w:rsid w:val="00225DE7"/>
    <w:rsid w:val="00225E37"/>
    <w:rsid w:val="00226143"/>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1268"/>
    <w:rsid w:val="002F16C9"/>
    <w:rsid w:val="002F2282"/>
    <w:rsid w:val="002F2A23"/>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3242"/>
    <w:rsid w:val="00323980"/>
    <w:rsid w:val="00324398"/>
    <w:rsid w:val="00324ADE"/>
    <w:rsid w:val="00324F91"/>
    <w:rsid w:val="003267E6"/>
    <w:rsid w:val="0032773D"/>
    <w:rsid w:val="00327BDC"/>
    <w:rsid w:val="00327C81"/>
    <w:rsid w:val="00327C83"/>
    <w:rsid w:val="0033026B"/>
    <w:rsid w:val="00330E1B"/>
    <w:rsid w:val="00332807"/>
    <w:rsid w:val="00332B96"/>
    <w:rsid w:val="003339CB"/>
    <w:rsid w:val="00333ABF"/>
    <w:rsid w:val="00334EB3"/>
    <w:rsid w:val="00335033"/>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E66"/>
    <w:rsid w:val="003504CA"/>
    <w:rsid w:val="00350778"/>
    <w:rsid w:val="00350B90"/>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124F"/>
    <w:rsid w:val="00371B75"/>
    <w:rsid w:val="00371C7E"/>
    <w:rsid w:val="00372243"/>
    <w:rsid w:val="003725B7"/>
    <w:rsid w:val="00372812"/>
    <w:rsid w:val="00372AF6"/>
    <w:rsid w:val="00373513"/>
    <w:rsid w:val="003735FE"/>
    <w:rsid w:val="0037365D"/>
    <w:rsid w:val="003737C9"/>
    <w:rsid w:val="00374910"/>
    <w:rsid w:val="00374BF0"/>
    <w:rsid w:val="003751A5"/>
    <w:rsid w:val="0037674B"/>
    <w:rsid w:val="003767B5"/>
    <w:rsid w:val="00376D93"/>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504"/>
    <w:rsid w:val="004155F4"/>
    <w:rsid w:val="00415F81"/>
    <w:rsid w:val="0041681F"/>
    <w:rsid w:val="0041711C"/>
    <w:rsid w:val="00417EED"/>
    <w:rsid w:val="00417FC8"/>
    <w:rsid w:val="00420714"/>
    <w:rsid w:val="00421299"/>
    <w:rsid w:val="0042175C"/>
    <w:rsid w:val="00422428"/>
    <w:rsid w:val="00422B55"/>
    <w:rsid w:val="0042302E"/>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562"/>
    <w:rsid w:val="00446735"/>
    <w:rsid w:val="00447F02"/>
    <w:rsid w:val="00447FC3"/>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15F2"/>
    <w:rsid w:val="00482502"/>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C04EC"/>
    <w:rsid w:val="004C069E"/>
    <w:rsid w:val="004C080D"/>
    <w:rsid w:val="004C2256"/>
    <w:rsid w:val="004C3A49"/>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E5A"/>
    <w:rsid w:val="005B692F"/>
    <w:rsid w:val="005B6A46"/>
    <w:rsid w:val="005B74FB"/>
    <w:rsid w:val="005B7510"/>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12E4"/>
    <w:rsid w:val="005E15AE"/>
    <w:rsid w:val="005E1667"/>
    <w:rsid w:val="005E1758"/>
    <w:rsid w:val="005E1F66"/>
    <w:rsid w:val="005E2B9E"/>
    <w:rsid w:val="005E3DF7"/>
    <w:rsid w:val="005E53DD"/>
    <w:rsid w:val="005E73A6"/>
    <w:rsid w:val="005E7587"/>
    <w:rsid w:val="005E7B35"/>
    <w:rsid w:val="005E7DCD"/>
    <w:rsid w:val="005F0016"/>
    <w:rsid w:val="005F191F"/>
    <w:rsid w:val="005F1FA8"/>
    <w:rsid w:val="005F28A3"/>
    <w:rsid w:val="005F2D3D"/>
    <w:rsid w:val="005F3121"/>
    <w:rsid w:val="005F3860"/>
    <w:rsid w:val="005F38B2"/>
    <w:rsid w:val="005F4A4F"/>
    <w:rsid w:val="005F4D9E"/>
    <w:rsid w:val="005F6537"/>
    <w:rsid w:val="005F66BF"/>
    <w:rsid w:val="005F79E6"/>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D9D"/>
    <w:rsid w:val="00681DD0"/>
    <w:rsid w:val="006827DD"/>
    <w:rsid w:val="006831B9"/>
    <w:rsid w:val="006831C2"/>
    <w:rsid w:val="00685A7B"/>
    <w:rsid w:val="00686150"/>
    <w:rsid w:val="00687F11"/>
    <w:rsid w:val="0069236C"/>
    <w:rsid w:val="00692531"/>
    <w:rsid w:val="00692ED4"/>
    <w:rsid w:val="006947D9"/>
    <w:rsid w:val="006968F7"/>
    <w:rsid w:val="00696C4A"/>
    <w:rsid w:val="00696D1B"/>
    <w:rsid w:val="00696E0A"/>
    <w:rsid w:val="0069715D"/>
    <w:rsid w:val="00697C7D"/>
    <w:rsid w:val="006A1769"/>
    <w:rsid w:val="006A27A8"/>
    <w:rsid w:val="006A2839"/>
    <w:rsid w:val="006A33BA"/>
    <w:rsid w:val="006A4F1F"/>
    <w:rsid w:val="006A51AB"/>
    <w:rsid w:val="006A562C"/>
    <w:rsid w:val="006A5886"/>
    <w:rsid w:val="006A5B2A"/>
    <w:rsid w:val="006A7230"/>
    <w:rsid w:val="006A77AF"/>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4C3"/>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1822"/>
    <w:rsid w:val="007819C5"/>
    <w:rsid w:val="00782451"/>
    <w:rsid w:val="00782AC8"/>
    <w:rsid w:val="007833AD"/>
    <w:rsid w:val="00784A0F"/>
    <w:rsid w:val="00785183"/>
    <w:rsid w:val="00785217"/>
    <w:rsid w:val="00785A37"/>
    <w:rsid w:val="0078641F"/>
    <w:rsid w:val="007900C6"/>
    <w:rsid w:val="007902DE"/>
    <w:rsid w:val="00790EA1"/>
    <w:rsid w:val="0079145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2F0D"/>
    <w:rsid w:val="007D3208"/>
    <w:rsid w:val="007D35AD"/>
    <w:rsid w:val="007D388E"/>
    <w:rsid w:val="007D4463"/>
    <w:rsid w:val="007D4B28"/>
    <w:rsid w:val="007D65E8"/>
    <w:rsid w:val="007D674B"/>
    <w:rsid w:val="007D6B8F"/>
    <w:rsid w:val="007E019C"/>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AC5"/>
    <w:rsid w:val="00802B7E"/>
    <w:rsid w:val="008035A1"/>
    <w:rsid w:val="00803987"/>
    <w:rsid w:val="00803A55"/>
    <w:rsid w:val="00803EB6"/>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751"/>
    <w:rsid w:val="00845A7F"/>
    <w:rsid w:val="00846C18"/>
    <w:rsid w:val="008501B1"/>
    <w:rsid w:val="00850642"/>
    <w:rsid w:val="00850A13"/>
    <w:rsid w:val="00850A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2792"/>
    <w:rsid w:val="008832D9"/>
    <w:rsid w:val="008859D4"/>
    <w:rsid w:val="008866B6"/>
    <w:rsid w:val="00887305"/>
    <w:rsid w:val="00887710"/>
    <w:rsid w:val="00887C35"/>
    <w:rsid w:val="00890770"/>
    <w:rsid w:val="00890DEA"/>
    <w:rsid w:val="008912F2"/>
    <w:rsid w:val="00892945"/>
    <w:rsid w:val="00892A2C"/>
    <w:rsid w:val="0089401F"/>
    <w:rsid w:val="00894557"/>
    <w:rsid w:val="00894765"/>
    <w:rsid w:val="00895A0D"/>
    <w:rsid w:val="00895F45"/>
    <w:rsid w:val="00896DDD"/>
    <w:rsid w:val="00897D4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B25"/>
    <w:rsid w:val="008D0096"/>
    <w:rsid w:val="008D091F"/>
    <w:rsid w:val="008D0EEF"/>
    <w:rsid w:val="008D11F6"/>
    <w:rsid w:val="008D248E"/>
    <w:rsid w:val="008D251B"/>
    <w:rsid w:val="008D260E"/>
    <w:rsid w:val="008D2DAB"/>
    <w:rsid w:val="008D3182"/>
    <w:rsid w:val="008D361A"/>
    <w:rsid w:val="008D5775"/>
    <w:rsid w:val="008D5CCB"/>
    <w:rsid w:val="008D5D1A"/>
    <w:rsid w:val="008D6C3E"/>
    <w:rsid w:val="008D6CE7"/>
    <w:rsid w:val="008D77D6"/>
    <w:rsid w:val="008E0135"/>
    <w:rsid w:val="008E0F61"/>
    <w:rsid w:val="008E134B"/>
    <w:rsid w:val="008E22FF"/>
    <w:rsid w:val="008E2DF1"/>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9A3"/>
    <w:rsid w:val="00975D2A"/>
    <w:rsid w:val="0097688E"/>
    <w:rsid w:val="00977852"/>
    <w:rsid w:val="00977FDB"/>
    <w:rsid w:val="0098063E"/>
    <w:rsid w:val="0098070C"/>
    <w:rsid w:val="00980763"/>
    <w:rsid w:val="00980B6E"/>
    <w:rsid w:val="00980DCB"/>
    <w:rsid w:val="009811BB"/>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86"/>
    <w:rsid w:val="009D3AC9"/>
    <w:rsid w:val="009D4A72"/>
    <w:rsid w:val="009D4FA4"/>
    <w:rsid w:val="009D59BE"/>
    <w:rsid w:val="009D5BB5"/>
    <w:rsid w:val="009D7777"/>
    <w:rsid w:val="009E067D"/>
    <w:rsid w:val="009E12C4"/>
    <w:rsid w:val="009E1727"/>
    <w:rsid w:val="009E20E8"/>
    <w:rsid w:val="009E23C2"/>
    <w:rsid w:val="009E3424"/>
    <w:rsid w:val="009E407A"/>
    <w:rsid w:val="009E430B"/>
    <w:rsid w:val="009E4311"/>
    <w:rsid w:val="009E455F"/>
    <w:rsid w:val="009E5488"/>
    <w:rsid w:val="009E557A"/>
    <w:rsid w:val="009E6CCE"/>
    <w:rsid w:val="009E6EEB"/>
    <w:rsid w:val="009F068B"/>
    <w:rsid w:val="009F0B93"/>
    <w:rsid w:val="009F117B"/>
    <w:rsid w:val="009F18A7"/>
    <w:rsid w:val="009F1B63"/>
    <w:rsid w:val="009F26E1"/>
    <w:rsid w:val="009F318C"/>
    <w:rsid w:val="009F33FD"/>
    <w:rsid w:val="009F3B3F"/>
    <w:rsid w:val="009F48BB"/>
    <w:rsid w:val="009F4D65"/>
    <w:rsid w:val="009F4FCA"/>
    <w:rsid w:val="009F5036"/>
    <w:rsid w:val="009F50FF"/>
    <w:rsid w:val="009F687C"/>
    <w:rsid w:val="009F6B73"/>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50F4"/>
    <w:rsid w:val="00A65C88"/>
    <w:rsid w:val="00A65D9D"/>
    <w:rsid w:val="00A66249"/>
    <w:rsid w:val="00A66A2A"/>
    <w:rsid w:val="00A66BE3"/>
    <w:rsid w:val="00A670D7"/>
    <w:rsid w:val="00A67BAD"/>
    <w:rsid w:val="00A70957"/>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106A"/>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80216"/>
    <w:rsid w:val="00B803EA"/>
    <w:rsid w:val="00B8067B"/>
    <w:rsid w:val="00B8171A"/>
    <w:rsid w:val="00B83473"/>
    <w:rsid w:val="00B83528"/>
    <w:rsid w:val="00B8366B"/>
    <w:rsid w:val="00B83788"/>
    <w:rsid w:val="00B84162"/>
    <w:rsid w:val="00B845D3"/>
    <w:rsid w:val="00B846F4"/>
    <w:rsid w:val="00B847AB"/>
    <w:rsid w:val="00B84A20"/>
    <w:rsid w:val="00B84C0F"/>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B16"/>
    <w:rsid w:val="00B94BD7"/>
    <w:rsid w:val="00B95C9F"/>
    <w:rsid w:val="00B96B82"/>
    <w:rsid w:val="00B96BD3"/>
    <w:rsid w:val="00B96D62"/>
    <w:rsid w:val="00B9729E"/>
    <w:rsid w:val="00B972B6"/>
    <w:rsid w:val="00B97719"/>
    <w:rsid w:val="00B97FE9"/>
    <w:rsid w:val="00BA010F"/>
    <w:rsid w:val="00BA05CE"/>
    <w:rsid w:val="00BA0ADC"/>
    <w:rsid w:val="00BA19B2"/>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47"/>
    <w:rsid w:val="00C6519D"/>
    <w:rsid w:val="00C6587F"/>
    <w:rsid w:val="00C6592B"/>
    <w:rsid w:val="00C65F42"/>
    <w:rsid w:val="00C660A3"/>
    <w:rsid w:val="00C666BA"/>
    <w:rsid w:val="00C66766"/>
    <w:rsid w:val="00C66ADB"/>
    <w:rsid w:val="00C66C5B"/>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ADF"/>
    <w:rsid w:val="00C77922"/>
    <w:rsid w:val="00C77977"/>
    <w:rsid w:val="00C803F1"/>
    <w:rsid w:val="00C80F25"/>
    <w:rsid w:val="00C819F7"/>
    <w:rsid w:val="00C82CDB"/>
    <w:rsid w:val="00C83064"/>
    <w:rsid w:val="00C83DC2"/>
    <w:rsid w:val="00C84D84"/>
    <w:rsid w:val="00C8507C"/>
    <w:rsid w:val="00C86FD8"/>
    <w:rsid w:val="00C87068"/>
    <w:rsid w:val="00C90934"/>
    <w:rsid w:val="00C9127D"/>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2543"/>
    <w:rsid w:val="00DA2E7E"/>
    <w:rsid w:val="00DA32C8"/>
    <w:rsid w:val="00DA360A"/>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683"/>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764"/>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673"/>
    <w:rsid w:val="00E10717"/>
    <w:rsid w:val="00E107B7"/>
    <w:rsid w:val="00E11C5E"/>
    <w:rsid w:val="00E11F59"/>
    <w:rsid w:val="00E13541"/>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5EBE"/>
    <w:rsid w:val="00E56C78"/>
    <w:rsid w:val="00E56C92"/>
    <w:rsid w:val="00E57021"/>
    <w:rsid w:val="00E57356"/>
    <w:rsid w:val="00E57BBE"/>
    <w:rsid w:val="00E601A2"/>
    <w:rsid w:val="00E60326"/>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222"/>
    <w:rsid w:val="00EF11B2"/>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D56"/>
    <w:rsid w:val="00F2768C"/>
    <w:rsid w:val="00F276C8"/>
    <w:rsid w:val="00F27E68"/>
    <w:rsid w:val="00F30686"/>
    <w:rsid w:val="00F3174B"/>
    <w:rsid w:val="00F31BD4"/>
    <w:rsid w:val="00F3207E"/>
    <w:rsid w:val="00F32B87"/>
    <w:rsid w:val="00F32EC3"/>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11D7"/>
    <w:rsid w:val="00F51916"/>
    <w:rsid w:val="00F519C8"/>
    <w:rsid w:val="00F51B6F"/>
    <w:rsid w:val="00F51D58"/>
    <w:rsid w:val="00F52405"/>
    <w:rsid w:val="00F52739"/>
    <w:rsid w:val="00F52B3C"/>
    <w:rsid w:val="00F53A2F"/>
    <w:rsid w:val="00F55508"/>
    <w:rsid w:val="00F558E2"/>
    <w:rsid w:val="00F56CAB"/>
    <w:rsid w:val="00F5740C"/>
    <w:rsid w:val="00F610C4"/>
    <w:rsid w:val="00F6152E"/>
    <w:rsid w:val="00F62B46"/>
    <w:rsid w:val="00F63D39"/>
    <w:rsid w:val="00F63EAC"/>
    <w:rsid w:val="00F6474B"/>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C2"/>
    <w:rsid w:val="00FD0E74"/>
    <w:rsid w:val="00FD1863"/>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C22"/>
    <w:rsid w:val="00FE4069"/>
    <w:rsid w:val="00FE452E"/>
    <w:rsid w:val="00FE55F7"/>
    <w:rsid w:val="00FE5F89"/>
    <w:rsid w:val="00FE6189"/>
    <w:rsid w:val="00FE6486"/>
    <w:rsid w:val="00FE7317"/>
    <w:rsid w:val="00FF0D09"/>
    <w:rsid w:val="00FF1216"/>
    <w:rsid w:val="00FF13C7"/>
    <w:rsid w:val="00FF1865"/>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08058-A6D6-4D1B-B44D-F711A38E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14</Pages>
  <Words>20915</Words>
  <Characters>119217</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Zhou</dc:creator>
  <cp:keywords/>
  <dc:description/>
  <cp:lastModifiedBy>Zhu, Vincent-JF</cp:lastModifiedBy>
  <cp:revision>1544</cp:revision>
  <cp:lastPrinted>2018-04-25T13:00:00Z</cp:lastPrinted>
  <dcterms:created xsi:type="dcterms:W3CDTF">2016-11-10T06:07:00Z</dcterms:created>
  <dcterms:modified xsi:type="dcterms:W3CDTF">2019-10-08T03:57:00Z</dcterms:modified>
</cp:coreProperties>
</file>