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85F7" w14:textId="4158843A" w:rsidR="00EF4B1D" w:rsidRDefault="00226C0E" w:rsidP="00226C0E">
      <w:pPr>
        <w:pStyle w:val="Titre"/>
        <w:spacing w:before="240" w:after="120"/>
      </w:pPr>
      <w:r>
        <w:t xml:space="preserve">Annexe X </w:t>
      </w:r>
      <w:r w:rsidR="005435CD">
        <w:t>Titre et synopsis du TFE</w:t>
      </w:r>
    </w:p>
    <w:p w14:paraId="61085AD7" w14:textId="77777777" w:rsidR="00226C0E" w:rsidRPr="00226C0E" w:rsidRDefault="00226C0E" w:rsidP="00226C0E">
      <w:pPr>
        <w:pStyle w:val="Corpsdetexte"/>
      </w:pPr>
    </w:p>
    <w:p w14:paraId="78F79C28" w14:textId="6DA536AE" w:rsidR="00143503" w:rsidRDefault="00886AE0" w:rsidP="2C4403C8">
      <w:pPr>
        <w:pStyle w:val="Corpsdetexte"/>
        <w:rPr>
          <w:rFonts w:ascii="Verdana" w:hAnsi="Verdana" w:cs="Verdana"/>
          <w:b w:val="0"/>
          <w:bCs w:val="0"/>
          <w:sz w:val="18"/>
          <w:szCs w:val="18"/>
        </w:rPr>
      </w:pPr>
      <w:r w:rsidRPr="2C4403C8">
        <w:rPr>
          <w:rFonts w:ascii="Verdana" w:hAnsi="Verdana" w:cs="Verdana"/>
          <w:b w:val="0"/>
          <w:bCs w:val="0"/>
          <w:sz w:val="18"/>
          <w:szCs w:val="18"/>
        </w:rPr>
        <w:t xml:space="preserve">L’étudiant complète ce document </w:t>
      </w:r>
      <w:r w:rsidRPr="2C4403C8">
        <w:rPr>
          <w:rFonts w:ascii="Verdana" w:hAnsi="Verdana" w:cs="Verdana"/>
          <w:sz w:val="18"/>
          <w:szCs w:val="18"/>
        </w:rPr>
        <w:t>de manière digitale</w:t>
      </w:r>
      <w:r w:rsidRPr="2C4403C8">
        <w:rPr>
          <w:rFonts w:ascii="Verdana" w:hAnsi="Verdana" w:cs="Verdana"/>
          <w:b w:val="0"/>
          <w:bCs w:val="0"/>
          <w:sz w:val="18"/>
          <w:szCs w:val="18"/>
        </w:rPr>
        <w:t xml:space="preserve"> et le transmet </w:t>
      </w:r>
      <w:r w:rsidR="00143503" w:rsidRPr="2C4403C8">
        <w:rPr>
          <w:rFonts w:ascii="Verdana" w:hAnsi="Verdana" w:cs="Verdana"/>
          <w:b w:val="0"/>
          <w:bCs w:val="0"/>
          <w:sz w:val="18"/>
          <w:szCs w:val="18"/>
        </w:rPr>
        <w:t xml:space="preserve">par mail </w:t>
      </w:r>
      <w:r w:rsidRPr="2C4403C8">
        <w:rPr>
          <w:rFonts w:ascii="Verdana" w:hAnsi="Verdana" w:cs="Verdana"/>
          <w:b w:val="0"/>
          <w:bCs w:val="0"/>
          <w:sz w:val="18"/>
          <w:szCs w:val="18"/>
        </w:rPr>
        <w:t>à son promoteur</w:t>
      </w:r>
      <w:r w:rsidR="08C982CB" w:rsidRPr="2C4403C8">
        <w:rPr>
          <w:rFonts w:ascii="Verdana" w:hAnsi="Verdana" w:cs="Verdana"/>
          <w:b w:val="0"/>
          <w:bCs w:val="0"/>
          <w:sz w:val="18"/>
          <w:szCs w:val="18"/>
        </w:rPr>
        <w:t xml:space="preserve"> </w:t>
      </w:r>
      <w:r w:rsidRPr="2C4403C8">
        <w:rPr>
          <w:rFonts w:ascii="Verdana" w:hAnsi="Verdana" w:cs="Verdana"/>
          <w:b w:val="0"/>
          <w:bCs w:val="0"/>
          <w:sz w:val="18"/>
          <w:szCs w:val="18"/>
        </w:rPr>
        <w:t xml:space="preserve">avant la date </w:t>
      </w:r>
      <w:r w:rsidR="7ADB3296" w:rsidRPr="2C4403C8">
        <w:rPr>
          <w:rFonts w:ascii="Verdana" w:hAnsi="Verdana" w:cs="Verdana"/>
          <w:b w:val="0"/>
          <w:bCs w:val="0"/>
          <w:sz w:val="18"/>
          <w:szCs w:val="18"/>
        </w:rPr>
        <w:t>concernée</w:t>
      </w:r>
      <w:r w:rsidRPr="2C4403C8">
        <w:rPr>
          <w:rFonts w:ascii="Verdana" w:hAnsi="Verdana" w:cs="Verdana"/>
          <w:b w:val="0"/>
          <w:bCs w:val="0"/>
          <w:sz w:val="18"/>
          <w:szCs w:val="18"/>
        </w:rPr>
        <w:t>.</w:t>
      </w:r>
    </w:p>
    <w:p w14:paraId="59D79CFC" w14:textId="4D6436E6" w:rsidR="00143503" w:rsidRDefault="6B194212" w:rsidP="2C4403C8">
      <w:pPr>
        <w:pStyle w:val="Corpsdetexte"/>
        <w:rPr>
          <w:rFonts w:ascii="Verdana" w:hAnsi="Verdana" w:cs="Verdana"/>
          <w:b w:val="0"/>
          <w:bCs w:val="0"/>
          <w:sz w:val="18"/>
          <w:szCs w:val="18"/>
        </w:rPr>
      </w:pPr>
      <w:r w:rsidRPr="2C4403C8">
        <w:rPr>
          <w:rFonts w:ascii="Verdana" w:hAnsi="Verdana" w:cs="Verdana"/>
          <w:sz w:val="18"/>
          <w:szCs w:val="18"/>
        </w:rPr>
        <w:t>V</w:t>
      </w:r>
      <w:r w:rsidR="3F627C0A" w:rsidRPr="2C4403C8">
        <w:rPr>
          <w:rFonts w:ascii="Verdana" w:hAnsi="Verdana" w:cs="Verdana"/>
          <w:sz w:val="18"/>
          <w:szCs w:val="18"/>
        </w:rPr>
        <w:t>ersion</w:t>
      </w:r>
      <w:r w:rsidR="0D8335B1" w:rsidRPr="2C4403C8">
        <w:rPr>
          <w:rFonts w:ascii="Verdana" w:hAnsi="Verdana" w:cs="Verdana"/>
          <w:sz w:val="18"/>
          <w:szCs w:val="18"/>
        </w:rPr>
        <w:t xml:space="preserve"> </w:t>
      </w:r>
      <w:r w:rsidR="0D8335B1" w:rsidRPr="2C4403C8">
        <w:rPr>
          <w:rFonts w:ascii="Verdana" w:hAnsi="Verdana" w:cs="Verdana"/>
          <w:b w:val="0"/>
          <w:bCs w:val="0"/>
          <w:sz w:val="18"/>
          <w:szCs w:val="18"/>
        </w:rPr>
        <w:t>provisoire</w:t>
      </w:r>
      <w:r w:rsidR="3F627C0A" w:rsidRPr="2C4403C8">
        <w:rPr>
          <w:rFonts w:ascii="Verdana" w:hAnsi="Verdana" w:cs="Verdana"/>
          <w:b w:val="0"/>
          <w:bCs w:val="0"/>
          <w:sz w:val="18"/>
          <w:szCs w:val="18"/>
        </w:rPr>
        <w:t>/</w:t>
      </w:r>
      <w:r w:rsidR="776C736F" w:rsidRPr="00C623C7">
        <w:rPr>
          <w:rFonts w:ascii="Verdana" w:hAnsi="Verdana" w:cs="Verdana"/>
          <w:b w:val="0"/>
          <w:bCs w:val="0"/>
          <w:strike/>
          <w:sz w:val="18"/>
          <w:szCs w:val="18"/>
        </w:rPr>
        <w:t>définitive</w:t>
      </w:r>
      <w:r w:rsidR="00143503" w:rsidRPr="2C4403C8">
        <w:rPr>
          <w:rStyle w:val="Appelnotedebasdep"/>
          <w:rFonts w:ascii="Verdana" w:hAnsi="Verdana" w:cs="Verdana"/>
          <w:b w:val="0"/>
          <w:bCs w:val="0"/>
          <w:sz w:val="18"/>
          <w:szCs w:val="18"/>
        </w:rPr>
        <w:footnoteReference w:id="1"/>
      </w:r>
      <w:r w:rsidR="00886AE0" w:rsidRPr="2C4403C8">
        <w:rPr>
          <w:rFonts w:ascii="Verdana" w:hAnsi="Verdana" w:cs="Verdana"/>
          <w:b w:val="0"/>
          <w:bCs w:val="0"/>
          <w:sz w:val="18"/>
          <w:szCs w:val="18"/>
        </w:rPr>
        <w:t xml:space="preserve"> </w:t>
      </w:r>
    </w:p>
    <w:p w14:paraId="68485A1B" w14:textId="3C4F3058" w:rsidR="00143503" w:rsidRPr="00143503" w:rsidRDefault="00143503" w:rsidP="2C4403C8">
      <w:pPr>
        <w:pStyle w:val="Corpsdetexte"/>
        <w:jc w:val="left"/>
        <w:rPr>
          <w:rFonts w:ascii="Verdana" w:hAnsi="Verdana" w:cs="Verdana"/>
          <w:sz w:val="18"/>
          <w:szCs w:val="18"/>
        </w:rPr>
      </w:pPr>
      <w:r w:rsidRPr="2C4403C8">
        <w:rPr>
          <w:rFonts w:ascii="Verdana" w:hAnsi="Verdana" w:cs="Verdana"/>
          <w:sz w:val="18"/>
          <w:szCs w:val="18"/>
        </w:rPr>
        <w:t>Nom de l’étudian</w:t>
      </w:r>
      <w:r w:rsidR="00334AC8" w:rsidRPr="2C4403C8">
        <w:rPr>
          <w:rFonts w:ascii="Verdana" w:hAnsi="Verdana" w:cs="Verdana"/>
          <w:sz w:val="18"/>
          <w:szCs w:val="18"/>
        </w:rPr>
        <w:t xml:space="preserve">t : </w:t>
      </w:r>
      <w:r w:rsidR="00C623C7">
        <w:rPr>
          <w:rFonts w:ascii="Verdana" w:hAnsi="Verdana" w:cs="Verdana"/>
          <w:b w:val="0"/>
          <w:bCs w:val="0"/>
          <w:sz w:val="18"/>
          <w:szCs w:val="18"/>
        </w:rPr>
        <w:t>Dhaimi</w:t>
      </w:r>
      <w:r w:rsidR="00C623C7">
        <w:rPr>
          <w:rFonts w:ascii="Verdana" w:hAnsi="Verdana" w:cs="Verdana"/>
          <w:b w:val="0"/>
          <w:bCs w:val="0"/>
          <w:sz w:val="18"/>
          <w:szCs w:val="18"/>
        </w:rPr>
        <w:tab/>
      </w:r>
      <w:r w:rsidR="00C623C7">
        <w:rPr>
          <w:rFonts w:ascii="Verdana" w:hAnsi="Verdana" w:cs="Verdana"/>
          <w:b w:val="0"/>
          <w:bCs w:val="0"/>
          <w:sz w:val="18"/>
          <w:szCs w:val="18"/>
        </w:rPr>
        <w:tab/>
      </w:r>
      <w:r w:rsidR="00C623C7">
        <w:rPr>
          <w:rFonts w:ascii="Verdana" w:hAnsi="Verdana" w:cs="Verdana"/>
          <w:b w:val="0"/>
          <w:bCs w:val="0"/>
          <w:sz w:val="18"/>
          <w:szCs w:val="18"/>
        </w:rPr>
        <w:tab/>
      </w:r>
      <w:r>
        <w:tab/>
      </w:r>
      <w:r>
        <w:tab/>
      </w:r>
      <w:r w:rsidR="00334AC8" w:rsidRPr="2C4403C8">
        <w:rPr>
          <w:rFonts w:ascii="Verdana" w:hAnsi="Verdana" w:cs="Verdana"/>
          <w:sz w:val="18"/>
          <w:szCs w:val="18"/>
        </w:rPr>
        <w:t>Section</w:t>
      </w:r>
      <w:r w:rsidR="00C623C7">
        <w:rPr>
          <w:rFonts w:ascii="Verdana" w:hAnsi="Verdana" w:cs="Verdana"/>
          <w:sz w:val="18"/>
          <w:szCs w:val="18"/>
        </w:rPr>
        <w:t> : TI</w:t>
      </w:r>
    </w:p>
    <w:p w14:paraId="4AD20F75" w14:textId="74D65D9A" w:rsidR="00143503" w:rsidRPr="00143503" w:rsidRDefault="00143503" w:rsidP="2C4403C8">
      <w:pPr>
        <w:pStyle w:val="Corpsdetexte"/>
        <w:jc w:val="left"/>
        <w:rPr>
          <w:rFonts w:ascii="Verdana" w:hAnsi="Verdana" w:cs="Verdana"/>
          <w:b w:val="0"/>
          <w:bCs w:val="0"/>
          <w:sz w:val="18"/>
          <w:szCs w:val="18"/>
        </w:rPr>
      </w:pPr>
      <w:r w:rsidRPr="2C4403C8">
        <w:rPr>
          <w:rFonts w:ascii="Verdana" w:hAnsi="Verdana" w:cs="Verdana"/>
          <w:sz w:val="18"/>
          <w:szCs w:val="18"/>
        </w:rPr>
        <w:t xml:space="preserve">Prénom de l’étudiant : </w:t>
      </w:r>
      <w:r w:rsidR="00C623C7">
        <w:rPr>
          <w:rFonts w:ascii="Verdana" w:hAnsi="Verdana" w:cs="Verdana"/>
          <w:b w:val="0"/>
          <w:bCs w:val="0"/>
          <w:sz w:val="18"/>
          <w:szCs w:val="18"/>
        </w:rPr>
        <w:t>Vincent</w:t>
      </w:r>
      <w:r w:rsidR="00C623C7">
        <w:rPr>
          <w:rFonts w:ascii="Verdana" w:hAnsi="Verdana" w:cs="Verdana"/>
          <w:b w:val="0"/>
          <w:bCs w:val="0"/>
          <w:sz w:val="18"/>
          <w:szCs w:val="18"/>
        </w:rPr>
        <w:tab/>
      </w:r>
      <w:r w:rsidR="00C623C7">
        <w:rPr>
          <w:rFonts w:ascii="Verdana" w:hAnsi="Verdana" w:cs="Verdana"/>
          <w:b w:val="0"/>
          <w:bCs w:val="0"/>
          <w:sz w:val="18"/>
          <w:szCs w:val="18"/>
        </w:rPr>
        <w:tab/>
      </w:r>
      <w:r>
        <w:tab/>
      </w:r>
      <w:r>
        <w:tab/>
      </w:r>
      <w:r w:rsidR="00334AC8" w:rsidRPr="2C4403C8">
        <w:rPr>
          <w:rFonts w:ascii="Verdana" w:hAnsi="Verdana" w:cs="Verdana"/>
          <w:sz w:val="18"/>
          <w:szCs w:val="18"/>
        </w:rPr>
        <w:t>Groupe</w:t>
      </w:r>
      <w:r w:rsidR="00C623C7">
        <w:rPr>
          <w:rFonts w:ascii="Verdana" w:hAnsi="Verdana" w:cs="Verdana"/>
          <w:sz w:val="18"/>
          <w:szCs w:val="18"/>
        </w:rPr>
        <w:t> : B</w:t>
      </w:r>
    </w:p>
    <w:p w14:paraId="2B444E3A" w14:textId="34340892" w:rsidR="00143503" w:rsidRPr="00143503" w:rsidRDefault="00143503" w:rsidP="2C4403C8">
      <w:pPr>
        <w:pStyle w:val="Corpsdetexte"/>
        <w:jc w:val="left"/>
        <w:rPr>
          <w:rFonts w:ascii="Verdana" w:hAnsi="Verdana" w:cs="Verdana"/>
          <w:b w:val="0"/>
          <w:bCs w:val="0"/>
          <w:sz w:val="18"/>
          <w:szCs w:val="18"/>
        </w:rPr>
      </w:pPr>
      <w:r w:rsidRPr="2C4403C8">
        <w:rPr>
          <w:rFonts w:ascii="Verdana" w:hAnsi="Verdana" w:cs="Verdana"/>
          <w:sz w:val="18"/>
          <w:szCs w:val="18"/>
        </w:rPr>
        <w:t>Nom du promoteur</w:t>
      </w:r>
      <w:r w:rsidRPr="2C4403C8">
        <w:rPr>
          <w:rFonts w:ascii="Verdana" w:hAnsi="Verdana" w:cs="Verdana"/>
          <w:b w:val="0"/>
          <w:bCs w:val="0"/>
          <w:sz w:val="18"/>
          <w:szCs w:val="18"/>
        </w:rPr>
        <w:t> :</w:t>
      </w:r>
      <w:r w:rsidR="00C623C7">
        <w:rPr>
          <w:rFonts w:ascii="Verdana" w:hAnsi="Verdana" w:cs="Verdana"/>
          <w:b w:val="0"/>
          <w:bCs w:val="0"/>
          <w:sz w:val="18"/>
          <w:szCs w:val="18"/>
        </w:rPr>
        <w:tab/>
        <w:t>M. Petten</w:t>
      </w:r>
    </w:p>
    <w:p w14:paraId="4DFF7952" w14:textId="77777777" w:rsidR="00EF4B1D" w:rsidRDefault="005435CD">
      <w:pPr>
        <w:pStyle w:val="Titre1"/>
      </w:pPr>
      <w:r>
        <w:t>Synopsis :</w:t>
      </w:r>
    </w:p>
    <w:p w14:paraId="5CDE207E" w14:textId="77777777" w:rsidR="00EF4B1D" w:rsidRDefault="005435CD">
      <w:pPr>
        <w:pStyle w:val="Titre1"/>
      </w:pPr>
      <w:r>
        <w:rPr>
          <w:noProof/>
          <w:color w:val="2B579A"/>
          <w:shd w:val="clear" w:color="auto" w:fill="E6E6E6"/>
        </w:rPr>
        <mc:AlternateContent>
          <mc:Choice Requires="wps">
            <w:drawing>
              <wp:anchor distT="0" distB="0" distL="0" distR="0" simplePos="0" relativeHeight="4" behindDoc="0" locked="0" layoutInCell="1" allowOverlap="1" wp14:anchorId="042C1921" wp14:editId="2ACCBA51">
                <wp:simplePos x="0" y="0"/>
                <wp:positionH relativeFrom="column">
                  <wp:posOffset>4445</wp:posOffset>
                </wp:positionH>
                <wp:positionV relativeFrom="paragraph">
                  <wp:posOffset>-8890</wp:posOffset>
                </wp:positionV>
                <wp:extent cx="6158230" cy="2630170"/>
                <wp:effectExtent l="0" t="0" r="0" b="0"/>
                <wp:wrapTopAndBottom/>
                <wp:docPr id="3" name="Forme1"/>
                <wp:cNvGraphicFramePr/>
                <a:graphic xmlns:a="http://schemas.openxmlformats.org/drawingml/2006/main">
                  <a:graphicData uri="http://schemas.microsoft.com/office/word/2010/wordprocessingShape">
                    <wps:wsp>
                      <wps:cNvSpPr txBox="1"/>
                      <wps:spPr>
                        <a:xfrm>
                          <a:off x="0" y="0"/>
                          <a:ext cx="6157440" cy="2629440"/>
                        </a:xfrm>
                        <a:prstGeom prst="rect">
                          <a:avLst/>
                        </a:prstGeom>
                        <a:noFill/>
                        <a:ln>
                          <a:noFill/>
                        </a:ln>
                      </wps:spPr>
                      <wps:txbx>
                        <w:txbxContent>
                          <w:p w14:paraId="3C7633EE" w14:textId="2B2D6B65" w:rsidR="00E66882" w:rsidRPr="004356EB" w:rsidRDefault="00C623C7" w:rsidP="004356EB">
                            <w:pPr>
                              <w:rPr>
                                <w:rFonts w:ascii="Liberation Serif" w:eastAsia="WenQuanYi Zen Hei" w:hAnsi="Liberation Serif" w:cs="FreeSans"/>
                                <w:kern w:val="2"/>
                                <w:lang w:bidi="hi-IN"/>
                              </w:rPr>
                            </w:pPr>
                            <w:r w:rsidRPr="00C623C7">
                              <w:rPr>
                                <w:rFonts w:ascii="Liberation Serif" w:eastAsia="WenQuanYi Zen Hei" w:hAnsi="Liberation Serif" w:cs="FreeSans"/>
                                <w:kern w:val="2"/>
                                <w:lang w:bidi="hi-IN"/>
                              </w:rPr>
                              <w:t>Depuis le début des années 2000, l'avènement de l'informatique a transformé la façon dont les entreprises gèrent leurs infrastructures</w:t>
                            </w:r>
                            <w:r>
                              <w:rPr>
                                <w:rFonts w:ascii="Liberation Serif" w:eastAsia="WenQuanYi Zen Hei" w:hAnsi="Liberation Serif" w:cs="FreeSans"/>
                                <w:kern w:val="2"/>
                                <w:lang w:bidi="hi-IN"/>
                              </w:rPr>
                              <w:t xml:space="preserve"> informatique</w:t>
                            </w:r>
                            <w:r w:rsidRPr="00C623C7">
                              <w:rPr>
                                <w:rFonts w:ascii="Liberation Serif" w:eastAsia="WenQuanYi Zen Hei" w:hAnsi="Liberation Serif" w:cs="FreeSans"/>
                                <w:kern w:val="2"/>
                                <w:lang w:bidi="hi-IN"/>
                              </w:rPr>
                              <w:t xml:space="preserve">.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r>
                              <w:rPr>
                                <w:rFonts w:ascii="Liberation Serif" w:eastAsia="WenQuanYi Zen Hei" w:hAnsi="Liberation Serif" w:cs="FreeSans"/>
                                <w:kern w:val="2"/>
                                <w:lang w:bidi="hi-IN"/>
                              </w:rPr>
                              <w:t>L</w:t>
                            </w:r>
                            <w:r w:rsidRPr="00C623C7">
                              <w:rPr>
                                <w:rFonts w:ascii="Liberation Serif" w:eastAsia="WenQuanYi Zen Hei" w:hAnsi="Liberation Serif" w:cs="FreeSans"/>
                                <w:kern w:val="2"/>
                                <w:lang w:bidi="hi-IN"/>
                              </w:rPr>
                              <w:t>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p>
                          <w:p w14:paraId="38761D53" w14:textId="77777777" w:rsidR="00EF4B1D" w:rsidRDefault="00EF4B1D"/>
                        </w:txbxContent>
                      </wps:txbx>
                      <wps:bodyPr wrap="square" lIns="0" tIns="0" rIns="0" bIns="0">
                        <a:spAutoFit/>
                      </wps:bodyPr>
                    </wps:wsp>
                  </a:graphicData>
                </a:graphic>
              </wp:anchor>
            </w:drawing>
          </mc:Choice>
          <mc:Fallback>
            <w:pict>
              <v:shapetype w14:anchorId="042C1921" id="_x0000_t202" coordsize="21600,21600" o:spt="202" path="m,l,21600r21600,l21600,xe">
                <v:stroke joinstyle="miter"/>
                <v:path gradientshapeok="t" o:connecttype="rect"/>
              </v:shapetype>
              <v:shape id="Forme1" o:spid="_x0000_s1026" type="#_x0000_t202" style="position:absolute;left:0;text-align:left;margin-left:.35pt;margin-top:-.7pt;width:484.9pt;height:207.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" filled="f" stroked="f">
                <v:textbox style="mso-fit-shape-to-text:t" inset="0,0,0,0">
                  <w:txbxContent>
                    <w:p w14:paraId="3C7633EE" w14:textId="2B2D6B65" w:rsidR="00E66882" w:rsidRPr="004356EB" w:rsidRDefault="00C623C7" w:rsidP="004356EB">
                      <w:pPr>
                        <w:rPr>
                          <w:rFonts w:ascii="Liberation Serif" w:eastAsia="WenQuanYi Zen Hei" w:hAnsi="Liberation Serif" w:cs="FreeSans"/>
                          <w:kern w:val="2"/>
                          <w:lang w:bidi="hi-IN"/>
                        </w:rPr>
                      </w:pPr>
                      <w:r w:rsidRPr="00C623C7">
                        <w:rPr>
                          <w:rFonts w:ascii="Liberation Serif" w:eastAsia="WenQuanYi Zen Hei" w:hAnsi="Liberation Serif" w:cs="FreeSans"/>
                          <w:kern w:val="2"/>
                          <w:lang w:bidi="hi-IN"/>
                        </w:rPr>
                        <w:t>Depuis le début des années 2000, l'avènement de l'informatique a transformé la façon dont les entreprises gèrent leurs infrastructures</w:t>
                      </w:r>
                      <w:r>
                        <w:rPr>
                          <w:rFonts w:ascii="Liberation Serif" w:eastAsia="WenQuanYi Zen Hei" w:hAnsi="Liberation Serif" w:cs="FreeSans"/>
                          <w:kern w:val="2"/>
                          <w:lang w:bidi="hi-IN"/>
                        </w:rPr>
                        <w:t xml:space="preserve"> informatique</w:t>
                      </w:r>
                      <w:r w:rsidRPr="00C623C7">
                        <w:rPr>
                          <w:rFonts w:ascii="Liberation Serif" w:eastAsia="WenQuanYi Zen Hei" w:hAnsi="Liberation Serif" w:cs="FreeSans"/>
                          <w:kern w:val="2"/>
                          <w:lang w:bidi="hi-IN"/>
                        </w:rPr>
                        <w:t xml:space="preserve">.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r>
                        <w:rPr>
                          <w:rFonts w:ascii="Liberation Serif" w:eastAsia="WenQuanYi Zen Hei" w:hAnsi="Liberation Serif" w:cs="FreeSans"/>
                          <w:kern w:val="2"/>
                          <w:lang w:bidi="hi-IN"/>
                        </w:rPr>
                        <w:t>L</w:t>
                      </w:r>
                      <w:r w:rsidRPr="00C623C7">
                        <w:rPr>
                          <w:rFonts w:ascii="Liberation Serif" w:eastAsia="WenQuanYi Zen Hei" w:hAnsi="Liberation Serif" w:cs="FreeSans"/>
                          <w:kern w:val="2"/>
                          <w:lang w:bidi="hi-IN"/>
                        </w:rPr>
                        <w:t>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p>
                    <w:p w14:paraId="38761D53" w14:textId="77777777" w:rsidR="00EF4B1D" w:rsidRDefault="00EF4B1D"/>
                  </w:txbxContent>
                </v:textbox>
                <w10:wrap type="topAndBottom"/>
              </v:shape>
            </w:pict>
          </mc:Fallback>
        </mc:AlternateContent>
      </w:r>
      <w:r>
        <w:t>Titre</w:t>
      </w:r>
    </w:p>
    <w:p w14:paraId="50917C95" w14:textId="77777777" w:rsidR="00EF4B1D" w:rsidRDefault="005435CD">
      <w:r>
        <w:rPr>
          <w:rFonts w:ascii="Verdana" w:hAnsi="Verdana" w:cs="Verdana"/>
          <w:sz w:val="18"/>
        </w:rPr>
        <w:t>Titre définitif du TFE en deux lignes qui figurera sur le diplôme :</w:t>
      </w:r>
    </w:p>
    <w:p w14:paraId="78652ECD" w14:textId="77777777" w:rsidR="00EF4B1D" w:rsidRDefault="00EF4B1D">
      <w:pPr>
        <w:rPr>
          <w:rFonts w:ascii="Verdana" w:hAnsi="Verdana" w:cs="Verdana"/>
          <w:sz w:val="18"/>
        </w:rPr>
      </w:pPr>
    </w:p>
    <w:p w14:paraId="67FC35BE" w14:textId="6FFAC07F" w:rsidR="00EF4B1D" w:rsidRDefault="00C623C7">
      <w:pPr>
        <w:pBdr>
          <w:top w:val="single" w:sz="4" w:space="2" w:color="000000"/>
          <w:left w:val="single" w:sz="4" w:space="4" w:color="000000"/>
          <w:bottom w:val="single" w:sz="4" w:space="1" w:color="000000"/>
          <w:right w:val="single" w:sz="4" w:space="4" w:color="000000"/>
        </w:pBdr>
        <w:rPr>
          <w:rFonts w:ascii="Verdana" w:hAnsi="Verdana" w:cs="Verdana"/>
          <w:sz w:val="18"/>
        </w:rPr>
      </w:pPr>
      <w:r w:rsidRPr="00C623C7">
        <w:rPr>
          <w:rFonts w:ascii="Verdana" w:hAnsi="Verdana" w:cs="Verdana"/>
          <w:sz w:val="18"/>
        </w:rPr>
        <w:t>Intégration et déploiement d</w:t>
      </w:r>
      <w:r>
        <w:rPr>
          <w:rFonts w:ascii="Verdana" w:hAnsi="Verdana" w:cs="Verdana"/>
          <w:sz w:val="18"/>
        </w:rPr>
        <w:t>’un</w:t>
      </w:r>
      <w:r w:rsidRPr="00C623C7">
        <w:rPr>
          <w:rFonts w:ascii="Verdana" w:hAnsi="Verdana" w:cs="Verdana"/>
          <w:sz w:val="18"/>
        </w:rPr>
        <w:t xml:space="preserve"> environnement VMware sur les plates-formes Dell VxRail : </w:t>
      </w:r>
      <w:r w:rsidR="007517BD">
        <w:rPr>
          <w:rFonts w:ascii="Verdana" w:hAnsi="Verdana" w:cs="Verdana"/>
          <w:sz w:val="18"/>
        </w:rPr>
        <w:t>La puissance et la résilience d’un cloud dans un serveur de bureau.</w:t>
      </w:r>
    </w:p>
    <w:p w14:paraId="51A6AA1E" w14:textId="77777777" w:rsidR="00EF4B1D" w:rsidRDefault="00EF4B1D">
      <w:pPr>
        <w:pBdr>
          <w:top w:val="single" w:sz="4" w:space="2" w:color="000000"/>
          <w:left w:val="single" w:sz="4" w:space="4" w:color="000000"/>
          <w:bottom w:val="single" w:sz="4" w:space="1" w:color="000000"/>
          <w:right w:val="single" w:sz="4" w:space="4" w:color="000000"/>
        </w:pBdr>
        <w:rPr>
          <w:rFonts w:ascii="Verdana" w:hAnsi="Verdana" w:cs="Verdana"/>
          <w:sz w:val="18"/>
        </w:rPr>
      </w:pPr>
    </w:p>
    <w:p w14:paraId="01D9108D" w14:textId="77777777" w:rsidR="00EF4B1D" w:rsidRDefault="00EF4B1D">
      <w:pPr>
        <w:pBdr>
          <w:top w:val="single" w:sz="4" w:space="2" w:color="000000"/>
          <w:left w:val="single" w:sz="4" w:space="4" w:color="000000"/>
          <w:bottom w:val="single" w:sz="4" w:space="1" w:color="000000"/>
          <w:right w:val="single" w:sz="4" w:space="4" w:color="000000"/>
        </w:pBdr>
        <w:rPr>
          <w:rFonts w:ascii="Verdana" w:hAnsi="Verdana" w:cs="Verdana"/>
          <w:sz w:val="18"/>
        </w:rPr>
      </w:pPr>
    </w:p>
    <w:p w14:paraId="7F5CA7EB" w14:textId="77777777" w:rsidR="00EF4B1D" w:rsidRDefault="00EF4B1D">
      <w:pPr>
        <w:rPr>
          <w:rFonts w:ascii="Verdana" w:hAnsi="Verdana" w:cs="Verdana"/>
          <w:sz w:val="18"/>
        </w:rPr>
      </w:pPr>
    </w:p>
    <w:p w14:paraId="516F4DF2" w14:textId="59A01BCC" w:rsidR="00EF4B1D" w:rsidRDefault="00334AC8" w:rsidP="2C4403C8">
      <w:pPr>
        <w:rPr>
          <w:rFonts w:ascii="Verdana" w:hAnsi="Verdana" w:cs="Verdana"/>
          <w:sz w:val="18"/>
          <w:szCs w:val="18"/>
        </w:rPr>
      </w:pPr>
      <w:r w:rsidRPr="2C4403C8">
        <w:rPr>
          <w:rFonts w:ascii="Verdana" w:hAnsi="Verdana" w:cs="Verdana"/>
          <w:sz w:val="18"/>
          <w:szCs w:val="18"/>
        </w:rPr>
        <w:t>Date et signature</w:t>
      </w:r>
      <w:r w:rsidR="00886AE0" w:rsidRPr="2C4403C8">
        <w:rPr>
          <w:rFonts w:ascii="Verdana" w:hAnsi="Verdana" w:cs="Verdana"/>
          <w:sz w:val="18"/>
          <w:szCs w:val="18"/>
        </w:rPr>
        <w:t xml:space="preserve"> </w:t>
      </w:r>
      <w:r w:rsidRPr="2C4403C8">
        <w:rPr>
          <w:rFonts w:ascii="Verdana" w:hAnsi="Verdana" w:cs="Verdana"/>
          <w:sz w:val="18"/>
          <w:szCs w:val="18"/>
        </w:rPr>
        <w:t>du promoteur du TFE :</w:t>
      </w:r>
    </w:p>
    <w:p w14:paraId="360E1AA6" w14:textId="77777777" w:rsidR="00EF4B1D" w:rsidRDefault="00EF4B1D">
      <w:pPr>
        <w:rPr>
          <w:rFonts w:ascii="Verdana" w:hAnsi="Verdana" w:cs="Verdana"/>
          <w:sz w:val="18"/>
        </w:rPr>
      </w:pPr>
    </w:p>
    <w:p w14:paraId="5ECDBFE9" w14:textId="5F58B3EE" w:rsidR="00EF4B1D" w:rsidRDefault="005435CD">
      <w:pPr>
        <w:rPr>
          <w:rFonts w:ascii="Verdana" w:hAnsi="Verdana" w:cs="Verdana"/>
          <w:sz w:val="18"/>
        </w:rPr>
      </w:pPr>
      <w:r>
        <w:rPr>
          <w:rFonts w:ascii="Verdana" w:hAnsi="Verdana" w:cs="Verdana"/>
          <w:sz w:val="18"/>
        </w:rPr>
        <w:br/>
      </w:r>
      <w:r>
        <w:rPr>
          <w:rFonts w:ascii="Verdana" w:hAnsi="Verdana" w:cs="Verdana"/>
          <w:sz w:val="18"/>
        </w:rPr>
        <w:br/>
      </w:r>
    </w:p>
    <w:p w14:paraId="6E1058D0" w14:textId="5508C699" w:rsidR="00EF4B1D" w:rsidRDefault="005435CD" w:rsidP="2C4403C8">
      <w:pPr>
        <w:rPr>
          <w:rFonts w:ascii="Verdana" w:hAnsi="Verdana" w:cs="Verdana"/>
          <w:sz w:val="18"/>
          <w:szCs w:val="18"/>
        </w:rPr>
      </w:pPr>
      <w:r w:rsidRPr="2C4403C8">
        <w:rPr>
          <w:rFonts w:ascii="Verdana" w:hAnsi="Verdana" w:cs="Verdana"/>
          <w:sz w:val="18"/>
          <w:szCs w:val="18"/>
        </w:rPr>
        <w:t>Date et signature de l’étudiant, précédée de la mention « lu et approuvé » :</w:t>
      </w:r>
    </w:p>
    <w:sectPr w:rsidR="00EF4B1D">
      <w:headerReference w:type="default" r:id="rId10"/>
      <w:footerReference w:type="default" r:id="rId11"/>
      <w:type w:val="continuous"/>
      <w:pgSz w:w="11909" w:h="16834"/>
      <w:pgMar w:top="1267" w:right="1196" w:bottom="1443" w:left="99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BB99" w14:textId="77777777" w:rsidR="003F28D7" w:rsidRDefault="003F28D7">
      <w:r>
        <w:separator/>
      </w:r>
    </w:p>
  </w:endnote>
  <w:endnote w:type="continuationSeparator" w:id="0">
    <w:p w14:paraId="01FE179D" w14:textId="77777777" w:rsidR="003F28D7" w:rsidRDefault="003F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WenQuanYi Zen He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E162" w14:textId="77777777" w:rsidR="00EF4B1D" w:rsidRDefault="005435CD">
    <w:pPr>
      <w:pStyle w:val="Pieddepage"/>
      <w:rPr>
        <w:rFonts w:ascii="Verdana" w:hAnsi="Verdana" w:cs="Verdana"/>
        <w:sz w:val="18"/>
        <w:lang w:val="fr-BE"/>
      </w:rPr>
    </w:pPr>
    <w:r>
      <w:rPr>
        <w:rFonts w:ascii="Verdana" w:hAnsi="Verdana" w:cs="Verdana"/>
        <w:sz w:val="18"/>
        <w:lang w:val="fr-BE"/>
      </w:rPr>
      <w:t>Haute École de Namur départements technique, économique et pédagogique de Namur</w:t>
    </w:r>
  </w:p>
  <w:p w14:paraId="55136251" w14:textId="77777777" w:rsidR="00EF4B1D" w:rsidRDefault="005435CD">
    <w:pPr>
      <w:pStyle w:val="Pieddepage"/>
    </w:pPr>
    <w:r>
      <w:rPr>
        <w:rFonts w:ascii="Verdana" w:hAnsi="Verdana" w:cs="Verdana"/>
        <w:sz w:val="18"/>
        <w:lang w:val="fr-BE"/>
      </w:rPr>
      <w:t xml:space="preserve">Rue Joseph Calozet, 19 – 5000 Namur ● </w:t>
    </w:r>
    <w:r>
      <w:rPr>
        <w:rFonts w:ascii="Verdana" w:hAnsi="Verdana" w:cs="Verdana"/>
        <w:b/>
        <w:sz w:val="18"/>
        <w:lang w:val="fr-BE"/>
      </w:rPr>
      <w:t xml:space="preserve">t </w:t>
    </w:r>
    <w:r>
      <w:rPr>
        <w:rFonts w:ascii="Verdana" w:hAnsi="Verdana" w:cs="Verdana"/>
        <w:sz w:val="18"/>
        <w:lang w:val="fr-BE"/>
      </w:rPr>
      <w:t xml:space="preserve">081 46 86 41 ● </w:t>
    </w:r>
    <w:r>
      <w:rPr>
        <w:rFonts w:ascii="Verdana" w:hAnsi="Verdana" w:cs="Verdana"/>
        <w:b/>
        <w:sz w:val="18"/>
        <w:lang w:val="fr-BE"/>
      </w:rPr>
      <w:t xml:space="preserve">f </w:t>
    </w:r>
    <w:r>
      <w:rPr>
        <w:rFonts w:ascii="Verdana" w:hAnsi="Verdana" w:cs="Verdana"/>
        <w:sz w:val="18"/>
        <w:lang w:val="fr-BE"/>
      </w:rPr>
      <w:t>081 46 86 49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A322" w14:textId="77777777" w:rsidR="003F28D7" w:rsidRDefault="003F28D7">
      <w:r>
        <w:separator/>
      </w:r>
    </w:p>
  </w:footnote>
  <w:footnote w:type="continuationSeparator" w:id="0">
    <w:p w14:paraId="5BA9BCD0" w14:textId="77777777" w:rsidR="003F28D7" w:rsidRDefault="003F28D7">
      <w:r>
        <w:continuationSeparator/>
      </w:r>
    </w:p>
  </w:footnote>
  <w:footnote w:id="1">
    <w:p w14:paraId="77F99068" w14:textId="4A6A9638" w:rsidR="2C4403C8" w:rsidRDefault="2C4403C8" w:rsidP="2C4403C8">
      <w:pPr>
        <w:pStyle w:val="Notedebasdepage"/>
      </w:pPr>
      <w:r w:rsidRPr="2C4403C8">
        <w:rPr>
          <w:rStyle w:val="Appelnotedebasdep"/>
        </w:rPr>
        <w:footnoteRef/>
      </w:r>
      <w:r>
        <w:t xml:space="preserve"> Barrer la mention inutile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FFD9" w14:textId="77777777" w:rsidR="00EF4B1D" w:rsidRDefault="005435CD">
    <w:pPr>
      <w:pStyle w:val="En-tte"/>
    </w:pPr>
    <w:r>
      <w:rPr>
        <w:noProof/>
        <w:color w:val="2B579A"/>
        <w:shd w:val="clear" w:color="auto" w:fill="E6E6E6"/>
      </w:rPr>
      <w:drawing>
        <wp:anchor distT="0" distB="0" distL="114300" distR="114300" simplePos="0" relativeHeight="251657216" behindDoc="0" locked="0" layoutInCell="1" allowOverlap="1" wp14:anchorId="21F85E46" wp14:editId="504561B2">
          <wp:simplePos x="0" y="0"/>
          <wp:positionH relativeFrom="column">
            <wp:posOffset>-382270</wp:posOffset>
          </wp:positionH>
          <wp:positionV relativeFrom="paragraph">
            <wp:posOffset>-286385</wp:posOffset>
          </wp:positionV>
          <wp:extent cx="1344930" cy="1116965"/>
          <wp:effectExtent l="0" t="0" r="0" b="0"/>
          <wp:wrapSquare wrapText="bothSides"/>
          <wp:docPr id="4" name="Image 0" descr="en-tête_siegecentral_henalluxHD-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0" descr="en-tête_siegecentral_henalluxHD-3 1.jpg"/>
                  <pic:cNvPicPr>
                    <a:picLocks noChangeAspect="1" noChangeArrowheads="1"/>
                  </pic:cNvPicPr>
                </pic:nvPicPr>
                <pic:blipFill>
                  <a:blip r:embed="rId1"/>
                  <a:stretch>
                    <a:fillRect/>
                  </a:stretch>
                </pic:blipFill>
                <pic:spPr bwMode="auto">
                  <a:xfrm>
                    <a:off x="0" y="0"/>
                    <a:ext cx="1344930" cy="1116965"/>
                  </a:xfrm>
                  <a:prstGeom prst="rect">
                    <a:avLst/>
                  </a:prstGeom>
                </pic:spPr>
              </pic:pic>
            </a:graphicData>
          </a:graphic>
        </wp:anchor>
      </w:drawing>
    </w:r>
    <w:r>
      <w:rPr>
        <w:noProof/>
        <w:color w:val="2B579A"/>
        <w:shd w:val="clear" w:color="auto" w:fill="E6E6E6"/>
      </w:rPr>
      <w:drawing>
        <wp:anchor distT="0" distB="0" distL="114300" distR="114300" simplePos="0" relativeHeight="251659264" behindDoc="0" locked="0" layoutInCell="1" allowOverlap="1" wp14:anchorId="10C1C155" wp14:editId="7422A148">
          <wp:simplePos x="0" y="0"/>
          <wp:positionH relativeFrom="column">
            <wp:posOffset>5283200</wp:posOffset>
          </wp:positionH>
          <wp:positionV relativeFrom="paragraph">
            <wp:posOffset>-167640</wp:posOffset>
          </wp:positionV>
          <wp:extent cx="820420" cy="950595"/>
          <wp:effectExtent l="0" t="0" r="0" b="0"/>
          <wp:wrapSquare wrapText="bothSides"/>
          <wp:docPr id="5" name="Image 4" descr="Logo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 HENALLUX"/>
                  <pic:cNvPicPr>
                    <a:picLocks noChangeAspect="1" noChangeArrowheads="1"/>
                  </pic:cNvPicPr>
                </pic:nvPicPr>
                <pic:blipFill>
                  <a:blip r:embed="rId2"/>
                  <a:stretch>
                    <a:fillRect/>
                  </a:stretch>
                </pic:blipFill>
                <pic:spPr bwMode="auto">
                  <a:xfrm>
                    <a:off x="0" y="0"/>
                    <a:ext cx="820420" cy="9505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20"/>
    <w:multiLevelType w:val="hybridMultilevel"/>
    <w:tmpl w:val="E73EDECA"/>
    <w:lvl w:ilvl="0" w:tplc="6004D37C">
      <w:numFmt w:val="bullet"/>
      <w:lvlText w:val="-"/>
      <w:lvlJc w:val="left"/>
      <w:pPr>
        <w:ind w:left="720" w:hanging="360"/>
      </w:pPr>
      <w:rPr>
        <w:rFonts w:ascii="Liberation Serif" w:eastAsia="WenQuanYi Zen Hei" w:hAnsi="Liberation Serif" w:cs="Liberation Serif"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9DF3799"/>
    <w:multiLevelType w:val="multilevel"/>
    <w:tmpl w:val="3A486DE2"/>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38937543">
    <w:abstractNumId w:val="1"/>
  </w:num>
  <w:num w:numId="2" w16cid:durableId="20953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1D"/>
    <w:rsid w:val="000143C0"/>
    <w:rsid w:val="00062DA8"/>
    <w:rsid w:val="00143503"/>
    <w:rsid w:val="00191067"/>
    <w:rsid w:val="00226C0E"/>
    <w:rsid w:val="00263590"/>
    <w:rsid w:val="00334AC8"/>
    <w:rsid w:val="003B36BA"/>
    <w:rsid w:val="003F28D7"/>
    <w:rsid w:val="004356EB"/>
    <w:rsid w:val="005435CD"/>
    <w:rsid w:val="005A72D4"/>
    <w:rsid w:val="007240D0"/>
    <w:rsid w:val="007517BD"/>
    <w:rsid w:val="007E012E"/>
    <w:rsid w:val="00886AE0"/>
    <w:rsid w:val="00C623C7"/>
    <w:rsid w:val="00CD788D"/>
    <w:rsid w:val="00D55D77"/>
    <w:rsid w:val="00E66882"/>
    <w:rsid w:val="00EF4B1D"/>
    <w:rsid w:val="08C982CB"/>
    <w:rsid w:val="0D8335B1"/>
    <w:rsid w:val="234AF06C"/>
    <w:rsid w:val="2547ADD0"/>
    <w:rsid w:val="2C4403C8"/>
    <w:rsid w:val="3F627C0A"/>
    <w:rsid w:val="514E7629"/>
    <w:rsid w:val="615FDFC6"/>
    <w:rsid w:val="68F1CF30"/>
    <w:rsid w:val="6B194212"/>
    <w:rsid w:val="6E31E224"/>
    <w:rsid w:val="776C736F"/>
    <w:rsid w:val="7ADB3296"/>
    <w:rsid w:val="7EDED885"/>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7F31"/>
  <w15:docId w15:val="{39625DB1-647C-4528-8573-B6F0D115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LienInternet">
    <w:name w:val="Lien Internet"/>
    <w:rPr>
      <w:color w:val="0000FF"/>
      <w:u w:val="single"/>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jc w:val="both"/>
    </w:pPr>
    <w:rPr>
      <w:b/>
      <w:bCs/>
    </w:r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rPr>
      <w:lang w:val="en-GB"/>
    </w:rPr>
  </w:style>
  <w:style w:type="paragraph" w:styleId="Pieddepage">
    <w:name w:val="footer"/>
    <w:basedOn w:val="Normal"/>
    <w:pPr>
      <w:tabs>
        <w:tab w:val="center" w:pos="4153"/>
        <w:tab w:val="right" w:pos="8306"/>
      </w:tabs>
    </w:pPr>
  </w:style>
  <w:style w:type="paragraph" w:styleId="Textedebulles">
    <w:name w:val="Balloon Text"/>
    <w:basedOn w:val="Normal"/>
    <w:qFormat/>
    <w:rPr>
      <w:rFonts w:ascii="Tahoma" w:hAnsi="Tahoma" w:cs="Tahoma"/>
      <w:sz w:val="16"/>
      <w:szCs w:val="16"/>
    </w:r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numbering" w:customStyle="1" w:styleId="WW8Num1">
    <w:name w:val="WW8Num1"/>
    <w:qFormat/>
  </w:style>
  <w:style w:type="character" w:styleId="Lienhypertexte">
    <w:name w:val="Hyperlink"/>
    <w:basedOn w:val="Policepardfaut"/>
    <w:uiPriority w:val="99"/>
    <w:unhideWhenUsed/>
    <w:rsid w:val="00143503"/>
    <w:rPr>
      <w:color w:val="0563C1" w:themeColor="hyperlink"/>
      <w:u w:val="single"/>
    </w:rPr>
  </w:style>
  <w:style w:type="character" w:styleId="Mentionnonrsolue">
    <w:name w:val="Unresolved Mention"/>
    <w:basedOn w:val="Policepardfaut"/>
    <w:uiPriority w:val="99"/>
    <w:semiHidden/>
    <w:unhideWhenUsed/>
    <w:rsid w:val="00143503"/>
    <w:rPr>
      <w:color w:val="605E5C"/>
      <w:shd w:val="clear" w:color="auto" w:fill="E1DFDD"/>
    </w:rPr>
  </w:style>
  <w:style w:type="character" w:styleId="Mention">
    <w:name w:val="Mention"/>
    <w:basedOn w:val="Policepardfaut"/>
    <w:uiPriority w:val="99"/>
    <w:unhideWhenUsed/>
    <w:rPr>
      <w:color w:val="2B579A"/>
      <w:shd w:val="clear" w:color="auto" w:fill="E6E6E6"/>
    </w:rPr>
  </w:style>
  <w:style w:type="character" w:styleId="Appelnotedebasdep">
    <w:name w:val="footnote reference"/>
    <w:basedOn w:val="Policepardfaut"/>
    <w:uiPriority w:val="99"/>
    <w:semiHidden/>
    <w:unhideWhenUsed/>
    <w:rPr>
      <w:vertAlign w:val="superscript"/>
    </w:rPr>
  </w:style>
  <w:style w:type="paragraph" w:styleId="Paragraphedeliste">
    <w:name w:val="List Paragraph"/>
    <w:basedOn w:val="Normal"/>
    <w:uiPriority w:val="34"/>
    <w:qFormat/>
    <w:rsid w:val="00E66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7" ma:contentTypeDescription="Crée un document." ma:contentTypeScope="" ma:versionID="6d63060ac71062aa18a6e9140678ba54">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73171fcbec04356d14bacfbbcb77ec1b"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BFF176-0F98-4205-919F-6E133E3F41C8}">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customXml/itemProps2.xml><?xml version="1.0" encoding="utf-8"?>
<ds:datastoreItem xmlns:ds="http://schemas.openxmlformats.org/officeDocument/2006/customXml" ds:itemID="{D594DB5E-51BF-4A48-ACB2-F0E4F3806AFB}">
  <ds:schemaRefs>
    <ds:schemaRef ds:uri="http://schemas.microsoft.com/sharepoint/v3/contenttype/forms"/>
  </ds:schemaRefs>
</ds:datastoreItem>
</file>

<file path=customXml/itemProps3.xml><?xml version="1.0" encoding="utf-8"?>
<ds:datastoreItem xmlns:ds="http://schemas.openxmlformats.org/officeDocument/2006/customXml" ds:itemID="{ADA7D952-13FD-4A0A-8E79-1D914915C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567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Vandenhaute</dc:creator>
  <dc:description/>
  <cp:lastModifiedBy>Vincent Dhaimi</cp:lastModifiedBy>
  <cp:revision>10</cp:revision>
  <cp:lastPrinted>2009-09-15T13:47:00Z</cp:lastPrinted>
  <dcterms:created xsi:type="dcterms:W3CDTF">2023-09-21T08:47:00Z</dcterms:created>
  <dcterms:modified xsi:type="dcterms:W3CDTF">2024-02-27T10:50:00Z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