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主界面显示是什么概念？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Porint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22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关于昨天提到的那个下载更新时提示system reboot,BV亮红灯的，我发现把master BV的driver console关掉后再下载更新就不会有这个提示了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这个是由于 UpdateFiles.x 脚本会执行 reboot 命令会发送 SIGTERM，就像segmentation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更新在 startup.x 里面做，在启动 APP 之前。APP 的更新中不用 reboot.</w:t>
      </w:r>
      <w:r>
        <w:rPr>
          <w:rFonts w:hint="default"/>
          <w:color w:val="FF0000"/>
        </w:rPr>
        <w:t xml:space="preserve"> 提示手动重启。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是否是故意这样。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Check the string in source/RES/res_release.txt.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02 to HOST 数据同第一次不一样。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