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DF00" w14:textId="1CBC17D3" w:rsidR="00BE316F" w:rsidRPr="0050021F" w:rsidRDefault="00BE316F" w:rsidP="00D02F07">
      <w:pPr>
        <w:spacing w:line="480" w:lineRule="auto"/>
        <w:rPr>
          <w:rFonts w:cs="Arial"/>
        </w:rPr>
      </w:pPr>
      <w:r w:rsidRPr="0050021F">
        <w:rPr>
          <w:rFonts w:cs="Arial"/>
          <w:noProof/>
        </w:rPr>
        <w:drawing>
          <wp:anchor distT="0" distB="0" distL="114300" distR="114300" simplePos="0" relativeHeight="251658241" behindDoc="1" locked="0" layoutInCell="1" allowOverlap="1" wp14:anchorId="4F73A6EC" wp14:editId="22D77E62">
            <wp:simplePos x="0" y="0"/>
            <wp:positionH relativeFrom="margin">
              <wp:align>left</wp:align>
            </wp:positionH>
            <wp:positionV relativeFrom="paragraph">
              <wp:posOffset>-518160</wp:posOffset>
            </wp:positionV>
            <wp:extent cx="1508760" cy="1508760"/>
            <wp:effectExtent l="0" t="0" r="0" b="0"/>
            <wp:wrapNone/>
            <wp:docPr id="1581781849" name="Picture 1">
              <a:extLst xmlns:a="http://schemas.openxmlformats.org/drawingml/2006/main">
                <a:ext uri="{FF2B5EF4-FFF2-40B4-BE49-F238E27FC236}">
                  <a16:creationId xmlns:a16="http://schemas.microsoft.com/office/drawing/2014/main" id="{4D994FED-2D2E-4A0C-A883-2215C8C3E4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08760" cy="1508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0021F">
        <w:rPr>
          <w:rFonts w:cs="Arial"/>
          <w:noProof/>
        </w:rPr>
        <mc:AlternateContent>
          <mc:Choice Requires="wps">
            <w:drawing>
              <wp:anchor distT="0" distB="0" distL="114300" distR="114300" simplePos="0" relativeHeight="251658249" behindDoc="0" locked="0" layoutInCell="1" allowOverlap="1" wp14:anchorId="4018367D" wp14:editId="7BEF3EC9">
                <wp:simplePos x="0" y="0"/>
                <wp:positionH relativeFrom="column">
                  <wp:posOffset>4781880</wp:posOffset>
                </wp:positionH>
                <wp:positionV relativeFrom="paragraph">
                  <wp:posOffset>6811010</wp:posOffset>
                </wp:positionV>
                <wp:extent cx="1587094" cy="209550"/>
                <wp:effectExtent l="0" t="0" r="0" b="0"/>
                <wp:wrapNone/>
                <wp:docPr id="762305136" name="Rectangle 2">
                  <a:extLst xmlns:a="http://schemas.openxmlformats.org/drawingml/2006/main">
                    <a:ext uri="{FF2B5EF4-FFF2-40B4-BE49-F238E27FC236}">
                      <a16:creationId xmlns:a16="http://schemas.microsoft.com/office/drawing/2014/main" id="{A8E271BA-60E9-4EE7-B82C-796C1E382344}"/>
                    </a:ext>
                  </a:extLst>
                </wp:docPr>
                <wp:cNvGraphicFramePr/>
                <a:graphic xmlns:a="http://schemas.openxmlformats.org/drawingml/2006/main">
                  <a:graphicData uri="http://schemas.microsoft.com/office/word/2010/wordprocessingShape">
                    <wps:wsp>
                      <wps:cNvSpPr/>
                      <wps:spPr>
                        <a:xfrm>
                          <a:off x="0" y="0"/>
                          <a:ext cx="1587094" cy="209550"/>
                        </a:xfrm>
                        <a:prstGeom prst="rect">
                          <a:avLst/>
                        </a:prstGeom>
                        <a:solidFill>
                          <a:schemeClr val="tx1">
                            <a:lumMod val="65000"/>
                            <a:lumOff val="3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E3F6EE6" w14:textId="77777777" w:rsidR="00BE316F" w:rsidRPr="005C2EEA" w:rsidRDefault="00BE316F" w:rsidP="00BE316F">
                            <w:pPr>
                              <w:rPr>
                                <w:b/>
                                <w:bCs/>
                                <w:color w:val="FFFFFF" w:themeColor="background1"/>
                                <w:spacing w:val="14"/>
                                <w:sz w:val="12"/>
                                <w:szCs w:val="10"/>
                                <w:lang w:val="en-US"/>
                              </w:rPr>
                            </w:pPr>
                            <w:r>
                              <w:rPr>
                                <w:b/>
                                <w:bCs/>
                                <w:color w:val="FFFFFF" w:themeColor="background1"/>
                                <w:spacing w:val="14"/>
                                <w:sz w:val="12"/>
                                <w:szCs w:val="10"/>
                                <w:lang w:val="en-US"/>
                              </w:rPr>
                              <w:t>INDIRECTLY AIDS:</w:t>
                            </w:r>
                          </w:p>
                        </w:txbxContent>
                      </wps:txbx>
                      <wps:bodyPr rot="0" spcFirstLastPara="0" vertOverflow="overflow" horzOverflow="overflow" vert="horz" wrap="square" lIns="91440" tIns="36000" rIns="9144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18367D" id="Rectangle 2" o:spid="_x0000_s1026" style="position:absolute;margin-left:376.55pt;margin-top:536.3pt;width:124.95pt;height:16.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" fillcolor="#5a5a5a [2109]" stroked="f" strokeweight="1pt">
                <v:textbox inset=",1mm,,1mm">
                  <w:txbxContent>
                    <w:p w14:paraId="6E3F6EE6" w14:textId="77777777" w:rsidR="00BE316F" w:rsidRPr="005C2EEA" w:rsidRDefault="00BE316F" w:rsidP="00BE316F">
                      <w:pPr>
                        <w:rPr>
                          <w:b/>
                          <w:bCs/>
                          <w:color w:val="FFFFFF" w:themeColor="background1"/>
                          <w:spacing w:val="14"/>
                          <w:sz w:val="12"/>
                          <w:szCs w:val="10"/>
                          <w:lang w:val="en-US"/>
                        </w:rPr>
                      </w:pPr>
                      <w:r>
                        <w:rPr>
                          <w:b/>
                          <w:bCs/>
                          <w:color w:val="FFFFFF" w:themeColor="background1"/>
                          <w:spacing w:val="14"/>
                          <w:sz w:val="12"/>
                          <w:szCs w:val="10"/>
                          <w:lang w:val="en-US"/>
                        </w:rPr>
                        <w:t>INDIRECTLY AIDS:</w:t>
                      </w:r>
                    </w:p>
                  </w:txbxContent>
                </v:textbox>
              </v:rect>
            </w:pict>
          </mc:Fallback>
        </mc:AlternateContent>
      </w:r>
      <w:r w:rsidRPr="0050021F">
        <w:rPr>
          <w:rFonts w:cs="Arial"/>
          <w:noProof/>
        </w:rPr>
        <mc:AlternateContent>
          <mc:Choice Requires="wps">
            <w:drawing>
              <wp:anchor distT="0" distB="0" distL="114300" distR="114300" simplePos="0" relativeHeight="251658248" behindDoc="0" locked="0" layoutInCell="1" allowOverlap="1" wp14:anchorId="24489C02" wp14:editId="1095BD4A">
                <wp:simplePos x="0" y="0"/>
                <wp:positionH relativeFrom="column">
                  <wp:posOffset>2219325</wp:posOffset>
                </wp:positionH>
                <wp:positionV relativeFrom="paragraph">
                  <wp:posOffset>6814186</wp:posOffset>
                </wp:positionV>
                <wp:extent cx="2381250" cy="209550"/>
                <wp:effectExtent l="0" t="0" r="0" b="0"/>
                <wp:wrapNone/>
                <wp:docPr id="615286438" name="Rectangle 2">
                  <a:extLst xmlns:a="http://schemas.openxmlformats.org/drawingml/2006/main">
                    <a:ext uri="{FF2B5EF4-FFF2-40B4-BE49-F238E27FC236}">
                      <a16:creationId xmlns:a16="http://schemas.microsoft.com/office/drawing/2014/main" id="{848F30A0-EEFA-42AB-80DC-5E472316BD28}"/>
                    </a:ext>
                  </a:extLst>
                </wp:docPr>
                <wp:cNvGraphicFramePr/>
                <a:graphic xmlns:a="http://schemas.openxmlformats.org/drawingml/2006/main">
                  <a:graphicData uri="http://schemas.microsoft.com/office/word/2010/wordprocessingShape">
                    <wps:wsp>
                      <wps:cNvSpPr/>
                      <wps:spPr>
                        <a:xfrm>
                          <a:off x="0" y="0"/>
                          <a:ext cx="2381250" cy="209550"/>
                        </a:xfrm>
                        <a:prstGeom prst="rect">
                          <a:avLst/>
                        </a:prstGeom>
                        <a:solidFill>
                          <a:schemeClr val="tx1">
                            <a:lumMod val="65000"/>
                            <a:lumOff val="3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28E5675" w14:textId="77777777" w:rsidR="00BE316F" w:rsidRPr="005C2EEA" w:rsidRDefault="00BE316F" w:rsidP="00BE316F">
                            <w:pPr>
                              <w:rPr>
                                <w:b/>
                                <w:bCs/>
                                <w:color w:val="FFFFFF" w:themeColor="background1"/>
                                <w:spacing w:val="14"/>
                                <w:sz w:val="12"/>
                                <w:szCs w:val="10"/>
                                <w:lang w:val="en-US"/>
                              </w:rPr>
                            </w:pPr>
                            <w:r w:rsidRPr="005C2EEA">
                              <w:rPr>
                                <w:b/>
                                <w:bCs/>
                                <w:color w:val="FFFFFF" w:themeColor="background1"/>
                                <w:spacing w:val="14"/>
                                <w:sz w:val="12"/>
                                <w:szCs w:val="10"/>
                                <w:lang w:val="en-US"/>
                              </w:rPr>
                              <w:t>CONTRIBUTES TO:</w:t>
                            </w:r>
                          </w:p>
                        </w:txbxContent>
                      </wps:txbx>
                      <wps:bodyPr rot="0" spcFirstLastPara="0" vertOverflow="overflow" horzOverflow="overflow" vert="horz" wrap="square" lIns="91440" tIns="36000" rIns="91440" bIns="3600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489C02" id="_x0000_s1027" style="position:absolute;margin-left:174.75pt;margin-top:536.55pt;width:187.5pt;height:1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" fillcolor="#5a5a5a [2109]" stroked="f" strokeweight="1pt">
                <v:textbox inset=",1mm,,1mm">
                  <w:txbxContent>
                    <w:p w14:paraId="128E5675" w14:textId="77777777" w:rsidR="00BE316F" w:rsidRPr="005C2EEA" w:rsidRDefault="00BE316F" w:rsidP="00BE316F">
                      <w:pPr>
                        <w:rPr>
                          <w:b/>
                          <w:bCs/>
                          <w:color w:val="FFFFFF" w:themeColor="background1"/>
                          <w:spacing w:val="14"/>
                          <w:sz w:val="12"/>
                          <w:szCs w:val="10"/>
                          <w:lang w:val="en-US"/>
                        </w:rPr>
                      </w:pPr>
                      <w:r w:rsidRPr="005C2EEA">
                        <w:rPr>
                          <w:b/>
                          <w:bCs/>
                          <w:color w:val="FFFFFF" w:themeColor="background1"/>
                          <w:spacing w:val="14"/>
                          <w:sz w:val="12"/>
                          <w:szCs w:val="10"/>
                          <w:lang w:val="en-US"/>
                        </w:rPr>
                        <w:t>CONTRIBUTES TO:</w:t>
                      </w:r>
                    </w:p>
                  </w:txbxContent>
                </v:textbox>
              </v:rect>
            </w:pict>
          </mc:Fallback>
        </mc:AlternateContent>
      </w:r>
      <w:r w:rsidR="616C2751" w:rsidRPr="1B9A2662">
        <w:rPr>
          <w:rFonts w:cs="Arial"/>
        </w:rPr>
        <w:t xml:space="preserve">  </w:t>
      </w:r>
    </w:p>
    <w:p w14:paraId="76AFC05D" w14:textId="79BA0E01" w:rsidR="00BE316F" w:rsidRPr="0050021F" w:rsidRDefault="00BE316F" w:rsidP="0050021F">
      <w:pPr>
        <w:spacing w:line="480" w:lineRule="auto"/>
        <w:jc w:val="center"/>
        <w:rPr>
          <w:rFonts w:cs="Arial"/>
          <w:sz w:val="32"/>
          <w:szCs w:val="32"/>
        </w:rPr>
      </w:pPr>
      <w:r w:rsidRPr="0050021F">
        <w:rPr>
          <w:rFonts w:cs="Arial"/>
          <w:noProof/>
        </w:rPr>
        <mc:AlternateContent>
          <mc:Choice Requires="wps">
            <w:drawing>
              <wp:anchor distT="45720" distB="45720" distL="114300" distR="114300" simplePos="0" relativeHeight="251658244" behindDoc="1" locked="0" layoutInCell="1" allowOverlap="1" wp14:anchorId="36706676" wp14:editId="0B8B97EC">
                <wp:simplePos x="0" y="0"/>
                <wp:positionH relativeFrom="margin">
                  <wp:posOffset>66675</wp:posOffset>
                </wp:positionH>
                <wp:positionV relativeFrom="paragraph">
                  <wp:posOffset>5963920</wp:posOffset>
                </wp:positionV>
                <wp:extent cx="2038350" cy="1838325"/>
                <wp:effectExtent l="0" t="0" r="0" b="0"/>
                <wp:wrapNone/>
                <wp:docPr id="434131440" name="Text Box 2">
                  <a:extLst xmlns:a="http://schemas.openxmlformats.org/drawingml/2006/main">
                    <a:ext uri="{FF2B5EF4-FFF2-40B4-BE49-F238E27FC236}">
                      <a16:creationId xmlns:a16="http://schemas.microsoft.com/office/drawing/2014/main" id="{4191269D-214F-4423-888C-BB7909B149F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8350" cy="1838325"/>
                        </a:xfrm>
                        <a:prstGeom prst="rect">
                          <a:avLst/>
                        </a:prstGeom>
                        <a:noFill/>
                        <a:ln w="9525">
                          <a:noFill/>
                          <a:miter lim="800000"/>
                          <a:headEnd/>
                          <a:tailEnd/>
                        </a:ln>
                      </wps:spPr>
                      <wps:txbx>
                        <w:txbxContent>
                          <w:p w14:paraId="7997855E" w14:textId="77777777" w:rsidR="00BE316F" w:rsidRPr="008D568C" w:rsidRDefault="00BE316F" w:rsidP="00BE316F">
                            <w:pPr>
                              <w:spacing w:after="0" w:line="240" w:lineRule="auto"/>
                              <w:rPr>
                                <w:rFonts w:ascii="Arial Narrow" w:hAnsi="Arial Narrow"/>
                                <w:b/>
                                <w:bCs/>
                                <w:color w:val="767171" w:themeColor="background2" w:themeShade="80"/>
                                <w:spacing w:val="4"/>
                                <w:sz w:val="20"/>
                                <w:szCs w:val="20"/>
                                <w:lang w:val="en-US"/>
                              </w:rPr>
                            </w:pPr>
                            <w:r w:rsidRPr="008D568C">
                              <w:rPr>
                                <w:rFonts w:ascii="Arial Narrow" w:hAnsi="Arial Narrow"/>
                                <w:b/>
                                <w:bCs/>
                                <w:color w:val="767171" w:themeColor="background2" w:themeShade="80"/>
                                <w:spacing w:val="4"/>
                                <w:sz w:val="20"/>
                                <w:szCs w:val="20"/>
                                <w:lang w:val="en-US"/>
                              </w:rPr>
                              <w:t>AUTHORS:</w:t>
                            </w:r>
                          </w:p>
                          <w:p w14:paraId="44E45033" w14:textId="77777777" w:rsidR="00BE316F" w:rsidRDefault="00BE316F" w:rsidP="00BE316F">
                            <w:pPr>
                              <w:spacing w:after="0" w:line="240" w:lineRule="auto"/>
                              <w:rPr>
                                <w:rFonts w:ascii="Arial Narrow" w:hAnsi="Arial Narrow"/>
                                <w:color w:val="767171" w:themeColor="background2" w:themeShade="80"/>
                                <w:spacing w:val="4"/>
                                <w:sz w:val="20"/>
                                <w:szCs w:val="20"/>
                                <w:lang w:val="en-US"/>
                              </w:rPr>
                            </w:pPr>
                            <w:r>
                              <w:rPr>
                                <w:rFonts w:ascii="Arial Narrow" w:hAnsi="Arial Narrow"/>
                                <w:color w:val="767171" w:themeColor="background2" w:themeShade="80"/>
                                <w:spacing w:val="4"/>
                                <w:sz w:val="20"/>
                                <w:szCs w:val="20"/>
                                <w:lang w:val="en-US"/>
                              </w:rPr>
                              <w:t>Vince Nelmar P. Alobin</w:t>
                            </w:r>
                          </w:p>
                          <w:p w14:paraId="05E5817C" w14:textId="77777777" w:rsidR="00BE316F" w:rsidRPr="007A5E86" w:rsidRDefault="00BE316F" w:rsidP="00BE316F">
                            <w:pPr>
                              <w:spacing w:after="0" w:line="240" w:lineRule="auto"/>
                              <w:rPr>
                                <w:rFonts w:ascii="Arial Narrow" w:hAnsi="Arial Narrow"/>
                                <w:color w:val="767171" w:themeColor="background2" w:themeShade="80"/>
                                <w:spacing w:val="4"/>
                                <w:sz w:val="20"/>
                                <w:szCs w:val="20"/>
                              </w:rPr>
                            </w:pPr>
                            <w:r w:rsidRPr="007A5E86">
                              <w:rPr>
                                <w:rFonts w:ascii="Arial Narrow" w:hAnsi="Arial Narrow"/>
                                <w:color w:val="767171" w:themeColor="background2" w:themeShade="80"/>
                                <w:spacing w:val="4"/>
                                <w:sz w:val="20"/>
                                <w:szCs w:val="20"/>
                              </w:rPr>
                              <w:t>Qelvin Joseler Nagales</w:t>
                            </w:r>
                          </w:p>
                          <w:p w14:paraId="50A51410" w14:textId="77777777" w:rsidR="00BE316F" w:rsidRPr="007A5E86" w:rsidRDefault="00BE316F" w:rsidP="00BE316F">
                            <w:pPr>
                              <w:spacing w:after="0" w:line="240" w:lineRule="auto"/>
                              <w:rPr>
                                <w:rFonts w:ascii="Arial Narrow" w:hAnsi="Arial Narrow"/>
                                <w:color w:val="767171" w:themeColor="background2" w:themeShade="80"/>
                                <w:spacing w:val="4"/>
                                <w:sz w:val="20"/>
                                <w:szCs w:val="20"/>
                              </w:rPr>
                            </w:pPr>
                            <w:r w:rsidRPr="007A5E86">
                              <w:rPr>
                                <w:rFonts w:ascii="Arial Narrow" w:hAnsi="Arial Narrow"/>
                                <w:color w:val="767171" w:themeColor="background2" w:themeShade="80"/>
                                <w:spacing w:val="4"/>
                                <w:sz w:val="20"/>
                                <w:szCs w:val="20"/>
                              </w:rPr>
                              <w:t>Marwin John Gonzales</w:t>
                            </w:r>
                          </w:p>
                          <w:p w14:paraId="67FF957B" w14:textId="77777777" w:rsidR="00BE316F" w:rsidRPr="007A5E86" w:rsidRDefault="00BE316F" w:rsidP="00BE316F">
                            <w:pPr>
                              <w:spacing w:after="0" w:line="240" w:lineRule="auto"/>
                              <w:rPr>
                                <w:rFonts w:ascii="Arial Narrow" w:hAnsi="Arial Narrow"/>
                                <w:color w:val="767171" w:themeColor="background2" w:themeShade="80"/>
                                <w:spacing w:val="4"/>
                                <w:sz w:val="20"/>
                                <w:szCs w:val="20"/>
                              </w:rPr>
                            </w:pPr>
                            <w:r w:rsidRPr="007A5E86">
                              <w:rPr>
                                <w:rFonts w:ascii="Arial Narrow" w:hAnsi="Arial Narrow"/>
                                <w:color w:val="767171" w:themeColor="background2" w:themeShade="80"/>
                                <w:spacing w:val="4"/>
                                <w:sz w:val="20"/>
                                <w:szCs w:val="20"/>
                              </w:rPr>
                              <w:t>Rick Francis T. Cruz</w:t>
                            </w:r>
                          </w:p>
                          <w:p w14:paraId="5316908F" w14:textId="77777777" w:rsidR="00BE316F" w:rsidRPr="007A5E86" w:rsidRDefault="00BE316F" w:rsidP="00BE316F">
                            <w:pPr>
                              <w:spacing w:after="0" w:line="240" w:lineRule="auto"/>
                              <w:rPr>
                                <w:rFonts w:ascii="Arial Narrow" w:hAnsi="Arial Narrow"/>
                                <w:color w:val="767171" w:themeColor="background2" w:themeShade="80"/>
                                <w:spacing w:val="4"/>
                                <w:sz w:val="20"/>
                                <w:szCs w:val="20"/>
                              </w:rPr>
                            </w:pPr>
                          </w:p>
                          <w:p w14:paraId="23B4A7FA" w14:textId="77777777" w:rsidR="00BE316F" w:rsidRPr="008D568C" w:rsidRDefault="00BE316F" w:rsidP="00BE316F">
                            <w:pPr>
                              <w:spacing w:after="0" w:line="240" w:lineRule="auto"/>
                              <w:rPr>
                                <w:rFonts w:ascii="Arial Narrow" w:hAnsi="Arial Narrow"/>
                                <w:b/>
                                <w:bCs/>
                                <w:color w:val="767171" w:themeColor="background2" w:themeShade="80"/>
                                <w:spacing w:val="4"/>
                                <w:sz w:val="20"/>
                                <w:szCs w:val="20"/>
                                <w:lang w:val="en-US"/>
                              </w:rPr>
                            </w:pPr>
                            <w:r w:rsidRPr="008D568C">
                              <w:rPr>
                                <w:rFonts w:ascii="Arial Narrow" w:hAnsi="Arial Narrow"/>
                                <w:b/>
                                <w:bCs/>
                                <w:color w:val="767171" w:themeColor="background2" w:themeShade="80"/>
                                <w:spacing w:val="4"/>
                                <w:sz w:val="20"/>
                                <w:szCs w:val="20"/>
                                <w:lang w:val="en-US"/>
                              </w:rPr>
                              <w:t>CO-AUTHORS:</w:t>
                            </w:r>
                          </w:p>
                          <w:p w14:paraId="649CD61E" w14:textId="77777777" w:rsidR="00BE316F" w:rsidRPr="008D568C" w:rsidRDefault="00BE316F" w:rsidP="00BE316F">
                            <w:pPr>
                              <w:spacing w:after="0" w:line="240" w:lineRule="auto"/>
                              <w:rPr>
                                <w:rFonts w:ascii="Arial Narrow" w:hAnsi="Arial Narrow"/>
                                <w:color w:val="767171" w:themeColor="background2" w:themeShade="80"/>
                                <w:spacing w:val="4"/>
                                <w:sz w:val="20"/>
                                <w:szCs w:val="20"/>
                                <w:lang w:val="en-US"/>
                              </w:rPr>
                            </w:pPr>
                            <w:r w:rsidRPr="00BA4CED">
                              <w:rPr>
                                <w:rFonts w:ascii="Arial Narrow" w:hAnsi="Arial Narrow"/>
                                <w:color w:val="767171" w:themeColor="background2" w:themeShade="80"/>
                                <w:spacing w:val="4"/>
                                <w:sz w:val="20"/>
                                <w:szCs w:val="20"/>
                                <w:lang w:val="en-US"/>
                              </w:rPr>
                              <w:t>Jose Eugenio L. Quesada</w:t>
                            </w:r>
                          </w:p>
                          <w:p w14:paraId="6FCF34DB" w14:textId="77777777" w:rsidR="00BE316F" w:rsidRDefault="00BE316F" w:rsidP="00BE316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706676" id="_x0000_t202" coordsize="21600,21600" o:spt="202" path="m,l,21600r21600,l21600,xe">
                <v:stroke joinstyle="miter"/>
                <v:path gradientshapeok="t" o:connecttype="rect"/>
              </v:shapetype>
              <v:shape id="Text Box 2" o:spid="_x0000_s1028" type="#_x0000_t202" style="position:absolute;left:0;text-align:left;margin-left:5.25pt;margin-top:469.6pt;width:160.5pt;height:144.75pt;z-index:-2516582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" filled="f" stroked="f">
                <v:textbox>
                  <w:txbxContent>
                    <w:p w14:paraId="7997855E" w14:textId="77777777" w:rsidR="00BE316F" w:rsidRPr="008D568C" w:rsidRDefault="00BE316F" w:rsidP="00BE316F">
                      <w:pPr>
                        <w:spacing w:after="0" w:line="240" w:lineRule="auto"/>
                        <w:rPr>
                          <w:rFonts w:ascii="Arial Narrow" w:hAnsi="Arial Narrow"/>
                          <w:b/>
                          <w:bCs/>
                          <w:color w:val="767171" w:themeColor="background2" w:themeShade="80"/>
                          <w:spacing w:val="4"/>
                          <w:sz w:val="20"/>
                          <w:szCs w:val="20"/>
                          <w:lang w:val="en-US"/>
                        </w:rPr>
                      </w:pPr>
                      <w:r w:rsidRPr="008D568C">
                        <w:rPr>
                          <w:rFonts w:ascii="Arial Narrow" w:hAnsi="Arial Narrow"/>
                          <w:b/>
                          <w:bCs/>
                          <w:color w:val="767171" w:themeColor="background2" w:themeShade="80"/>
                          <w:spacing w:val="4"/>
                          <w:sz w:val="20"/>
                          <w:szCs w:val="20"/>
                          <w:lang w:val="en-US"/>
                        </w:rPr>
                        <w:t>AUTHORS:</w:t>
                      </w:r>
                    </w:p>
                    <w:p w14:paraId="44E45033" w14:textId="77777777" w:rsidR="00BE316F" w:rsidRDefault="00BE316F" w:rsidP="00BE316F">
                      <w:pPr>
                        <w:spacing w:after="0" w:line="240" w:lineRule="auto"/>
                        <w:rPr>
                          <w:rFonts w:ascii="Arial Narrow" w:hAnsi="Arial Narrow"/>
                          <w:color w:val="767171" w:themeColor="background2" w:themeShade="80"/>
                          <w:spacing w:val="4"/>
                          <w:sz w:val="20"/>
                          <w:szCs w:val="20"/>
                          <w:lang w:val="en-US"/>
                        </w:rPr>
                      </w:pPr>
                      <w:r>
                        <w:rPr>
                          <w:rFonts w:ascii="Arial Narrow" w:hAnsi="Arial Narrow"/>
                          <w:color w:val="767171" w:themeColor="background2" w:themeShade="80"/>
                          <w:spacing w:val="4"/>
                          <w:sz w:val="20"/>
                          <w:szCs w:val="20"/>
                          <w:lang w:val="en-US"/>
                        </w:rPr>
                        <w:t>Vince Nelmar P. Alobin</w:t>
                      </w:r>
                    </w:p>
                    <w:p w14:paraId="05E5817C" w14:textId="77777777" w:rsidR="00BE316F" w:rsidRPr="007A5E86" w:rsidRDefault="00BE316F" w:rsidP="00BE316F">
                      <w:pPr>
                        <w:spacing w:after="0" w:line="240" w:lineRule="auto"/>
                        <w:rPr>
                          <w:rFonts w:ascii="Arial Narrow" w:hAnsi="Arial Narrow"/>
                          <w:color w:val="767171" w:themeColor="background2" w:themeShade="80"/>
                          <w:spacing w:val="4"/>
                          <w:sz w:val="20"/>
                          <w:szCs w:val="20"/>
                        </w:rPr>
                      </w:pPr>
                      <w:r w:rsidRPr="007A5E86">
                        <w:rPr>
                          <w:rFonts w:ascii="Arial Narrow" w:hAnsi="Arial Narrow"/>
                          <w:color w:val="767171" w:themeColor="background2" w:themeShade="80"/>
                          <w:spacing w:val="4"/>
                          <w:sz w:val="20"/>
                          <w:szCs w:val="20"/>
                        </w:rPr>
                        <w:t>Qelvin Joseler Nagales</w:t>
                      </w:r>
                    </w:p>
                    <w:p w14:paraId="50A51410" w14:textId="77777777" w:rsidR="00BE316F" w:rsidRPr="007A5E86" w:rsidRDefault="00BE316F" w:rsidP="00BE316F">
                      <w:pPr>
                        <w:spacing w:after="0" w:line="240" w:lineRule="auto"/>
                        <w:rPr>
                          <w:rFonts w:ascii="Arial Narrow" w:hAnsi="Arial Narrow"/>
                          <w:color w:val="767171" w:themeColor="background2" w:themeShade="80"/>
                          <w:spacing w:val="4"/>
                          <w:sz w:val="20"/>
                          <w:szCs w:val="20"/>
                        </w:rPr>
                      </w:pPr>
                      <w:r w:rsidRPr="007A5E86">
                        <w:rPr>
                          <w:rFonts w:ascii="Arial Narrow" w:hAnsi="Arial Narrow"/>
                          <w:color w:val="767171" w:themeColor="background2" w:themeShade="80"/>
                          <w:spacing w:val="4"/>
                          <w:sz w:val="20"/>
                          <w:szCs w:val="20"/>
                        </w:rPr>
                        <w:t>Marwin John Gonzales</w:t>
                      </w:r>
                    </w:p>
                    <w:p w14:paraId="67FF957B" w14:textId="77777777" w:rsidR="00BE316F" w:rsidRPr="007A5E86" w:rsidRDefault="00BE316F" w:rsidP="00BE316F">
                      <w:pPr>
                        <w:spacing w:after="0" w:line="240" w:lineRule="auto"/>
                        <w:rPr>
                          <w:rFonts w:ascii="Arial Narrow" w:hAnsi="Arial Narrow"/>
                          <w:color w:val="767171" w:themeColor="background2" w:themeShade="80"/>
                          <w:spacing w:val="4"/>
                          <w:sz w:val="20"/>
                          <w:szCs w:val="20"/>
                        </w:rPr>
                      </w:pPr>
                      <w:r w:rsidRPr="007A5E86">
                        <w:rPr>
                          <w:rFonts w:ascii="Arial Narrow" w:hAnsi="Arial Narrow"/>
                          <w:color w:val="767171" w:themeColor="background2" w:themeShade="80"/>
                          <w:spacing w:val="4"/>
                          <w:sz w:val="20"/>
                          <w:szCs w:val="20"/>
                        </w:rPr>
                        <w:t>Rick Francis T. Cruz</w:t>
                      </w:r>
                    </w:p>
                    <w:p w14:paraId="5316908F" w14:textId="77777777" w:rsidR="00BE316F" w:rsidRPr="007A5E86" w:rsidRDefault="00BE316F" w:rsidP="00BE316F">
                      <w:pPr>
                        <w:spacing w:after="0" w:line="240" w:lineRule="auto"/>
                        <w:rPr>
                          <w:rFonts w:ascii="Arial Narrow" w:hAnsi="Arial Narrow"/>
                          <w:color w:val="767171" w:themeColor="background2" w:themeShade="80"/>
                          <w:spacing w:val="4"/>
                          <w:sz w:val="20"/>
                          <w:szCs w:val="20"/>
                        </w:rPr>
                      </w:pPr>
                    </w:p>
                    <w:p w14:paraId="23B4A7FA" w14:textId="77777777" w:rsidR="00BE316F" w:rsidRPr="008D568C" w:rsidRDefault="00BE316F" w:rsidP="00BE316F">
                      <w:pPr>
                        <w:spacing w:after="0" w:line="240" w:lineRule="auto"/>
                        <w:rPr>
                          <w:rFonts w:ascii="Arial Narrow" w:hAnsi="Arial Narrow"/>
                          <w:b/>
                          <w:bCs/>
                          <w:color w:val="767171" w:themeColor="background2" w:themeShade="80"/>
                          <w:spacing w:val="4"/>
                          <w:sz w:val="20"/>
                          <w:szCs w:val="20"/>
                          <w:lang w:val="en-US"/>
                        </w:rPr>
                      </w:pPr>
                      <w:r w:rsidRPr="008D568C">
                        <w:rPr>
                          <w:rFonts w:ascii="Arial Narrow" w:hAnsi="Arial Narrow"/>
                          <w:b/>
                          <w:bCs/>
                          <w:color w:val="767171" w:themeColor="background2" w:themeShade="80"/>
                          <w:spacing w:val="4"/>
                          <w:sz w:val="20"/>
                          <w:szCs w:val="20"/>
                          <w:lang w:val="en-US"/>
                        </w:rPr>
                        <w:t>CO-AUTHORS:</w:t>
                      </w:r>
                    </w:p>
                    <w:p w14:paraId="649CD61E" w14:textId="77777777" w:rsidR="00BE316F" w:rsidRPr="008D568C" w:rsidRDefault="00BE316F" w:rsidP="00BE316F">
                      <w:pPr>
                        <w:spacing w:after="0" w:line="240" w:lineRule="auto"/>
                        <w:rPr>
                          <w:rFonts w:ascii="Arial Narrow" w:hAnsi="Arial Narrow"/>
                          <w:color w:val="767171" w:themeColor="background2" w:themeShade="80"/>
                          <w:spacing w:val="4"/>
                          <w:sz w:val="20"/>
                          <w:szCs w:val="20"/>
                          <w:lang w:val="en-US"/>
                        </w:rPr>
                      </w:pPr>
                      <w:r w:rsidRPr="00BA4CED">
                        <w:rPr>
                          <w:rFonts w:ascii="Arial Narrow" w:hAnsi="Arial Narrow"/>
                          <w:color w:val="767171" w:themeColor="background2" w:themeShade="80"/>
                          <w:spacing w:val="4"/>
                          <w:sz w:val="20"/>
                          <w:szCs w:val="20"/>
                          <w:lang w:val="en-US"/>
                        </w:rPr>
                        <w:t>Jose Eugenio L. Quesada</w:t>
                      </w:r>
                    </w:p>
                    <w:p w14:paraId="6FCF34DB" w14:textId="77777777" w:rsidR="00BE316F" w:rsidRDefault="00BE316F" w:rsidP="00BE316F"/>
                  </w:txbxContent>
                </v:textbox>
                <w10:wrap anchorx="margin"/>
              </v:shape>
            </w:pict>
          </mc:Fallback>
        </mc:AlternateContent>
      </w:r>
      <w:r w:rsidRPr="0050021F">
        <w:rPr>
          <w:rFonts w:cs="Arial"/>
          <w:noProof/>
        </w:rPr>
        <mc:AlternateContent>
          <mc:Choice Requires="wps">
            <w:drawing>
              <wp:anchor distT="45720" distB="45720" distL="114300" distR="114300" simplePos="0" relativeHeight="251658242" behindDoc="1" locked="0" layoutInCell="1" allowOverlap="1" wp14:anchorId="590BCA44" wp14:editId="345B795B">
                <wp:simplePos x="0" y="0"/>
                <wp:positionH relativeFrom="margin">
                  <wp:posOffset>19050</wp:posOffset>
                </wp:positionH>
                <wp:positionV relativeFrom="paragraph">
                  <wp:posOffset>715645</wp:posOffset>
                </wp:positionV>
                <wp:extent cx="5886450" cy="1924050"/>
                <wp:effectExtent l="0" t="0" r="0" b="0"/>
                <wp:wrapNone/>
                <wp:docPr id="217" name="Text Box 2">
                  <a:extLst xmlns:a="http://schemas.openxmlformats.org/drawingml/2006/main">
                    <a:ext uri="{FF2B5EF4-FFF2-40B4-BE49-F238E27FC236}">
                      <a16:creationId xmlns:a16="http://schemas.microsoft.com/office/drawing/2014/main" id="{70AEC0DB-C8F8-4933-95EB-A40739B7521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6450" cy="1924050"/>
                        </a:xfrm>
                        <a:prstGeom prst="rect">
                          <a:avLst/>
                        </a:prstGeom>
                        <a:noFill/>
                        <a:ln w="9525">
                          <a:noFill/>
                          <a:miter lim="800000"/>
                          <a:headEnd/>
                          <a:tailEnd/>
                        </a:ln>
                      </wps:spPr>
                      <wps:txbx>
                        <w:txbxContent>
                          <w:p w14:paraId="1140FC35" w14:textId="77777777" w:rsidR="00BE316F" w:rsidRPr="002F6A75" w:rsidRDefault="00BE316F" w:rsidP="00BE316F">
                            <w:pPr>
                              <w:rPr>
                                <w:rFonts w:ascii="Arial Black" w:hAnsi="Arial Black"/>
                                <w:sz w:val="108"/>
                                <w:szCs w:val="108"/>
                              </w:rPr>
                            </w:pPr>
                            <w:r>
                              <w:rPr>
                                <w:rFonts w:ascii="Arial Black" w:hAnsi="Arial Black"/>
                                <w:sz w:val="108"/>
                                <w:szCs w:val="108"/>
                              </w:rPr>
                              <w:t>MERGE CONFLICT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0BCA44" id="_x0000_s1029" type="#_x0000_t202" style="position:absolute;left:0;text-align:left;margin-left:1.5pt;margin-top:56.35pt;width:463.5pt;height:151.5pt;z-index:-25165823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" filled="f" stroked="f">
                <v:textbox>
                  <w:txbxContent>
                    <w:p w14:paraId="1140FC35" w14:textId="77777777" w:rsidR="00BE316F" w:rsidRPr="002F6A75" w:rsidRDefault="00BE316F" w:rsidP="00BE316F">
                      <w:pPr>
                        <w:rPr>
                          <w:rFonts w:ascii="Arial Black" w:hAnsi="Arial Black"/>
                          <w:sz w:val="108"/>
                          <w:szCs w:val="108"/>
                        </w:rPr>
                      </w:pPr>
                      <w:r>
                        <w:rPr>
                          <w:rFonts w:ascii="Arial Black" w:hAnsi="Arial Black"/>
                          <w:sz w:val="108"/>
                          <w:szCs w:val="108"/>
                        </w:rPr>
                        <w:t>MERGE CONFLICT</w:t>
                      </w:r>
                    </w:p>
                  </w:txbxContent>
                </v:textbox>
                <w10:wrap anchorx="margin"/>
              </v:shape>
            </w:pict>
          </mc:Fallback>
        </mc:AlternateContent>
      </w:r>
    </w:p>
    <w:p w14:paraId="1DCD78B9" w14:textId="76EAB764" w:rsidR="00AB2401" w:rsidRPr="0050021F" w:rsidRDefault="00075C1D" w:rsidP="0050021F">
      <w:pPr>
        <w:spacing w:line="480" w:lineRule="auto"/>
        <w:jc w:val="center"/>
        <w:rPr>
          <w:rFonts w:cs="Arial"/>
          <w:sz w:val="32"/>
          <w:szCs w:val="32"/>
        </w:rPr>
      </w:pPr>
      <w:r w:rsidRPr="0050021F">
        <w:rPr>
          <w:rFonts w:cs="Arial"/>
          <w:noProof/>
        </w:rPr>
        <w:drawing>
          <wp:anchor distT="0" distB="0" distL="114300" distR="114300" simplePos="0" relativeHeight="251658247" behindDoc="0" locked="0" layoutInCell="1" allowOverlap="1" wp14:anchorId="5B8B7B13" wp14:editId="688D9915">
            <wp:simplePos x="0" y="0"/>
            <wp:positionH relativeFrom="page">
              <wp:posOffset>5695950</wp:posOffset>
            </wp:positionH>
            <wp:positionV relativeFrom="paragraph">
              <wp:posOffset>6074738</wp:posOffset>
            </wp:positionV>
            <wp:extent cx="774065" cy="768985"/>
            <wp:effectExtent l="0" t="0" r="6985" b="0"/>
            <wp:wrapNone/>
            <wp:docPr id="1962698405" name="Graphic 1">
              <a:extLst xmlns:a="http://schemas.openxmlformats.org/drawingml/2006/main">
                <a:ext uri="{FF2B5EF4-FFF2-40B4-BE49-F238E27FC236}">
                  <a16:creationId xmlns:a16="http://schemas.microsoft.com/office/drawing/2014/main" id="{83B42EB3-D22C-4271-BB3E-909C3DC77F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98405"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774065" cy="768985"/>
                    </a:xfrm>
                    <a:prstGeom prst="rect">
                      <a:avLst/>
                    </a:prstGeom>
                  </pic:spPr>
                </pic:pic>
              </a:graphicData>
            </a:graphic>
            <wp14:sizeRelH relativeFrom="margin">
              <wp14:pctWidth>0</wp14:pctWidth>
            </wp14:sizeRelH>
            <wp14:sizeRelV relativeFrom="margin">
              <wp14:pctHeight>0</wp14:pctHeight>
            </wp14:sizeRelV>
          </wp:anchor>
        </w:drawing>
      </w:r>
      <w:r w:rsidR="00BA4312" w:rsidRPr="0050021F">
        <w:rPr>
          <w:rFonts w:cs="Arial"/>
          <w:noProof/>
        </w:rPr>
        <mc:AlternateContent>
          <mc:Choice Requires="wps">
            <w:drawing>
              <wp:anchor distT="45720" distB="45720" distL="114300" distR="114300" simplePos="0" relativeHeight="251658245" behindDoc="1" locked="0" layoutInCell="1" allowOverlap="1" wp14:anchorId="78A258D4" wp14:editId="32B5847D">
                <wp:simplePos x="0" y="0"/>
                <wp:positionH relativeFrom="margin">
                  <wp:posOffset>66599</wp:posOffset>
                </wp:positionH>
                <wp:positionV relativeFrom="paragraph">
                  <wp:posOffset>3657905</wp:posOffset>
                </wp:positionV>
                <wp:extent cx="2781300" cy="514350"/>
                <wp:effectExtent l="0" t="0" r="0" b="0"/>
                <wp:wrapNone/>
                <wp:docPr id="78708646" name="Text Box 2">
                  <a:extLst xmlns:a="http://schemas.openxmlformats.org/drawingml/2006/main">
                    <a:ext uri="{FF2B5EF4-FFF2-40B4-BE49-F238E27FC236}">
                      <a16:creationId xmlns:a16="http://schemas.microsoft.com/office/drawing/2014/main" id="{CB1FB332-7A46-468D-BFE0-C64C9BD90AC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514350"/>
                        </a:xfrm>
                        <a:prstGeom prst="rect">
                          <a:avLst/>
                        </a:prstGeom>
                        <a:noFill/>
                        <a:ln w="9525">
                          <a:noFill/>
                          <a:miter lim="800000"/>
                          <a:headEnd/>
                          <a:tailEnd/>
                        </a:ln>
                      </wps:spPr>
                      <wps:txbx>
                        <w:txbxContent>
                          <w:p w14:paraId="55CC3850" w14:textId="77777777" w:rsidR="00BE316F" w:rsidRPr="00997E59" w:rsidRDefault="00BE316F" w:rsidP="00BE316F">
                            <w:pPr>
                              <w:spacing w:after="0" w:line="240" w:lineRule="auto"/>
                              <w:rPr>
                                <w:rFonts w:cs="Arial"/>
                                <w:color w:val="767171" w:themeColor="background2" w:themeShade="80"/>
                                <w:sz w:val="36"/>
                                <w:szCs w:val="36"/>
                                <w:lang w:val="en-US"/>
                              </w:rPr>
                            </w:pPr>
                            <w:r w:rsidRPr="00997E59">
                              <w:rPr>
                                <w:rFonts w:cs="Arial"/>
                                <w:b/>
                                <w:bCs/>
                                <w:color w:val="767171" w:themeColor="background2" w:themeShade="80"/>
                                <w:sz w:val="36"/>
                                <w:szCs w:val="36"/>
                                <w:lang w:val="en-US"/>
                              </w:rPr>
                              <w:t>AY 202</w:t>
                            </w:r>
                            <w:r>
                              <w:rPr>
                                <w:rFonts w:cs="Arial"/>
                                <w:b/>
                                <w:bCs/>
                                <w:color w:val="767171" w:themeColor="background2" w:themeShade="80"/>
                                <w:sz w:val="36"/>
                                <w:szCs w:val="36"/>
                                <w:lang w:val="en-US"/>
                              </w:rPr>
                              <w:t>5</w:t>
                            </w:r>
                            <w:r w:rsidRPr="00997E59">
                              <w:rPr>
                                <w:rFonts w:cs="Arial"/>
                                <w:b/>
                                <w:bCs/>
                                <w:color w:val="767171" w:themeColor="background2" w:themeShade="80"/>
                                <w:sz w:val="36"/>
                                <w:szCs w:val="36"/>
                                <w:lang w:val="en-US"/>
                              </w:rPr>
                              <w:t>-202</w:t>
                            </w:r>
                            <w:r>
                              <w:rPr>
                                <w:rFonts w:cs="Arial"/>
                                <w:b/>
                                <w:bCs/>
                                <w:color w:val="767171" w:themeColor="background2" w:themeShade="80"/>
                                <w:sz w:val="36"/>
                                <w:szCs w:val="36"/>
                                <w:lang w:val="en-US"/>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258D4" id="_x0000_s1030" type="#_x0000_t202" style="position:absolute;left:0;text-align:left;margin-left:5.25pt;margin-top:4in;width:219pt;height:40.5pt;z-index:-25165823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" filled="f" stroked="f">
                <v:textbox>
                  <w:txbxContent>
                    <w:p w14:paraId="55CC3850" w14:textId="77777777" w:rsidR="00BE316F" w:rsidRPr="00997E59" w:rsidRDefault="00BE316F" w:rsidP="00BE316F">
                      <w:pPr>
                        <w:spacing w:after="0" w:line="240" w:lineRule="auto"/>
                        <w:rPr>
                          <w:rFonts w:cs="Arial"/>
                          <w:color w:val="767171" w:themeColor="background2" w:themeShade="80"/>
                          <w:sz w:val="36"/>
                          <w:szCs w:val="36"/>
                          <w:lang w:val="en-US"/>
                        </w:rPr>
                      </w:pPr>
                      <w:r w:rsidRPr="00997E59">
                        <w:rPr>
                          <w:rFonts w:cs="Arial"/>
                          <w:b/>
                          <w:bCs/>
                          <w:color w:val="767171" w:themeColor="background2" w:themeShade="80"/>
                          <w:sz w:val="36"/>
                          <w:szCs w:val="36"/>
                          <w:lang w:val="en-US"/>
                        </w:rPr>
                        <w:t>AY 202</w:t>
                      </w:r>
                      <w:r>
                        <w:rPr>
                          <w:rFonts w:cs="Arial"/>
                          <w:b/>
                          <w:bCs/>
                          <w:color w:val="767171" w:themeColor="background2" w:themeShade="80"/>
                          <w:sz w:val="36"/>
                          <w:szCs w:val="36"/>
                          <w:lang w:val="en-US"/>
                        </w:rPr>
                        <w:t>5</w:t>
                      </w:r>
                      <w:r w:rsidRPr="00997E59">
                        <w:rPr>
                          <w:rFonts w:cs="Arial"/>
                          <w:b/>
                          <w:bCs/>
                          <w:color w:val="767171" w:themeColor="background2" w:themeShade="80"/>
                          <w:sz w:val="36"/>
                          <w:szCs w:val="36"/>
                          <w:lang w:val="en-US"/>
                        </w:rPr>
                        <w:t>-202</w:t>
                      </w:r>
                      <w:r>
                        <w:rPr>
                          <w:rFonts w:cs="Arial"/>
                          <w:b/>
                          <w:bCs/>
                          <w:color w:val="767171" w:themeColor="background2" w:themeShade="80"/>
                          <w:sz w:val="36"/>
                          <w:szCs w:val="36"/>
                          <w:lang w:val="en-US"/>
                        </w:rPr>
                        <w:t>6</w:t>
                      </w:r>
                    </w:p>
                  </w:txbxContent>
                </v:textbox>
                <w10:wrap anchorx="margin"/>
              </v:shape>
            </w:pict>
          </mc:Fallback>
        </mc:AlternateContent>
      </w:r>
      <w:r w:rsidR="00BA4312" w:rsidRPr="0050021F">
        <w:rPr>
          <w:rFonts w:cs="Arial"/>
          <w:noProof/>
        </w:rPr>
        <mc:AlternateContent>
          <mc:Choice Requires="wps">
            <w:drawing>
              <wp:anchor distT="45720" distB="45720" distL="114300" distR="114300" simplePos="0" relativeHeight="251658243" behindDoc="1" locked="0" layoutInCell="1" allowOverlap="1" wp14:anchorId="4F9ED635" wp14:editId="77E26B19">
                <wp:simplePos x="0" y="0"/>
                <wp:positionH relativeFrom="margin">
                  <wp:posOffset>43891</wp:posOffset>
                </wp:positionH>
                <wp:positionV relativeFrom="paragraph">
                  <wp:posOffset>2314600</wp:posOffset>
                </wp:positionV>
                <wp:extent cx="5324475" cy="1425575"/>
                <wp:effectExtent l="0" t="0" r="0" b="3175"/>
                <wp:wrapNone/>
                <wp:docPr id="1449542827" name="Text Box 2">
                  <a:extLst xmlns:a="http://schemas.openxmlformats.org/drawingml/2006/main">
                    <a:ext uri="{FF2B5EF4-FFF2-40B4-BE49-F238E27FC236}">
                      <a16:creationId xmlns:a16="http://schemas.microsoft.com/office/drawing/2014/main" id="{7C42D67F-E2D4-470E-9C8D-C688A1A0627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324475" cy="1425575"/>
                        </a:xfrm>
                        <a:prstGeom prst="rect">
                          <a:avLst/>
                        </a:prstGeom>
                        <a:noFill/>
                        <a:ln w="9525">
                          <a:noFill/>
                          <a:miter/>
                        </a:ln>
                      </wps:spPr>
                      <wps:txbx>
                        <w:txbxContent>
                          <w:p w14:paraId="600D3B80" w14:textId="77777777" w:rsidR="00BE316F" w:rsidRDefault="0092265B" w:rsidP="00BE316F">
                            <w:pPr>
                              <w:spacing w:line="640" w:lineRule="exact"/>
                              <w:rPr>
                                <w:rFonts w:ascii="Arial Narrow" w:hAnsi="Arial Narrow"/>
                                <w:b/>
                                <w:color w:val="657C9C"/>
                                <w:sz w:val="72"/>
                                <w:szCs w:val="72"/>
                              </w:rPr>
                            </w:pPr>
                            <w:r>
                              <w:rPr>
                                <w:rFonts w:ascii="Arial Narrow" w:hAnsi="Arial Narrow"/>
                                <w:b/>
                                <w:bCs/>
                                <w:color w:val="657C9C"/>
                                <w:sz w:val="72"/>
                                <w:szCs w:val="72"/>
                              </w:rPr>
                              <w:t xml:space="preserve">WAH4PCE: An AI-Driven Interoperability Bridge for </w:t>
                            </w:r>
                            <w:proofErr w:type="spellStart"/>
                            <w:r>
                              <w:rPr>
                                <w:rFonts w:ascii="Arial Narrow" w:hAnsi="Arial Narrow"/>
                                <w:b/>
                                <w:bCs/>
                                <w:color w:val="657C9C"/>
                                <w:sz w:val="72"/>
                                <w:szCs w:val="72"/>
                              </w:rPr>
                              <w:t>iHOMIS</w:t>
                            </w:r>
                            <w:proofErr w:type="spellEnd"/>
                          </w:p>
                        </w:txbxContent>
                      </wps:txbx>
                      <wps:bodyPr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F9ED635" id="_x0000_s1031" style="position:absolute;left:0;text-align:left;margin-left:3.45pt;margin-top:182.25pt;width:419.25pt;height:112.25pt;z-index:-25165823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" filled="f" stroked="f">
                <v:textbox>
                  <w:txbxContent>
                    <w:p w14:paraId="600D3B80" w14:textId="77777777" w:rsidR="00BE316F" w:rsidRDefault="0092265B" w:rsidP="00BE316F">
                      <w:pPr>
                        <w:spacing w:line="640" w:lineRule="exact"/>
                        <w:rPr>
                          <w:rFonts w:ascii="Arial Narrow" w:hAnsi="Arial Narrow"/>
                          <w:b/>
                          <w:color w:val="657C9C"/>
                          <w:sz w:val="72"/>
                          <w:szCs w:val="72"/>
                        </w:rPr>
                      </w:pPr>
                      <w:r>
                        <w:rPr>
                          <w:rFonts w:ascii="Arial Narrow" w:hAnsi="Arial Narrow"/>
                          <w:b/>
                          <w:bCs/>
                          <w:color w:val="657C9C"/>
                          <w:sz w:val="72"/>
                          <w:szCs w:val="72"/>
                        </w:rPr>
                        <w:t xml:space="preserve">WAH4PCE: An AI-Driven Interoperability Bridge for </w:t>
                      </w:r>
                      <w:proofErr w:type="spellStart"/>
                      <w:r>
                        <w:rPr>
                          <w:rFonts w:ascii="Arial Narrow" w:hAnsi="Arial Narrow"/>
                          <w:b/>
                          <w:bCs/>
                          <w:color w:val="657C9C"/>
                          <w:sz w:val="72"/>
                          <w:szCs w:val="72"/>
                        </w:rPr>
                        <w:t>iHOMIS</w:t>
                      </w:r>
                      <w:proofErr w:type="spellEnd"/>
                    </w:p>
                  </w:txbxContent>
                </v:textbox>
                <w10:wrap anchorx="margin"/>
              </v:rect>
            </w:pict>
          </mc:Fallback>
        </mc:AlternateContent>
      </w:r>
      <w:r w:rsidR="00F277B9" w:rsidRPr="0050021F">
        <w:rPr>
          <w:rFonts w:cs="Arial"/>
          <w:noProof/>
        </w:rPr>
        <w:drawing>
          <wp:anchor distT="0" distB="0" distL="114300" distR="114300" simplePos="0" relativeHeight="251658246" behindDoc="0" locked="0" layoutInCell="1" allowOverlap="1" wp14:anchorId="5CCE27D0" wp14:editId="40967897">
            <wp:simplePos x="0" y="0"/>
            <wp:positionH relativeFrom="column">
              <wp:posOffset>3042285</wp:posOffset>
            </wp:positionH>
            <wp:positionV relativeFrom="paragraph">
              <wp:posOffset>6089489</wp:posOffset>
            </wp:positionV>
            <wp:extent cx="763270" cy="768350"/>
            <wp:effectExtent l="0" t="0" r="0" b="0"/>
            <wp:wrapNone/>
            <wp:docPr id="144570787" name="Graphic 1">
              <a:extLst xmlns:a="http://schemas.openxmlformats.org/drawingml/2006/main">
                <a:ext uri="{FF2B5EF4-FFF2-40B4-BE49-F238E27FC236}">
                  <a16:creationId xmlns:a16="http://schemas.microsoft.com/office/drawing/2014/main" id="{C7F79829-289C-43E3-866A-762EE7F334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07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763270" cy="768350"/>
                    </a:xfrm>
                    <a:prstGeom prst="rect">
                      <a:avLst/>
                    </a:prstGeom>
                  </pic:spPr>
                </pic:pic>
              </a:graphicData>
            </a:graphic>
            <wp14:sizeRelH relativeFrom="margin">
              <wp14:pctWidth>0</wp14:pctWidth>
            </wp14:sizeRelH>
            <wp14:sizeRelV relativeFrom="margin">
              <wp14:pctHeight>0</wp14:pctHeight>
            </wp14:sizeRelV>
          </wp:anchor>
        </w:drawing>
      </w:r>
      <w:r w:rsidR="00F277B9" w:rsidRPr="0050021F">
        <w:rPr>
          <w:rFonts w:cs="Arial"/>
          <w:noProof/>
        </w:rPr>
        <w:drawing>
          <wp:anchor distT="0" distB="0" distL="114300" distR="114300" simplePos="0" relativeHeight="251658250" behindDoc="0" locked="0" layoutInCell="1" allowOverlap="1" wp14:anchorId="2E515C24" wp14:editId="0FA317C0">
            <wp:simplePos x="0" y="0"/>
            <wp:positionH relativeFrom="column">
              <wp:posOffset>2215515</wp:posOffset>
            </wp:positionH>
            <wp:positionV relativeFrom="paragraph">
              <wp:posOffset>6091555</wp:posOffset>
            </wp:positionV>
            <wp:extent cx="782320" cy="768350"/>
            <wp:effectExtent l="0" t="0" r="0" b="0"/>
            <wp:wrapNone/>
            <wp:docPr id="200816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61166" name=""/>
                    <pic:cNvPicPr/>
                  </pic:nvPicPr>
                  <pic:blipFill rotWithShape="1">
                    <a:blip r:embed="rId16" cstate="print">
                      <a:extLst>
                        <a:ext uri="{28A0092B-C50C-407E-A947-70E740481C1C}">
                          <a14:useLocalDpi xmlns:a14="http://schemas.microsoft.com/office/drawing/2010/main" val="0"/>
                        </a:ext>
                      </a:extLst>
                    </a:blip>
                    <a:srcRect l="-2" r="1521" b="2743"/>
                    <a:stretch>
                      <a:fillRect/>
                    </a:stretch>
                  </pic:blipFill>
                  <pic:spPr bwMode="auto">
                    <a:xfrm>
                      <a:off x="0" y="0"/>
                      <a:ext cx="782320" cy="768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AAC3E7" w14:textId="45B06F80" w:rsidR="004871E4" w:rsidRPr="0050021F" w:rsidRDefault="004871E4" w:rsidP="0050021F">
      <w:pPr>
        <w:spacing w:line="480" w:lineRule="auto"/>
        <w:jc w:val="center"/>
        <w:rPr>
          <w:rFonts w:cs="Arial"/>
          <w:sz w:val="24"/>
          <w:szCs w:val="24"/>
        </w:rPr>
        <w:sectPr w:rsidR="004871E4" w:rsidRPr="0050021F">
          <w:headerReference w:type="default" r:id="rId17"/>
          <w:footerReference w:type="default" r:id="rId18"/>
          <w:pgSz w:w="12240" w:h="15840"/>
          <w:pgMar w:top="1440" w:right="1440" w:bottom="1440" w:left="1440" w:header="708" w:footer="708" w:gutter="0"/>
          <w:cols w:space="708"/>
          <w:docGrid w:linePitch="360"/>
        </w:sectPr>
      </w:pPr>
    </w:p>
    <w:sdt>
      <w:sdtPr>
        <w:rPr>
          <w:rFonts w:eastAsiaTheme="minorEastAsia" w:cs="Arial"/>
          <w:b w:val="0"/>
          <w:sz w:val="22"/>
          <w:szCs w:val="22"/>
          <w:lang w:val="en-PH" w:eastAsia="ja-JP"/>
        </w:rPr>
        <w:id w:val="1003324840"/>
        <w:docPartObj>
          <w:docPartGallery w:val="Table of Contents"/>
          <w:docPartUnique/>
        </w:docPartObj>
      </w:sdtPr>
      <w:sdtEndPr>
        <w:rPr>
          <w:noProof/>
        </w:rPr>
      </w:sdtEndPr>
      <w:sdtContent>
        <w:p w14:paraId="6A18F306" w14:textId="0BBAF21D" w:rsidR="004A25A2" w:rsidRPr="0050021F" w:rsidRDefault="004A25A2" w:rsidP="0050021F">
          <w:pPr>
            <w:pStyle w:val="TOCHeading"/>
            <w:numPr>
              <w:ilvl w:val="0"/>
              <w:numId w:val="0"/>
            </w:numPr>
            <w:spacing w:line="480" w:lineRule="auto"/>
            <w:jc w:val="left"/>
            <w:rPr>
              <w:rFonts w:cs="Arial"/>
            </w:rPr>
          </w:pPr>
          <w:r w:rsidRPr="0050021F">
            <w:rPr>
              <w:rFonts w:cs="Arial"/>
            </w:rPr>
            <w:t>Table of Contents</w:t>
          </w:r>
        </w:p>
        <w:p w14:paraId="2608C039" w14:textId="62A9FE8C" w:rsidR="00D821F6" w:rsidRPr="0050021F" w:rsidRDefault="004A25A2" w:rsidP="0050021F">
          <w:pPr>
            <w:pStyle w:val="TOC1"/>
            <w:spacing w:line="480" w:lineRule="auto"/>
            <w:rPr>
              <w:rFonts w:cs="Arial"/>
              <w:noProof/>
              <w:kern w:val="2"/>
              <w:sz w:val="24"/>
              <w:szCs w:val="24"/>
              <w:lang w:eastAsia="en-US"/>
              <w14:ligatures w14:val="standardContextual"/>
            </w:rPr>
          </w:pPr>
          <w:r w:rsidRPr="0050021F">
            <w:rPr>
              <w:rFonts w:cs="Arial"/>
            </w:rPr>
            <w:fldChar w:fldCharType="begin"/>
          </w:r>
          <w:r w:rsidRPr="0050021F">
            <w:rPr>
              <w:rFonts w:cs="Arial"/>
            </w:rPr>
            <w:instrText xml:space="preserve"> TOC \o "1-3" \h \z \u </w:instrText>
          </w:r>
          <w:r w:rsidRPr="0050021F">
            <w:rPr>
              <w:rFonts w:cs="Arial"/>
            </w:rPr>
            <w:fldChar w:fldCharType="separate"/>
          </w:r>
          <w:hyperlink w:anchor="_Toc198218968" w:history="1">
            <w:r w:rsidR="00D821F6" w:rsidRPr="0050021F">
              <w:rPr>
                <w:rStyle w:val="Hyperlink"/>
                <w:rFonts w:cs="Arial"/>
                <w:noProof/>
              </w:rPr>
              <w:t>List of Figures</w:t>
            </w:r>
            <w:r w:rsidR="00D821F6" w:rsidRPr="0050021F">
              <w:rPr>
                <w:rFonts w:cs="Arial"/>
                <w:noProof/>
                <w:webHidden/>
              </w:rPr>
              <w:tab/>
            </w:r>
            <w:r w:rsidR="00D821F6" w:rsidRPr="0050021F">
              <w:rPr>
                <w:rFonts w:cs="Arial"/>
                <w:noProof/>
                <w:webHidden/>
              </w:rPr>
              <w:fldChar w:fldCharType="begin"/>
            </w:r>
            <w:r w:rsidR="00D821F6" w:rsidRPr="0050021F">
              <w:rPr>
                <w:rFonts w:cs="Arial"/>
                <w:noProof/>
                <w:webHidden/>
              </w:rPr>
              <w:instrText xml:space="preserve"> PAGEREF _Toc198218968 \h </w:instrText>
            </w:r>
            <w:r w:rsidR="00D821F6" w:rsidRPr="0050021F">
              <w:rPr>
                <w:rFonts w:cs="Arial"/>
                <w:noProof/>
                <w:webHidden/>
              </w:rPr>
            </w:r>
            <w:r w:rsidR="00D821F6" w:rsidRPr="0050021F">
              <w:rPr>
                <w:rFonts w:cs="Arial"/>
                <w:noProof/>
                <w:webHidden/>
              </w:rPr>
              <w:fldChar w:fldCharType="separate"/>
            </w:r>
            <w:r w:rsidR="00D821F6" w:rsidRPr="0050021F">
              <w:rPr>
                <w:rFonts w:cs="Arial"/>
                <w:noProof/>
                <w:webHidden/>
              </w:rPr>
              <w:t>iv</w:t>
            </w:r>
            <w:r w:rsidR="00D821F6" w:rsidRPr="0050021F">
              <w:rPr>
                <w:rFonts w:cs="Arial"/>
                <w:noProof/>
                <w:webHidden/>
              </w:rPr>
              <w:fldChar w:fldCharType="end"/>
            </w:r>
          </w:hyperlink>
        </w:p>
        <w:p w14:paraId="38C309CC" w14:textId="5B081433" w:rsidR="00D821F6" w:rsidRPr="0050021F" w:rsidRDefault="00D821F6" w:rsidP="0050021F">
          <w:pPr>
            <w:pStyle w:val="TOC1"/>
            <w:spacing w:line="480" w:lineRule="auto"/>
            <w:rPr>
              <w:rFonts w:cs="Arial"/>
              <w:noProof/>
              <w:kern w:val="2"/>
              <w:sz w:val="24"/>
              <w:szCs w:val="24"/>
              <w:lang w:eastAsia="en-US"/>
              <w14:ligatures w14:val="standardContextual"/>
            </w:rPr>
          </w:pPr>
          <w:hyperlink w:anchor="_Toc198218969" w:history="1">
            <w:r w:rsidRPr="0050021F">
              <w:rPr>
                <w:rStyle w:val="Hyperlink"/>
                <w:rFonts w:cs="Arial"/>
                <w:noProof/>
              </w:rPr>
              <w:t>List of Tables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_Toc198218969 \h </w:instrText>
            </w:r>
            <w:r w:rsidRPr="0050021F">
              <w:rPr>
                <w:rFonts w:cs="Arial"/>
                <w:noProof/>
                <w:webHidden/>
              </w:rPr>
            </w:r>
            <w:r w:rsidRPr="0050021F">
              <w:rPr>
                <w:rFonts w:cs="Arial"/>
                <w:noProof/>
                <w:webHidden/>
              </w:rPr>
              <w:fldChar w:fldCharType="separate"/>
            </w:r>
            <w:r w:rsidRPr="0050021F">
              <w:rPr>
                <w:rFonts w:cs="Arial"/>
                <w:noProof/>
                <w:webHidden/>
              </w:rPr>
              <w:t>v</w:t>
            </w:r>
            <w:r w:rsidRPr="0050021F">
              <w:rPr>
                <w:rFonts w:cs="Arial"/>
                <w:noProof/>
                <w:webHidden/>
              </w:rPr>
              <w:fldChar w:fldCharType="end"/>
            </w:r>
          </w:hyperlink>
        </w:p>
        <w:p w14:paraId="2D5BAEB4" w14:textId="47AE6276" w:rsidR="00D821F6" w:rsidRPr="0050021F" w:rsidRDefault="00D821F6" w:rsidP="0050021F">
          <w:pPr>
            <w:pStyle w:val="TOC1"/>
            <w:spacing w:line="480" w:lineRule="auto"/>
            <w:rPr>
              <w:rFonts w:cs="Arial"/>
              <w:noProof/>
              <w:kern w:val="2"/>
              <w:sz w:val="24"/>
              <w:szCs w:val="24"/>
              <w:lang w:eastAsia="en-US"/>
              <w14:ligatures w14:val="standardContextual"/>
            </w:rPr>
          </w:pPr>
          <w:hyperlink w:anchor="_Toc198218970" w:history="1">
            <w:r w:rsidRPr="0050021F">
              <w:rPr>
                <w:rStyle w:val="Hyperlink"/>
                <w:rFonts w:cs="Arial"/>
                <w:noProof/>
              </w:rPr>
              <w:t>Introduction</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_Toc198218970 \h </w:instrText>
            </w:r>
            <w:r w:rsidRPr="0050021F">
              <w:rPr>
                <w:rFonts w:cs="Arial"/>
                <w:noProof/>
                <w:webHidden/>
              </w:rPr>
            </w:r>
            <w:r w:rsidRPr="0050021F">
              <w:rPr>
                <w:rFonts w:cs="Arial"/>
                <w:noProof/>
                <w:webHidden/>
              </w:rPr>
              <w:fldChar w:fldCharType="separate"/>
            </w:r>
            <w:r w:rsidRPr="0050021F">
              <w:rPr>
                <w:rFonts w:cs="Arial"/>
                <w:noProof/>
                <w:webHidden/>
              </w:rPr>
              <w:t>1</w:t>
            </w:r>
            <w:r w:rsidRPr="0050021F">
              <w:rPr>
                <w:rFonts w:cs="Arial"/>
                <w:noProof/>
                <w:webHidden/>
              </w:rPr>
              <w:fldChar w:fldCharType="end"/>
            </w:r>
          </w:hyperlink>
        </w:p>
        <w:p w14:paraId="3149EFD5" w14:textId="26DC73D8"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71" w:history="1">
            <w:r w:rsidRPr="0050021F">
              <w:rPr>
                <w:rStyle w:val="Hyperlink"/>
                <w:rFonts w:cs="Arial"/>
                <w:noProof/>
              </w:rPr>
              <w:t>Project Context</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_Toc198218971 \h </w:instrText>
            </w:r>
            <w:r w:rsidRPr="0050021F">
              <w:rPr>
                <w:rFonts w:cs="Arial"/>
                <w:noProof/>
                <w:webHidden/>
              </w:rPr>
            </w:r>
            <w:r w:rsidRPr="0050021F">
              <w:rPr>
                <w:rFonts w:cs="Arial"/>
                <w:noProof/>
                <w:webHidden/>
              </w:rPr>
              <w:fldChar w:fldCharType="separate"/>
            </w:r>
            <w:r w:rsidRPr="0050021F">
              <w:rPr>
                <w:rFonts w:cs="Arial"/>
                <w:noProof/>
                <w:webHidden/>
              </w:rPr>
              <w:t>1</w:t>
            </w:r>
            <w:r w:rsidRPr="0050021F">
              <w:rPr>
                <w:rFonts w:cs="Arial"/>
                <w:noProof/>
                <w:webHidden/>
              </w:rPr>
              <w:fldChar w:fldCharType="end"/>
            </w:r>
          </w:hyperlink>
        </w:p>
        <w:p w14:paraId="7C8279F2" w14:textId="5CC71D23"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72" w:history="1">
            <w:r w:rsidRPr="0050021F">
              <w:rPr>
                <w:rStyle w:val="Hyperlink"/>
                <w:rFonts w:cs="Arial"/>
                <w:noProof/>
              </w:rPr>
              <w:t>Statement of the Problem</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_Toc198218972 \h </w:instrText>
            </w:r>
            <w:r w:rsidRPr="0050021F">
              <w:rPr>
                <w:rFonts w:cs="Arial"/>
                <w:noProof/>
                <w:webHidden/>
              </w:rPr>
            </w:r>
            <w:r w:rsidRPr="0050021F">
              <w:rPr>
                <w:rFonts w:cs="Arial"/>
                <w:noProof/>
                <w:webHidden/>
              </w:rPr>
              <w:fldChar w:fldCharType="separate"/>
            </w:r>
            <w:r w:rsidRPr="0050021F">
              <w:rPr>
                <w:rFonts w:cs="Arial"/>
                <w:noProof/>
                <w:webHidden/>
              </w:rPr>
              <w:t>1</w:t>
            </w:r>
            <w:r w:rsidRPr="0050021F">
              <w:rPr>
                <w:rFonts w:cs="Arial"/>
                <w:noProof/>
                <w:webHidden/>
              </w:rPr>
              <w:fldChar w:fldCharType="end"/>
            </w:r>
          </w:hyperlink>
        </w:p>
        <w:p w14:paraId="348D2244" w14:textId="253C2793"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73" w:history="1">
            <w:r w:rsidRPr="0050021F">
              <w:rPr>
                <w:rStyle w:val="Hyperlink"/>
                <w:rFonts w:cs="Arial"/>
                <w:noProof/>
              </w:rPr>
              <w:t>Objectives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_Toc198218973 \h </w:instrText>
            </w:r>
            <w:r w:rsidRPr="0050021F">
              <w:rPr>
                <w:rFonts w:cs="Arial"/>
                <w:noProof/>
                <w:webHidden/>
              </w:rPr>
            </w:r>
            <w:r w:rsidRPr="0050021F">
              <w:rPr>
                <w:rFonts w:cs="Arial"/>
                <w:noProof/>
                <w:webHidden/>
              </w:rPr>
              <w:fldChar w:fldCharType="separate"/>
            </w:r>
            <w:r w:rsidRPr="0050021F">
              <w:rPr>
                <w:rFonts w:cs="Arial"/>
                <w:noProof/>
                <w:webHidden/>
              </w:rPr>
              <w:t>1</w:t>
            </w:r>
            <w:r w:rsidRPr="0050021F">
              <w:rPr>
                <w:rFonts w:cs="Arial"/>
                <w:noProof/>
                <w:webHidden/>
              </w:rPr>
              <w:fldChar w:fldCharType="end"/>
            </w:r>
          </w:hyperlink>
        </w:p>
        <w:p w14:paraId="25684D04" w14:textId="5AD6A781"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74" w:history="1">
            <w:r w:rsidRPr="0050021F">
              <w:rPr>
                <w:rStyle w:val="Hyperlink"/>
                <w:rFonts w:cs="Arial"/>
                <w:noProof/>
              </w:rPr>
              <w:t>Significance of the Project</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_Toc198218974 \h </w:instrText>
            </w:r>
            <w:r w:rsidRPr="0050021F">
              <w:rPr>
                <w:rFonts w:cs="Arial"/>
                <w:noProof/>
                <w:webHidden/>
              </w:rPr>
            </w:r>
            <w:r w:rsidRPr="0050021F">
              <w:rPr>
                <w:rFonts w:cs="Arial"/>
                <w:noProof/>
                <w:webHidden/>
              </w:rPr>
              <w:fldChar w:fldCharType="separate"/>
            </w:r>
            <w:r w:rsidRPr="0050021F">
              <w:rPr>
                <w:rFonts w:cs="Arial"/>
                <w:noProof/>
                <w:webHidden/>
              </w:rPr>
              <w:t>2</w:t>
            </w:r>
            <w:r w:rsidRPr="0050021F">
              <w:rPr>
                <w:rFonts w:cs="Arial"/>
                <w:noProof/>
                <w:webHidden/>
              </w:rPr>
              <w:fldChar w:fldCharType="end"/>
            </w:r>
          </w:hyperlink>
        </w:p>
        <w:p w14:paraId="2D5F62C7" w14:textId="052EC218"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75" w:history="1">
            <w:r w:rsidRPr="0050021F">
              <w:rPr>
                <w:rStyle w:val="Hyperlink"/>
                <w:rFonts w:cs="Arial"/>
                <w:noProof/>
              </w:rPr>
              <w:t>Scope and Limitations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_Toc198218975 \h </w:instrText>
            </w:r>
            <w:r w:rsidRPr="0050021F">
              <w:rPr>
                <w:rFonts w:cs="Arial"/>
                <w:noProof/>
                <w:webHidden/>
              </w:rPr>
            </w:r>
            <w:r w:rsidRPr="0050021F">
              <w:rPr>
                <w:rFonts w:cs="Arial"/>
                <w:noProof/>
                <w:webHidden/>
              </w:rPr>
              <w:fldChar w:fldCharType="separate"/>
            </w:r>
            <w:r w:rsidRPr="0050021F">
              <w:rPr>
                <w:rFonts w:cs="Arial"/>
                <w:noProof/>
                <w:webHidden/>
              </w:rPr>
              <w:t>2</w:t>
            </w:r>
            <w:r w:rsidRPr="0050021F">
              <w:rPr>
                <w:rFonts w:cs="Arial"/>
                <w:noProof/>
                <w:webHidden/>
              </w:rPr>
              <w:fldChar w:fldCharType="end"/>
            </w:r>
          </w:hyperlink>
        </w:p>
        <w:p w14:paraId="3F5D3B58" w14:textId="51873CF7" w:rsidR="00D821F6" w:rsidRPr="0050021F" w:rsidRDefault="00D821F6" w:rsidP="0050021F">
          <w:pPr>
            <w:pStyle w:val="TOC1"/>
            <w:spacing w:line="480" w:lineRule="auto"/>
            <w:rPr>
              <w:rFonts w:cs="Arial"/>
              <w:noProof/>
              <w:kern w:val="2"/>
              <w:sz w:val="24"/>
              <w:szCs w:val="24"/>
              <w:lang w:eastAsia="en-US"/>
              <w14:ligatures w14:val="standardContextual"/>
            </w:rPr>
          </w:pPr>
          <w:hyperlink w:anchor="_Toc198218976" w:history="1">
            <w:r w:rsidRPr="0050021F">
              <w:rPr>
                <w:rStyle w:val="Hyperlink"/>
                <w:rFonts w:cs="Arial"/>
                <w:noProof/>
              </w:rPr>
              <w:t>Review of Related Literature / Systems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_Toc198218976 \h </w:instrText>
            </w:r>
            <w:r w:rsidRPr="0050021F">
              <w:rPr>
                <w:rFonts w:cs="Arial"/>
                <w:noProof/>
                <w:webHidden/>
              </w:rPr>
            </w:r>
            <w:r w:rsidRPr="0050021F">
              <w:rPr>
                <w:rFonts w:cs="Arial"/>
                <w:noProof/>
                <w:webHidden/>
              </w:rPr>
              <w:fldChar w:fldCharType="separate"/>
            </w:r>
            <w:r w:rsidRPr="0050021F">
              <w:rPr>
                <w:rFonts w:cs="Arial"/>
                <w:noProof/>
                <w:webHidden/>
              </w:rPr>
              <w:t>3</w:t>
            </w:r>
            <w:r w:rsidRPr="0050021F">
              <w:rPr>
                <w:rFonts w:cs="Arial"/>
                <w:noProof/>
                <w:webHidden/>
              </w:rPr>
              <w:fldChar w:fldCharType="end"/>
            </w:r>
          </w:hyperlink>
        </w:p>
        <w:p w14:paraId="76BA6AA5" w14:textId="7DF33120" w:rsidR="00D821F6" w:rsidRPr="0050021F" w:rsidRDefault="00D821F6" w:rsidP="0050021F">
          <w:pPr>
            <w:pStyle w:val="TOC1"/>
            <w:spacing w:line="480" w:lineRule="auto"/>
            <w:rPr>
              <w:rFonts w:cs="Arial"/>
              <w:noProof/>
              <w:kern w:val="2"/>
              <w:sz w:val="24"/>
              <w:szCs w:val="24"/>
              <w:lang w:eastAsia="en-US"/>
              <w14:ligatures w14:val="standardContextual"/>
            </w:rPr>
          </w:pPr>
          <w:hyperlink w:anchor="_Toc198218977" w:history="1">
            <w:r w:rsidRPr="0050021F">
              <w:rPr>
                <w:rStyle w:val="Hyperlink"/>
                <w:rFonts w:cs="Arial"/>
                <w:noProof/>
              </w:rPr>
              <w:t>Current System</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_Toc198218977 \h </w:instrText>
            </w:r>
            <w:r w:rsidRPr="0050021F">
              <w:rPr>
                <w:rFonts w:cs="Arial"/>
                <w:noProof/>
                <w:webHidden/>
              </w:rPr>
            </w:r>
            <w:r w:rsidRPr="0050021F">
              <w:rPr>
                <w:rFonts w:cs="Arial"/>
                <w:noProof/>
                <w:webHidden/>
              </w:rPr>
              <w:fldChar w:fldCharType="separate"/>
            </w:r>
            <w:r w:rsidRPr="0050021F">
              <w:rPr>
                <w:rFonts w:cs="Arial"/>
                <w:noProof/>
                <w:webHidden/>
              </w:rPr>
              <w:t>4</w:t>
            </w:r>
            <w:r w:rsidRPr="0050021F">
              <w:rPr>
                <w:rFonts w:cs="Arial"/>
                <w:noProof/>
                <w:webHidden/>
              </w:rPr>
              <w:fldChar w:fldCharType="end"/>
            </w:r>
          </w:hyperlink>
        </w:p>
        <w:p w14:paraId="689A2750" w14:textId="02160B44"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78" w:history="1">
            <w:r w:rsidRPr="0050021F">
              <w:rPr>
                <w:rStyle w:val="Hyperlink"/>
                <w:rFonts w:cs="Arial"/>
                <w:noProof/>
              </w:rPr>
              <w:t>Technical Background</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_Toc198218978 \h </w:instrText>
            </w:r>
            <w:r w:rsidRPr="0050021F">
              <w:rPr>
                <w:rFonts w:cs="Arial"/>
                <w:noProof/>
                <w:webHidden/>
              </w:rPr>
            </w:r>
            <w:r w:rsidRPr="0050021F">
              <w:rPr>
                <w:rFonts w:cs="Arial"/>
                <w:noProof/>
                <w:webHidden/>
              </w:rPr>
              <w:fldChar w:fldCharType="separate"/>
            </w:r>
            <w:r w:rsidRPr="0050021F">
              <w:rPr>
                <w:rFonts w:cs="Arial"/>
                <w:noProof/>
                <w:webHidden/>
              </w:rPr>
              <w:t>4</w:t>
            </w:r>
            <w:r w:rsidRPr="0050021F">
              <w:rPr>
                <w:rFonts w:cs="Arial"/>
                <w:noProof/>
                <w:webHidden/>
              </w:rPr>
              <w:fldChar w:fldCharType="end"/>
            </w:r>
          </w:hyperlink>
        </w:p>
        <w:p w14:paraId="7CE30D23" w14:textId="59D777CC"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79" w:history="1">
            <w:r w:rsidRPr="0050021F">
              <w:rPr>
                <w:rStyle w:val="Hyperlink"/>
                <w:rFonts w:cs="Arial"/>
                <w:noProof/>
              </w:rPr>
              <w:t>List of Processes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_Toc198218979 \h </w:instrText>
            </w:r>
            <w:r w:rsidRPr="0050021F">
              <w:rPr>
                <w:rFonts w:cs="Arial"/>
                <w:noProof/>
                <w:webHidden/>
              </w:rPr>
            </w:r>
            <w:r w:rsidRPr="0050021F">
              <w:rPr>
                <w:rFonts w:cs="Arial"/>
                <w:noProof/>
                <w:webHidden/>
              </w:rPr>
              <w:fldChar w:fldCharType="separate"/>
            </w:r>
            <w:r w:rsidRPr="0050021F">
              <w:rPr>
                <w:rFonts w:cs="Arial"/>
                <w:noProof/>
                <w:webHidden/>
              </w:rPr>
              <w:t>4</w:t>
            </w:r>
            <w:r w:rsidRPr="0050021F">
              <w:rPr>
                <w:rFonts w:cs="Arial"/>
                <w:noProof/>
                <w:webHidden/>
              </w:rPr>
              <w:fldChar w:fldCharType="end"/>
            </w:r>
          </w:hyperlink>
        </w:p>
        <w:p w14:paraId="2D7BF931" w14:textId="0CCAFABB"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80" w:history="1">
            <w:r w:rsidRPr="0050021F">
              <w:rPr>
                <w:rStyle w:val="Hyperlink"/>
                <w:rFonts w:cs="Arial"/>
                <w:noProof/>
              </w:rPr>
              <w:t>SWOT Analysis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_Toc198218980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0813A1D9" w14:textId="1EF9EC94" w:rsidR="00D821F6" w:rsidRPr="0050021F" w:rsidRDefault="00D821F6" w:rsidP="0050021F">
          <w:pPr>
            <w:pStyle w:val="TOC1"/>
            <w:spacing w:line="480" w:lineRule="auto"/>
            <w:rPr>
              <w:rFonts w:cs="Arial"/>
              <w:noProof/>
              <w:kern w:val="2"/>
              <w:sz w:val="24"/>
              <w:szCs w:val="24"/>
              <w:lang w:eastAsia="en-US"/>
              <w14:ligatures w14:val="standardContextual"/>
            </w:rPr>
          </w:pPr>
          <w:hyperlink w:anchor="_Toc198218981" w:history="1">
            <w:r w:rsidRPr="0050021F">
              <w:rPr>
                <w:rStyle w:val="Hyperlink"/>
                <w:rFonts w:cs="Arial"/>
                <w:noProof/>
              </w:rPr>
              <w:t>Proposed Solution</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_Toc198218981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7434BB86" w14:textId="046435DA"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82" w:history="1">
            <w:r w:rsidRPr="0050021F">
              <w:rPr>
                <w:rStyle w:val="Hyperlink"/>
                <w:rFonts w:cs="Arial"/>
                <w:noProof/>
              </w:rPr>
              <w:t>Technical Background</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_Toc198218982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260AFEA4" w14:textId="3FC49449"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83" w:history="1">
            <w:r w:rsidRPr="0050021F">
              <w:rPr>
                <w:rStyle w:val="Hyperlink"/>
                <w:rFonts w:cs="Arial"/>
                <w:noProof/>
              </w:rPr>
              <w:t>Feasibility</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_Toc198218983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0ED78FE8" w14:textId="1632BCDA"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84" w:history="1">
            <w:r w:rsidRPr="0050021F">
              <w:rPr>
                <w:rStyle w:val="Hyperlink"/>
                <w:rFonts w:cs="Arial"/>
                <w:noProof/>
              </w:rPr>
              <w:t>Operational Feasibility</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_Toc198218984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7EB85ED7" w14:textId="3B5139A0"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85" w:history="1">
            <w:r w:rsidRPr="0050021F">
              <w:rPr>
                <w:rStyle w:val="Hyperlink"/>
                <w:rFonts w:cs="Arial"/>
                <w:noProof/>
              </w:rPr>
              <w:t>Economic Feasibility</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_Toc198218985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021B5AB7" w14:textId="5CE2C346"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86" w:history="1">
            <w:r w:rsidRPr="0050021F">
              <w:rPr>
                <w:rStyle w:val="Hyperlink"/>
                <w:rFonts w:cs="Arial"/>
                <w:noProof/>
              </w:rPr>
              <w:t>Technical Feasibility</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_Toc198218986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6E73D4A7" w14:textId="038B7E3F"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87" w:history="1">
            <w:r w:rsidRPr="0050021F">
              <w:rPr>
                <w:rStyle w:val="Hyperlink"/>
                <w:rFonts w:cs="Arial"/>
                <w:noProof/>
              </w:rPr>
              <w:t>Schedule Feasibility</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_Toc198218987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6CB1F105" w14:textId="551EAD36"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8988" w:history="1">
            <w:r w:rsidRPr="0050021F">
              <w:rPr>
                <w:rStyle w:val="Hyperlink"/>
                <w:rFonts w:cs="Arial"/>
                <w:noProof/>
              </w:rPr>
              <w:t>Requirements Analysis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_Toc198218988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0178423C" w14:textId="14AC4444"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89" w:history="1">
            <w:r w:rsidRPr="0050021F">
              <w:rPr>
                <w:rStyle w:val="Hyperlink"/>
                <w:rFonts w:cs="Arial"/>
                <w:noProof/>
              </w:rPr>
              <w:t>Project Vision</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_Toc198218989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7D919D2F" w14:textId="26393486"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90" w:history="1">
            <w:r w:rsidRPr="0050021F">
              <w:rPr>
                <w:rStyle w:val="Hyperlink"/>
                <w:rFonts w:cs="Arial"/>
                <w:noProof/>
              </w:rPr>
              <w:t>Prototype (Mock Flow / Wireframe)</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_Toc198218990 \h </w:instrText>
            </w:r>
            <w:r w:rsidRPr="0050021F">
              <w:rPr>
                <w:rFonts w:cs="Arial"/>
                <w:noProof/>
                <w:webHidden/>
              </w:rPr>
            </w:r>
            <w:r w:rsidRPr="0050021F">
              <w:rPr>
                <w:rFonts w:cs="Arial"/>
                <w:noProof/>
                <w:webHidden/>
              </w:rPr>
              <w:fldChar w:fldCharType="separate"/>
            </w:r>
            <w:r w:rsidRPr="0050021F">
              <w:rPr>
                <w:rFonts w:cs="Arial"/>
                <w:noProof/>
                <w:webHidden/>
              </w:rPr>
              <w:t>5</w:t>
            </w:r>
            <w:r w:rsidRPr="0050021F">
              <w:rPr>
                <w:rFonts w:cs="Arial"/>
                <w:noProof/>
                <w:webHidden/>
              </w:rPr>
              <w:fldChar w:fldCharType="end"/>
            </w:r>
          </w:hyperlink>
        </w:p>
        <w:p w14:paraId="5648066A" w14:textId="4F2460CA"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91" w:history="1">
            <w:r w:rsidRPr="0050021F">
              <w:rPr>
                <w:rStyle w:val="Hyperlink"/>
                <w:rFonts w:cs="Arial"/>
                <w:noProof/>
              </w:rPr>
              <w:t>Project Lean Canvas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_Toc198218991 \h </w:instrText>
            </w:r>
            <w:r w:rsidRPr="0050021F">
              <w:rPr>
                <w:rFonts w:cs="Arial"/>
                <w:noProof/>
                <w:webHidden/>
              </w:rPr>
            </w:r>
            <w:r w:rsidRPr="0050021F">
              <w:rPr>
                <w:rFonts w:cs="Arial"/>
                <w:noProof/>
                <w:webHidden/>
              </w:rPr>
              <w:fldChar w:fldCharType="separate"/>
            </w:r>
            <w:r w:rsidRPr="0050021F">
              <w:rPr>
                <w:rFonts w:cs="Arial"/>
                <w:noProof/>
                <w:webHidden/>
              </w:rPr>
              <w:t>6</w:t>
            </w:r>
            <w:r w:rsidRPr="0050021F">
              <w:rPr>
                <w:rFonts w:cs="Arial"/>
                <w:noProof/>
                <w:webHidden/>
              </w:rPr>
              <w:fldChar w:fldCharType="end"/>
            </w:r>
          </w:hyperlink>
        </w:p>
        <w:p w14:paraId="242AFCEE" w14:textId="6DC3FB17"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92" w:history="1">
            <w:r w:rsidRPr="0050021F">
              <w:rPr>
                <w:rStyle w:val="Hyperlink"/>
                <w:rFonts w:cs="Arial"/>
                <w:noProof/>
              </w:rPr>
              <w:t>User Classes and Characteristics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_Toc198218992 \h </w:instrText>
            </w:r>
            <w:r w:rsidRPr="0050021F">
              <w:rPr>
                <w:rFonts w:cs="Arial"/>
                <w:noProof/>
                <w:webHidden/>
              </w:rPr>
            </w:r>
            <w:r w:rsidRPr="0050021F">
              <w:rPr>
                <w:rFonts w:cs="Arial"/>
                <w:noProof/>
                <w:webHidden/>
              </w:rPr>
              <w:fldChar w:fldCharType="separate"/>
            </w:r>
            <w:r w:rsidRPr="0050021F">
              <w:rPr>
                <w:rFonts w:cs="Arial"/>
                <w:noProof/>
                <w:webHidden/>
              </w:rPr>
              <w:t>6</w:t>
            </w:r>
            <w:r w:rsidRPr="0050021F">
              <w:rPr>
                <w:rFonts w:cs="Arial"/>
                <w:noProof/>
                <w:webHidden/>
              </w:rPr>
              <w:fldChar w:fldCharType="end"/>
            </w:r>
          </w:hyperlink>
        </w:p>
        <w:p w14:paraId="203609EF" w14:textId="5D35C7A7"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93" w:history="1">
            <w:r w:rsidRPr="0050021F">
              <w:rPr>
                <w:rStyle w:val="Hyperlink"/>
                <w:rFonts w:cs="Arial"/>
                <w:noProof/>
              </w:rPr>
              <w:t>Product Backlog</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_Toc198218993 \h </w:instrText>
            </w:r>
            <w:r w:rsidRPr="0050021F">
              <w:rPr>
                <w:rFonts w:cs="Arial"/>
                <w:noProof/>
                <w:webHidden/>
              </w:rPr>
            </w:r>
            <w:r w:rsidRPr="0050021F">
              <w:rPr>
                <w:rFonts w:cs="Arial"/>
                <w:noProof/>
                <w:webHidden/>
              </w:rPr>
              <w:fldChar w:fldCharType="separate"/>
            </w:r>
            <w:r w:rsidRPr="0050021F">
              <w:rPr>
                <w:rFonts w:cs="Arial"/>
                <w:noProof/>
                <w:webHidden/>
              </w:rPr>
              <w:t>7</w:t>
            </w:r>
            <w:r w:rsidRPr="0050021F">
              <w:rPr>
                <w:rFonts w:cs="Arial"/>
                <w:noProof/>
                <w:webHidden/>
              </w:rPr>
              <w:fldChar w:fldCharType="end"/>
            </w:r>
          </w:hyperlink>
        </w:p>
        <w:p w14:paraId="5427D6A3" w14:textId="5165BB13"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94" w:history="1">
            <w:r w:rsidRPr="0050021F">
              <w:rPr>
                <w:rStyle w:val="Hyperlink"/>
                <w:rFonts w:cs="Arial"/>
                <w:noProof/>
              </w:rPr>
              <w:t>Product Roadmap</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_Toc198218994 \h </w:instrText>
            </w:r>
            <w:r w:rsidRPr="0050021F">
              <w:rPr>
                <w:rFonts w:cs="Arial"/>
                <w:noProof/>
                <w:webHidden/>
              </w:rPr>
            </w:r>
            <w:r w:rsidRPr="0050021F">
              <w:rPr>
                <w:rFonts w:cs="Arial"/>
                <w:noProof/>
                <w:webHidden/>
              </w:rPr>
              <w:fldChar w:fldCharType="separate"/>
            </w:r>
            <w:r w:rsidRPr="0050021F">
              <w:rPr>
                <w:rFonts w:cs="Arial"/>
                <w:noProof/>
                <w:webHidden/>
              </w:rPr>
              <w:t>7</w:t>
            </w:r>
            <w:r w:rsidRPr="0050021F">
              <w:rPr>
                <w:rFonts w:cs="Arial"/>
                <w:noProof/>
                <w:webHidden/>
              </w:rPr>
              <w:fldChar w:fldCharType="end"/>
            </w:r>
          </w:hyperlink>
        </w:p>
        <w:p w14:paraId="176209A1" w14:textId="26E95A57"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95" w:history="1">
            <w:r w:rsidRPr="0050021F">
              <w:rPr>
                <w:rStyle w:val="Hyperlink"/>
                <w:rFonts w:cs="Arial"/>
                <w:noProof/>
              </w:rPr>
              <w:t>Release Plan</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_Toc198218995 \h </w:instrText>
            </w:r>
            <w:r w:rsidRPr="0050021F">
              <w:rPr>
                <w:rFonts w:cs="Arial"/>
                <w:noProof/>
                <w:webHidden/>
              </w:rPr>
            </w:r>
            <w:r w:rsidRPr="0050021F">
              <w:rPr>
                <w:rFonts w:cs="Arial"/>
                <w:noProof/>
                <w:webHidden/>
              </w:rPr>
              <w:fldChar w:fldCharType="separate"/>
            </w:r>
            <w:r w:rsidRPr="0050021F">
              <w:rPr>
                <w:rFonts w:cs="Arial"/>
                <w:noProof/>
                <w:webHidden/>
              </w:rPr>
              <w:t>7</w:t>
            </w:r>
            <w:r w:rsidRPr="0050021F">
              <w:rPr>
                <w:rFonts w:cs="Arial"/>
                <w:noProof/>
                <w:webHidden/>
              </w:rPr>
              <w:fldChar w:fldCharType="end"/>
            </w:r>
          </w:hyperlink>
        </w:p>
        <w:p w14:paraId="271813DF" w14:textId="2650D6BC"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96" w:history="1">
            <w:r w:rsidRPr="0050021F">
              <w:rPr>
                <w:rStyle w:val="Hyperlink"/>
                <w:rFonts w:cs="Arial"/>
                <w:noProof/>
              </w:rPr>
              <w:t>Use Case Diagram</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_Toc198218996 \h </w:instrText>
            </w:r>
            <w:r w:rsidRPr="0050021F">
              <w:rPr>
                <w:rFonts w:cs="Arial"/>
                <w:noProof/>
                <w:webHidden/>
              </w:rPr>
            </w:r>
            <w:r w:rsidRPr="0050021F">
              <w:rPr>
                <w:rFonts w:cs="Arial"/>
                <w:noProof/>
                <w:webHidden/>
              </w:rPr>
              <w:fldChar w:fldCharType="separate"/>
            </w:r>
            <w:r w:rsidRPr="0050021F">
              <w:rPr>
                <w:rFonts w:cs="Arial"/>
                <w:noProof/>
                <w:webHidden/>
              </w:rPr>
              <w:t>7</w:t>
            </w:r>
            <w:r w:rsidRPr="0050021F">
              <w:rPr>
                <w:rFonts w:cs="Arial"/>
                <w:noProof/>
                <w:webHidden/>
              </w:rPr>
              <w:fldChar w:fldCharType="end"/>
            </w:r>
          </w:hyperlink>
        </w:p>
        <w:p w14:paraId="61BF1632" w14:textId="1A0CC51B" w:rsidR="00D821F6" w:rsidRPr="0050021F" w:rsidRDefault="00D821F6" w:rsidP="0050021F">
          <w:pPr>
            <w:pStyle w:val="TOC3"/>
            <w:tabs>
              <w:tab w:val="right" w:leader="dot" w:pos="9350"/>
            </w:tabs>
            <w:spacing w:line="480" w:lineRule="auto"/>
            <w:rPr>
              <w:rFonts w:cs="Arial"/>
              <w:noProof/>
              <w:kern w:val="2"/>
              <w:sz w:val="24"/>
              <w:szCs w:val="24"/>
              <w:lang w:eastAsia="en-US"/>
              <w14:ligatures w14:val="standardContextual"/>
            </w:rPr>
          </w:pPr>
          <w:hyperlink w:anchor="_Toc198218997" w:history="1">
            <w:r w:rsidRPr="0050021F">
              <w:rPr>
                <w:rStyle w:val="Hyperlink"/>
                <w:rFonts w:cs="Arial"/>
                <w:noProof/>
              </w:rPr>
              <w:t>Use Case Full Description</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_Toc198218997 \h </w:instrText>
            </w:r>
            <w:r w:rsidRPr="0050021F">
              <w:rPr>
                <w:rFonts w:cs="Arial"/>
                <w:noProof/>
                <w:webHidden/>
              </w:rPr>
            </w:r>
            <w:r w:rsidRPr="0050021F">
              <w:rPr>
                <w:rFonts w:cs="Arial"/>
                <w:noProof/>
                <w:webHidden/>
              </w:rPr>
              <w:fldChar w:fldCharType="separate"/>
            </w:r>
            <w:r w:rsidRPr="0050021F">
              <w:rPr>
                <w:rFonts w:cs="Arial"/>
                <w:noProof/>
                <w:webHidden/>
              </w:rPr>
              <w:t>7</w:t>
            </w:r>
            <w:r w:rsidRPr="0050021F">
              <w:rPr>
                <w:rFonts w:cs="Arial"/>
                <w:noProof/>
                <w:webHidden/>
              </w:rPr>
              <w:fldChar w:fldCharType="end"/>
            </w:r>
          </w:hyperlink>
        </w:p>
        <w:p w14:paraId="7AC3613D" w14:textId="334978CC" w:rsidR="00D821F6" w:rsidRPr="0050021F" w:rsidRDefault="00D821F6" w:rsidP="0050021F">
          <w:pPr>
            <w:pStyle w:val="TOC1"/>
            <w:spacing w:line="480" w:lineRule="auto"/>
            <w:rPr>
              <w:rFonts w:cs="Arial"/>
              <w:noProof/>
              <w:kern w:val="2"/>
              <w:sz w:val="24"/>
              <w:szCs w:val="24"/>
              <w:lang w:eastAsia="en-US"/>
              <w14:ligatures w14:val="standardContextual"/>
            </w:rPr>
          </w:pPr>
          <w:hyperlink w:anchor="_Toc198218998" w:history="1">
            <w:r w:rsidRPr="0050021F">
              <w:rPr>
                <w:rStyle w:val="Hyperlink"/>
                <w:rFonts w:cs="Arial"/>
                <w:noProof/>
              </w:rPr>
              <w:t>Conclusion</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_Toc198218998 \h </w:instrText>
            </w:r>
            <w:r w:rsidRPr="0050021F">
              <w:rPr>
                <w:rFonts w:cs="Arial"/>
                <w:noProof/>
                <w:webHidden/>
              </w:rPr>
            </w:r>
            <w:r w:rsidRPr="0050021F">
              <w:rPr>
                <w:rFonts w:cs="Arial"/>
                <w:noProof/>
                <w:webHidden/>
              </w:rPr>
              <w:fldChar w:fldCharType="separate"/>
            </w:r>
            <w:r w:rsidRPr="0050021F">
              <w:rPr>
                <w:rFonts w:cs="Arial"/>
                <w:noProof/>
                <w:webHidden/>
              </w:rPr>
              <w:t>8</w:t>
            </w:r>
            <w:r w:rsidRPr="0050021F">
              <w:rPr>
                <w:rFonts w:cs="Arial"/>
                <w:noProof/>
                <w:webHidden/>
              </w:rPr>
              <w:fldChar w:fldCharType="end"/>
            </w:r>
          </w:hyperlink>
        </w:p>
        <w:p w14:paraId="347662A3" w14:textId="28508C94" w:rsidR="00D821F6" w:rsidRPr="0050021F" w:rsidRDefault="00D821F6" w:rsidP="0050021F">
          <w:pPr>
            <w:pStyle w:val="TOC1"/>
            <w:spacing w:line="480" w:lineRule="auto"/>
            <w:rPr>
              <w:rFonts w:cs="Arial"/>
              <w:noProof/>
              <w:kern w:val="2"/>
              <w:sz w:val="24"/>
              <w:szCs w:val="24"/>
              <w:lang w:eastAsia="en-US"/>
              <w14:ligatures w14:val="standardContextual"/>
            </w:rPr>
          </w:pPr>
          <w:hyperlink w:anchor="_Toc198218999" w:history="1">
            <w:r w:rsidRPr="0050021F">
              <w:rPr>
                <w:rStyle w:val="Hyperlink"/>
                <w:rFonts w:cs="Arial"/>
                <w:noProof/>
              </w:rPr>
              <w:t>References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_Toc198218999 \h </w:instrText>
            </w:r>
            <w:r w:rsidRPr="0050021F">
              <w:rPr>
                <w:rFonts w:cs="Arial"/>
                <w:noProof/>
                <w:webHidden/>
              </w:rPr>
            </w:r>
            <w:r w:rsidRPr="0050021F">
              <w:rPr>
                <w:rFonts w:cs="Arial"/>
                <w:noProof/>
                <w:webHidden/>
              </w:rPr>
              <w:fldChar w:fldCharType="separate"/>
            </w:r>
            <w:r w:rsidRPr="0050021F">
              <w:rPr>
                <w:rFonts w:cs="Arial"/>
                <w:noProof/>
                <w:webHidden/>
              </w:rPr>
              <w:t>9</w:t>
            </w:r>
            <w:r w:rsidRPr="0050021F">
              <w:rPr>
                <w:rFonts w:cs="Arial"/>
                <w:noProof/>
                <w:webHidden/>
              </w:rPr>
              <w:fldChar w:fldCharType="end"/>
            </w:r>
          </w:hyperlink>
        </w:p>
        <w:p w14:paraId="3CB2DC42" w14:textId="656F6621" w:rsidR="00D821F6" w:rsidRPr="0050021F" w:rsidRDefault="00D821F6" w:rsidP="0050021F">
          <w:pPr>
            <w:pStyle w:val="TOC1"/>
            <w:spacing w:line="480" w:lineRule="auto"/>
            <w:rPr>
              <w:rFonts w:cs="Arial"/>
              <w:noProof/>
              <w:kern w:val="2"/>
              <w:sz w:val="24"/>
              <w:szCs w:val="24"/>
              <w:lang w:eastAsia="en-US"/>
              <w14:ligatures w14:val="standardContextual"/>
            </w:rPr>
          </w:pPr>
          <w:hyperlink w:anchor="_Toc198219000" w:history="1">
            <w:r w:rsidRPr="0050021F">
              <w:rPr>
                <w:rStyle w:val="Hyperlink"/>
                <w:rFonts w:cs="Arial"/>
                <w:noProof/>
              </w:rPr>
              <w:t>Appendices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_Toc198219000 \h </w:instrText>
            </w:r>
            <w:r w:rsidRPr="0050021F">
              <w:rPr>
                <w:rFonts w:cs="Arial"/>
                <w:noProof/>
                <w:webHidden/>
              </w:rPr>
            </w:r>
            <w:r w:rsidRPr="0050021F">
              <w:rPr>
                <w:rFonts w:cs="Arial"/>
                <w:noProof/>
                <w:webHidden/>
              </w:rPr>
              <w:fldChar w:fldCharType="separate"/>
            </w:r>
            <w:r w:rsidRPr="0050021F">
              <w:rPr>
                <w:rFonts w:cs="Arial"/>
                <w:noProof/>
                <w:webHidden/>
              </w:rPr>
              <w:t>10</w:t>
            </w:r>
            <w:r w:rsidRPr="0050021F">
              <w:rPr>
                <w:rFonts w:cs="Arial"/>
                <w:noProof/>
                <w:webHidden/>
              </w:rPr>
              <w:fldChar w:fldCharType="end"/>
            </w:r>
          </w:hyperlink>
        </w:p>
        <w:p w14:paraId="34B8B009" w14:textId="48CF172D"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9001" w:history="1">
            <w:r w:rsidRPr="0050021F">
              <w:rPr>
                <w:rStyle w:val="Hyperlink"/>
                <w:rFonts w:cs="Arial"/>
                <w:noProof/>
              </w:rPr>
              <w:t>Appendix A: Roles and Responsibilities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_Toc198219001 \h </w:instrText>
            </w:r>
            <w:r w:rsidRPr="0050021F">
              <w:rPr>
                <w:rFonts w:cs="Arial"/>
                <w:noProof/>
                <w:webHidden/>
              </w:rPr>
            </w:r>
            <w:r w:rsidRPr="0050021F">
              <w:rPr>
                <w:rFonts w:cs="Arial"/>
                <w:noProof/>
                <w:webHidden/>
              </w:rPr>
              <w:fldChar w:fldCharType="separate"/>
            </w:r>
            <w:r w:rsidRPr="0050021F">
              <w:rPr>
                <w:rFonts w:cs="Arial"/>
                <w:noProof/>
                <w:webHidden/>
              </w:rPr>
              <w:t>10</w:t>
            </w:r>
            <w:r w:rsidRPr="0050021F">
              <w:rPr>
                <w:rFonts w:cs="Arial"/>
                <w:noProof/>
                <w:webHidden/>
              </w:rPr>
              <w:fldChar w:fldCharType="end"/>
            </w:r>
          </w:hyperlink>
        </w:p>
        <w:p w14:paraId="2C461DDD" w14:textId="3421B22E"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9002" w:history="1">
            <w:r w:rsidRPr="0050021F">
              <w:rPr>
                <w:rStyle w:val="Hyperlink"/>
                <w:rFonts w:cs="Arial"/>
                <w:noProof/>
              </w:rPr>
              <w:t>Appendix B: Minutes of the Meetings</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_Toc198219002 \h </w:instrText>
            </w:r>
            <w:r w:rsidRPr="0050021F">
              <w:rPr>
                <w:rFonts w:cs="Arial"/>
                <w:noProof/>
                <w:webHidden/>
              </w:rPr>
            </w:r>
            <w:r w:rsidRPr="0050021F">
              <w:rPr>
                <w:rFonts w:cs="Arial"/>
                <w:noProof/>
                <w:webHidden/>
              </w:rPr>
              <w:fldChar w:fldCharType="separate"/>
            </w:r>
            <w:r w:rsidRPr="0050021F">
              <w:rPr>
                <w:rFonts w:cs="Arial"/>
                <w:noProof/>
                <w:webHidden/>
              </w:rPr>
              <w:t>11</w:t>
            </w:r>
            <w:r w:rsidRPr="0050021F">
              <w:rPr>
                <w:rFonts w:cs="Arial"/>
                <w:noProof/>
                <w:webHidden/>
              </w:rPr>
              <w:fldChar w:fldCharType="end"/>
            </w:r>
          </w:hyperlink>
        </w:p>
        <w:p w14:paraId="18F483E6" w14:textId="3C4FE691"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9003" w:history="1">
            <w:r w:rsidRPr="0050021F">
              <w:rPr>
                <w:rStyle w:val="Hyperlink"/>
                <w:rFonts w:cs="Arial"/>
                <w:noProof/>
              </w:rPr>
              <w:t>Appendix C: Methodology</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_Toc198219003 \h </w:instrText>
            </w:r>
            <w:r w:rsidRPr="0050021F">
              <w:rPr>
                <w:rFonts w:cs="Arial"/>
                <w:noProof/>
                <w:webHidden/>
              </w:rPr>
            </w:r>
            <w:r w:rsidRPr="0050021F">
              <w:rPr>
                <w:rFonts w:cs="Arial"/>
                <w:noProof/>
                <w:webHidden/>
              </w:rPr>
              <w:fldChar w:fldCharType="separate"/>
            </w:r>
            <w:r w:rsidRPr="0050021F">
              <w:rPr>
                <w:rFonts w:cs="Arial"/>
                <w:noProof/>
                <w:webHidden/>
              </w:rPr>
              <w:t>12</w:t>
            </w:r>
            <w:r w:rsidRPr="0050021F">
              <w:rPr>
                <w:rFonts w:cs="Arial"/>
                <w:noProof/>
                <w:webHidden/>
              </w:rPr>
              <w:fldChar w:fldCharType="end"/>
            </w:r>
          </w:hyperlink>
        </w:p>
        <w:p w14:paraId="7774D582" w14:textId="0635595C"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9004" w:history="1">
            <w:r w:rsidRPr="0050021F">
              <w:rPr>
                <w:rStyle w:val="Hyperlink"/>
                <w:rFonts w:cs="Arial"/>
                <w:noProof/>
              </w:rPr>
              <w:t>Appendix D: Project Sharepoint Link</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_Toc198219004 \h </w:instrText>
            </w:r>
            <w:r w:rsidRPr="0050021F">
              <w:rPr>
                <w:rFonts w:cs="Arial"/>
                <w:noProof/>
                <w:webHidden/>
              </w:rPr>
            </w:r>
            <w:r w:rsidRPr="0050021F">
              <w:rPr>
                <w:rFonts w:cs="Arial"/>
                <w:noProof/>
                <w:webHidden/>
              </w:rPr>
              <w:fldChar w:fldCharType="separate"/>
            </w:r>
            <w:r w:rsidRPr="0050021F">
              <w:rPr>
                <w:rFonts w:cs="Arial"/>
                <w:noProof/>
                <w:webHidden/>
              </w:rPr>
              <w:t>13</w:t>
            </w:r>
            <w:r w:rsidRPr="0050021F">
              <w:rPr>
                <w:rFonts w:cs="Arial"/>
                <w:noProof/>
                <w:webHidden/>
              </w:rPr>
              <w:fldChar w:fldCharType="end"/>
            </w:r>
          </w:hyperlink>
        </w:p>
        <w:p w14:paraId="582FDCF4" w14:textId="49730DA4"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9005" w:history="1">
            <w:r w:rsidRPr="0050021F">
              <w:rPr>
                <w:rStyle w:val="Hyperlink"/>
                <w:rFonts w:cs="Arial"/>
                <w:noProof/>
              </w:rPr>
              <w:t>Appendix E: Requirements Traceability Matrix</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_Toc198219005 \h </w:instrText>
            </w:r>
            <w:r w:rsidRPr="0050021F">
              <w:rPr>
                <w:rFonts w:cs="Arial"/>
                <w:noProof/>
                <w:webHidden/>
              </w:rPr>
            </w:r>
            <w:r w:rsidRPr="0050021F">
              <w:rPr>
                <w:rFonts w:cs="Arial"/>
                <w:noProof/>
                <w:webHidden/>
              </w:rPr>
              <w:fldChar w:fldCharType="separate"/>
            </w:r>
            <w:r w:rsidRPr="0050021F">
              <w:rPr>
                <w:rFonts w:cs="Arial"/>
                <w:noProof/>
                <w:webHidden/>
              </w:rPr>
              <w:t>13</w:t>
            </w:r>
            <w:r w:rsidRPr="0050021F">
              <w:rPr>
                <w:rFonts w:cs="Arial"/>
                <w:noProof/>
                <w:webHidden/>
              </w:rPr>
              <w:fldChar w:fldCharType="end"/>
            </w:r>
          </w:hyperlink>
        </w:p>
        <w:p w14:paraId="3F3C58BA" w14:textId="162182B3" w:rsidR="00D821F6" w:rsidRPr="0050021F" w:rsidRDefault="00D821F6" w:rsidP="0050021F">
          <w:pPr>
            <w:pStyle w:val="TOC2"/>
            <w:tabs>
              <w:tab w:val="right" w:leader="dot" w:pos="9350"/>
            </w:tabs>
            <w:spacing w:line="480" w:lineRule="auto"/>
            <w:rPr>
              <w:rFonts w:cs="Arial"/>
              <w:noProof/>
              <w:kern w:val="2"/>
              <w:sz w:val="24"/>
              <w:szCs w:val="24"/>
              <w:lang w:eastAsia="en-US"/>
              <w14:ligatures w14:val="standardContextual"/>
            </w:rPr>
          </w:pPr>
          <w:hyperlink w:anchor="_Toc198219006" w:history="1">
            <w:r w:rsidRPr="0050021F">
              <w:rPr>
                <w:rStyle w:val="Hyperlink"/>
                <w:rFonts w:cs="Arial"/>
                <w:noProof/>
              </w:rPr>
              <w:t>Appendix F: RACI Matrix</w:t>
            </w:r>
            <w:r w:rsidRPr="0050021F">
              <w:rPr>
                <w:rFonts w:cs="Arial"/>
                <w:noProof/>
                <w:webHidden/>
              </w:rPr>
              <w:tab/>
            </w:r>
            <w:r w:rsidRPr="0050021F">
              <w:rPr>
                <w:rFonts w:cs="Arial"/>
                <w:noProof/>
                <w:webHidden/>
              </w:rPr>
              <w:fldChar w:fldCharType="begin"/>
            </w:r>
            <w:r w:rsidRPr="0050021F">
              <w:rPr>
                <w:rFonts w:cs="Arial"/>
                <w:noProof/>
                <w:webHidden/>
              </w:rPr>
              <w:instrText xml:space="preserve"> PAGEREF _Toc198219006 \h </w:instrText>
            </w:r>
            <w:r w:rsidRPr="0050021F">
              <w:rPr>
                <w:rFonts w:cs="Arial"/>
                <w:noProof/>
                <w:webHidden/>
              </w:rPr>
            </w:r>
            <w:r w:rsidRPr="0050021F">
              <w:rPr>
                <w:rFonts w:cs="Arial"/>
                <w:noProof/>
                <w:webHidden/>
              </w:rPr>
              <w:fldChar w:fldCharType="separate"/>
            </w:r>
            <w:r w:rsidRPr="0050021F">
              <w:rPr>
                <w:rFonts w:cs="Arial"/>
                <w:noProof/>
                <w:webHidden/>
              </w:rPr>
              <w:t>13</w:t>
            </w:r>
            <w:r w:rsidRPr="0050021F">
              <w:rPr>
                <w:rFonts w:cs="Arial"/>
                <w:noProof/>
                <w:webHidden/>
              </w:rPr>
              <w:fldChar w:fldCharType="end"/>
            </w:r>
          </w:hyperlink>
        </w:p>
        <w:p w14:paraId="5A301D7F" w14:textId="0924BA7B" w:rsidR="004A25A2" w:rsidRPr="0050021F" w:rsidRDefault="004A25A2" w:rsidP="0050021F">
          <w:pPr>
            <w:spacing w:line="480" w:lineRule="auto"/>
            <w:rPr>
              <w:rFonts w:cs="Arial"/>
            </w:rPr>
          </w:pPr>
          <w:r w:rsidRPr="0050021F">
            <w:rPr>
              <w:rFonts w:cs="Arial"/>
              <w:b/>
              <w:bCs/>
              <w:noProof/>
            </w:rPr>
            <w:fldChar w:fldCharType="end"/>
          </w:r>
        </w:p>
      </w:sdtContent>
    </w:sdt>
    <w:p w14:paraId="50F4710D" w14:textId="77777777" w:rsidR="00776E80" w:rsidRPr="0050021F" w:rsidRDefault="00776E80" w:rsidP="0050021F">
      <w:pPr>
        <w:pStyle w:val="TOCHeading"/>
        <w:spacing w:line="480" w:lineRule="auto"/>
        <w:jc w:val="left"/>
        <w:rPr>
          <w:rFonts w:cs="Arial"/>
        </w:rPr>
        <w:sectPr w:rsidR="00776E80" w:rsidRPr="0050021F">
          <w:footerReference w:type="default" r:id="rId19"/>
          <w:pgSz w:w="12240" w:h="15840"/>
          <w:pgMar w:top="1440" w:right="1440" w:bottom="1440" w:left="1440" w:header="708" w:footer="708" w:gutter="0"/>
          <w:cols w:space="708"/>
          <w:docGrid w:linePitch="360"/>
        </w:sectPr>
      </w:pPr>
    </w:p>
    <w:p w14:paraId="4852B1E0" w14:textId="7DD32E69" w:rsidR="000E3781" w:rsidRPr="0050021F" w:rsidRDefault="000E3781" w:rsidP="0050021F">
      <w:pPr>
        <w:pStyle w:val="Heading1"/>
        <w:numPr>
          <w:ilvl w:val="0"/>
          <w:numId w:val="0"/>
        </w:numPr>
        <w:spacing w:line="480" w:lineRule="auto"/>
        <w:rPr>
          <w:rFonts w:cs="Arial"/>
        </w:rPr>
      </w:pPr>
      <w:bookmarkStart w:id="0" w:name="_Toc198218968"/>
      <w:r w:rsidRPr="0050021F">
        <w:rPr>
          <w:rFonts w:cs="Arial"/>
        </w:rPr>
        <w:lastRenderedPageBreak/>
        <w:t>List of Figures</w:t>
      </w:r>
      <w:bookmarkEnd w:id="0"/>
    </w:p>
    <w:p w14:paraId="3281496C" w14:textId="77777777" w:rsidR="00C65258" w:rsidRPr="0050021F" w:rsidRDefault="007512BC" w:rsidP="0050021F">
      <w:pPr>
        <w:spacing w:line="480" w:lineRule="auto"/>
        <w:rPr>
          <w:rFonts w:cs="Arial"/>
        </w:rPr>
      </w:pPr>
      <w:r w:rsidRPr="0050021F">
        <w:rPr>
          <w:rFonts w:cs="Arial"/>
        </w:rPr>
        <w:t>(</w:t>
      </w:r>
    </w:p>
    <w:p w14:paraId="29F1E9A3" w14:textId="41353D66" w:rsidR="000660E9" w:rsidRPr="0050021F" w:rsidRDefault="007512BC" w:rsidP="0050021F">
      <w:pPr>
        <w:spacing w:line="480" w:lineRule="auto"/>
        <w:rPr>
          <w:rFonts w:cs="Arial"/>
          <w:i/>
          <w:iCs/>
        </w:rPr>
      </w:pPr>
      <w:r w:rsidRPr="0050021F">
        <w:rPr>
          <w:rFonts w:cs="Arial"/>
          <w:i/>
          <w:iCs/>
        </w:rPr>
        <w:t>Add this to your paper if there you have inserted figures</w:t>
      </w:r>
      <w:r w:rsidR="00A377C3" w:rsidRPr="0050021F">
        <w:rPr>
          <w:rFonts w:cs="Arial"/>
          <w:i/>
          <w:iCs/>
        </w:rPr>
        <w:t>; otherwise, delete this section, including the header</w:t>
      </w:r>
    </w:p>
    <w:p w14:paraId="5A8FFE2D" w14:textId="38F9C038" w:rsidR="0026034F" w:rsidRPr="0050021F" w:rsidRDefault="0026034F" w:rsidP="0050021F">
      <w:pPr>
        <w:spacing w:line="480" w:lineRule="auto"/>
        <w:rPr>
          <w:rFonts w:cs="Arial"/>
          <w:i/>
          <w:iCs/>
        </w:rPr>
      </w:pPr>
      <w:r w:rsidRPr="0050021F">
        <w:rPr>
          <w:rFonts w:cs="Arial"/>
          <w:i/>
          <w:iCs/>
        </w:rPr>
        <w:t>To add a list of figures,</w:t>
      </w:r>
    </w:p>
    <w:p w14:paraId="604FFEA1" w14:textId="24439105" w:rsidR="0026034F" w:rsidRPr="0050021F" w:rsidRDefault="0026034F" w:rsidP="0050021F">
      <w:pPr>
        <w:pStyle w:val="ListParagraph"/>
        <w:numPr>
          <w:ilvl w:val="0"/>
          <w:numId w:val="3"/>
        </w:numPr>
        <w:spacing w:line="480" w:lineRule="auto"/>
        <w:rPr>
          <w:rFonts w:cs="Arial"/>
          <w:i/>
          <w:iCs/>
        </w:rPr>
      </w:pPr>
      <w:r w:rsidRPr="0050021F">
        <w:rPr>
          <w:rFonts w:cs="Arial"/>
          <w:i/>
          <w:iCs/>
        </w:rPr>
        <w:t xml:space="preserve">Ensure that each figure has been properly captioned (Right </w:t>
      </w:r>
      <w:proofErr w:type="spellStart"/>
      <w:r w:rsidRPr="0050021F">
        <w:rPr>
          <w:rFonts w:cs="Arial"/>
          <w:i/>
          <w:iCs/>
        </w:rPr>
        <w:t>click</w:t>
      </w:r>
      <w:r w:rsidRPr="0050021F">
        <w:rPr>
          <w:rFonts w:eastAsia="Wingdings" w:cs="Arial"/>
          <w:i/>
          <w:iCs/>
        </w:rPr>
        <w:t></w:t>
      </w:r>
      <w:r w:rsidRPr="0050021F">
        <w:rPr>
          <w:rFonts w:cs="Arial"/>
          <w:i/>
          <w:iCs/>
        </w:rPr>
        <w:t>Insert</w:t>
      </w:r>
      <w:proofErr w:type="spellEnd"/>
      <w:r w:rsidRPr="0050021F">
        <w:rPr>
          <w:rFonts w:cs="Arial"/>
          <w:i/>
          <w:iCs/>
        </w:rPr>
        <w:t xml:space="preserve"> caption)</w:t>
      </w:r>
    </w:p>
    <w:p w14:paraId="4F1F3618" w14:textId="355E403B" w:rsidR="0026034F" w:rsidRPr="0050021F" w:rsidRDefault="0026034F" w:rsidP="0050021F">
      <w:pPr>
        <w:pStyle w:val="ListParagraph"/>
        <w:numPr>
          <w:ilvl w:val="0"/>
          <w:numId w:val="3"/>
        </w:numPr>
        <w:spacing w:line="480" w:lineRule="auto"/>
        <w:rPr>
          <w:rFonts w:cs="Arial"/>
        </w:rPr>
      </w:pPr>
      <w:r w:rsidRPr="0050021F">
        <w:rPr>
          <w:rFonts w:cs="Arial"/>
          <w:i/>
          <w:iCs/>
        </w:rPr>
        <w:t xml:space="preserve">Put the cursor below the </w:t>
      </w:r>
      <w:r w:rsidRPr="0050021F">
        <w:rPr>
          <w:rFonts w:cs="Arial"/>
          <w:b/>
          <w:bCs/>
          <w:i/>
          <w:iCs/>
        </w:rPr>
        <w:t>List of Figures</w:t>
      </w:r>
      <w:r w:rsidRPr="0050021F">
        <w:rPr>
          <w:rFonts w:cs="Arial"/>
          <w:i/>
          <w:iCs/>
        </w:rPr>
        <w:t xml:space="preserve"> heading, </w:t>
      </w:r>
      <w:r w:rsidR="00FD2DCD" w:rsidRPr="0050021F">
        <w:rPr>
          <w:rFonts w:cs="Arial"/>
          <w:i/>
          <w:iCs/>
        </w:rPr>
        <w:t xml:space="preserve">then go to the </w:t>
      </w:r>
      <w:r w:rsidR="00FD2DCD" w:rsidRPr="0050021F">
        <w:rPr>
          <w:rFonts w:cs="Arial"/>
          <w:b/>
          <w:bCs/>
          <w:i/>
          <w:iCs/>
        </w:rPr>
        <w:t>References</w:t>
      </w:r>
      <w:r w:rsidR="00FD2DCD" w:rsidRPr="0050021F">
        <w:rPr>
          <w:rFonts w:cs="Arial"/>
          <w:i/>
          <w:iCs/>
        </w:rPr>
        <w:t xml:space="preserve"> tab and click on </w:t>
      </w:r>
      <w:r w:rsidR="00FD2DCD" w:rsidRPr="0050021F">
        <w:rPr>
          <w:rFonts w:cs="Arial"/>
          <w:b/>
          <w:bCs/>
          <w:i/>
          <w:iCs/>
        </w:rPr>
        <w:t>Insert Tables of Figures</w:t>
      </w:r>
      <w:r w:rsidR="00FD2DCD" w:rsidRPr="0050021F">
        <w:rPr>
          <w:rFonts w:cs="Arial"/>
          <w:i/>
          <w:iCs/>
        </w:rPr>
        <w:t xml:space="preserve"> located in the </w:t>
      </w:r>
      <w:r w:rsidR="00FD2DCD" w:rsidRPr="0050021F">
        <w:rPr>
          <w:rFonts w:cs="Arial"/>
          <w:b/>
          <w:bCs/>
          <w:i/>
          <w:iCs/>
        </w:rPr>
        <w:t>Captions</w:t>
      </w:r>
      <w:r w:rsidR="00FD2DCD" w:rsidRPr="0050021F">
        <w:rPr>
          <w:rFonts w:cs="Arial"/>
          <w:i/>
          <w:iCs/>
        </w:rPr>
        <w:t xml:space="preserve"> group.</w:t>
      </w:r>
      <w:r w:rsidR="002B6D0D" w:rsidRPr="0050021F">
        <w:rPr>
          <w:rFonts w:cs="Arial"/>
          <w:i/>
          <w:iCs/>
        </w:rPr>
        <w:t xml:space="preserve"> The caption label should be set to </w:t>
      </w:r>
      <w:r w:rsidR="002B6D0D" w:rsidRPr="0050021F">
        <w:rPr>
          <w:rFonts w:cs="Arial"/>
          <w:b/>
          <w:bCs/>
          <w:i/>
          <w:iCs/>
        </w:rPr>
        <w:t>Figure</w:t>
      </w:r>
      <w:r w:rsidR="002B6D0D" w:rsidRPr="0050021F">
        <w:rPr>
          <w:rFonts w:cs="Arial"/>
          <w:i/>
          <w:iCs/>
        </w:rPr>
        <w:t>.</w:t>
      </w:r>
    </w:p>
    <w:p w14:paraId="7BD2F670" w14:textId="30BC41CE" w:rsidR="00C65258" w:rsidRPr="0050021F" w:rsidRDefault="00C65258" w:rsidP="0050021F">
      <w:pPr>
        <w:spacing w:line="480" w:lineRule="auto"/>
        <w:rPr>
          <w:rFonts w:cs="Arial"/>
        </w:rPr>
      </w:pPr>
      <w:r w:rsidRPr="0050021F">
        <w:rPr>
          <w:rFonts w:cs="Arial"/>
        </w:rPr>
        <w:t>)</w:t>
      </w:r>
    </w:p>
    <w:p w14:paraId="692819CA" w14:textId="77777777" w:rsidR="0065536F" w:rsidRPr="0050021F" w:rsidRDefault="0065536F" w:rsidP="0050021F">
      <w:pPr>
        <w:pStyle w:val="Heading1"/>
        <w:spacing w:line="480" w:lineRule="auto"/>
        <w:rPr>
          <w:rFonts w:cs="Arial"/>
        </w:rPr>
        <w:sectPr w:rsidR="0065536F" w:rsidRPr="0050021F" w:rsidSect="00A4605A">
          <w:headerReference w:type="default" r:id="rId20"/>
          <w:footerReference w:type="default" r:id="rId21"/>
          <w:pgSz w:w="12240" w:h="15840"/>
          <w:pgMar w:top="1440" w:right="1440" w:bottom="1440" w:left="1440" w:header="708" w:footer="708" w:gutter="0"/>
          <w:pgNumType w:fmt="lowerRoman"/>
          <w:cols w:space="708"/>
          <w:docGrid w:linePitch="360"/>
        </w:sectPr>
      </w:pPr>
    </w:p>
    <w:p w14:paraId="4E3D96E4" w14:textId="3DFB34DF" w:rsidR="000E3781" w:rsidRPr="0050021F" w:rsidRDefault="000E3781" w:rsidP="0050021F">
      <w:pPr>
        <w:pStyle w:val="Heading1"/>
        <w:numPr>
          <w:ilvl w:val="0"/>
          <w:numId w:val="0"/>
        </w:numPr>
        <w:spacing w:line="480" w:lineRule="auto"/>
        <w:rPr>
          <w:rFonts w:cs="Arial"/>
        </w:rPr>
      </w:pPr>
      <w:bookmarkStart w:id="1" w:name="_Toc198218969"/>
      <w:r w:rsidRPr="0050021F">
        <w:rPr>
          <w:rFonts w:cs="Arial"/>
        </w:rPr>
        <w:lastRenderedPageBreak/>
        <w:t>List of Tables</w:t>
      </w:r>
      <w:bookmarkEnd w:id="1"/>
    </w:p>
    <w:p w14:paraId="1A24B9E6" w14:textId="77777777" w:rsidR="00C65258" w:rsidRPr="0050021F" w:rsidRDefault="00C65258" w:rsidP="0050021F">
      <w:pPr>
        <w:spacing w:line="480" w:lineRule="auto"/>
        <w:rPr>
          <w:rFonts w:cs="Arial"/>
        </w:rPr>
      </w:pPr>
      <w:r w:rsidRPr="0050021F">
        <w:rPr>
          <w:rFonts w:cs="Arial"/>
        </w:rPr>
        <w:t>(</w:t>
      </w:r>
    </w:p>
    <w:p w14:paraId="0DFC7923" w14:textId="77777777" w:rsidR="00C65258" w:rsidRPr="0050021F" w:rsidRDefault="00C65258" w:rsidP="0050021F">
      <w:pPr>
        <w:spacing w:line="480" w:lineRule="auto"/>
        <w:rPr>
          <w:rFonts w:cs="Arial"/>
          <w:i/>
          <w:iCs/>
        </w:rPr>
      </w:pPr>
      <w:r w:rsidRPr="0050021F">
        <w:rPr>
          <w:rFonts w:cs="Arial"/>
          <w:i/>
          <w:iCs/>
        </w:rPr>
        <w:t>Add this to your paper if there you have inserted figures; otherwise, delete this section, including the header</w:t>
      </w:r>
    </w:p>
    <w:p w14:paraId="29BFD941" w14:textId="77777777" w:rsidR="00C65258" w:rsidRPr="0050021F" w:rsidRDefault="00C65258" w:rsidP="0050021F">
      <w:pPr>
        <w:spacing w:line="480" w:lineRule="auto"/>
        <w:rPr>
          <w:rFonts w:cs="Arial"/>
          <w:i/>
          <w:iCs/>
        </w:rPr>
      </w:pPr>
      <w:r w:rsidRPr="0050021F">
        <w:rPr>
          <w:rFonts w:cs="Arial"/>
          <w:i/>
          <w:iCs/>
        </w:rPr>
        <w:t>To add a list of figures,</w:t>
      </w:r>
    </w:p>
    <w:p w14:paraId="3FFE6C87" w14:textId="77777777" w:rsidR="00C65258" w:rsidRPr="0050021F" w:rsidRDefault="00C65258" w:rsidP="0050021F">
      <w:pPr>
        <w:pStyle w:val="ListParagraph"/>
        <w:numPr>
          <w:ilvl w:val="0"/>
          <w:numId w:val="4"/>
        </w:numPr>
        <w:spacing w:line="480" w:lineRule="auto"/>
        <w:rPr>
          <w:rFonts w:cs="Arial"/>
          <w:i/>
          <w:iCs/>
        </w:rPr>
      </w:pPr>
      <w:r w:rsidRPr="0050021F">
        <w:rPr>
          <w:rFonts w:cs="Arial"/>
          <w:i/>
          <w:iCs/>
        </w:rPr>
        <w:t xml:space="preserve">Ensure that each figure has been properly captioned (Right </w:t>
      </w:r>
      <w:proofErr w:type="spellStart"/>
      <w:r w:rsidRPr="0050021F">
        <w:rPr>
          <w:rFonts w:cs="Arial"/>
          <w:i/>
          <w:iCs/>
        </w:rPr>
        <w:t>click</w:t>
      </w:r>
      <w:r w:rsidRPr="0050021F">
        <w:rPr>
          <w:rFonts w:eastAsia="Wingdings" w:cs="Arial"/>
          <w:i/>
          <w:iCs/>
        </w:rPr>
        <w:t></w:t>
      </w:r>
      <w:r w:rsidRPr="0050021F">
        <w:rPr>
          <w:rFonts w:cs="Arial"/>
          <w:i/>
          <w:iCs/>
        </w:rPr>
        <w:t>Insert</w:t>
      </w:r>
      <w:proofErr w:type="spellEnd"/>
      <w:r w:rsidRPr="0050021F">
        <w:rPr>
          <w:rFonts w:cs="Arial"/>
          <w:i/>
          <w:iCs/>
        </w:rPr>
        <w:t xml:space="preserve"> caption)</w:t>
      </w:r>
    </w:p>
    <w:p w14:paraId="1E964FAF" w14:textId="11EECFD3" w:rsidR="00C65258" w:rsidRPr="0050021F" w:rsidRDefault="00C65258" w:rsidP="0050021F">
      <w:pPr>
        <w:pStyle w:val="ListParagraph"/>
        <w:numPr>
          <w:ilvl w:val="0"/>
          <w:numId w:val="4"/>
        </w:numPr>
        <w:spacing w:line="480" w:lineRule="auto"/>
        <w:rPr>
          <w:rFonts w:cs="Arial"/>
        </w:rPr>
      </w:pPr>
      <w:r w:rsidRPr="0050021F">
        <w:rPr>
          <w:rFonts w:cs="Arial"/>
          <w:i/>
          <w:iCs/>
        </w:rPr>
        <w:t xml:space="preserve">Put the cursor below the </w:t>
      </w:r>
      <w:r w:rsidRPr="0050021F">
        <w:rPr>
          <w:rFonts w:cs="Arial"/>
          <w:b/>
          <w:bCs/>
          <w:i/>
          <w:iCs/>
        </w:rPr>
        <w:t>List of Tables</w:t>
      </w:r>
      <w:r w:rsidRPr="0050021F">
        <w:rPr>
          <w:rFonts w:cs="Arial"/>
          <w:i/>
          <w:iCs/>
        </w:rPr>
        <w:t xml:space="preserve"> heading, then go to the </w:t>
      </w:r>
      <w:r w:rsidRPr="0050021F">
        <w:rPr>
          <w:rFonts w:cs="Arial"/>
          <w:b/>
          <w:bCs/>
          <w:i/>
          <w:iCs/>
        </w:rPr>
        <w:t>References</w:t>
      </w:r>
      <w:r w:rsidRPr="0050021F">
        <w:rPr>
          <w:rFonts w:cs="Arial"/>
          <w:i/>
          <w:iCs/>
        </w:rPr>
        <w:t xml:space="preserve"> tab and click on </w:t>
      </w:r>
      <w:r w:rsidRPr="0050021F">
        <w:rPr>
          <w:rFonts w:cs="Arial"/>
          <w:b/>
          <w:bCs/>
          <w:i/>
          <w:iCs/>
        </w:rPr>
        <w:t>Insert Tables of Figures</w:t>
      </w:r>
      <w:r w:rsidRPr="0050021F">
        <w:rPr>
          <w:rFonts w:cs="Arial"/>
          <w:i/>
          <w:iCs/>
        </w:rPr>
        <w:t xml:space="preserve"> located in the </w:t>
      </w:r>
      <w:r w:rsidRPr="0050021F">
        <w:rPr>
          <w:rFonts w:cs="Arial"/>
          <w:b/>
          <w:bCs/>
          <w:i/>
          <w:iCs/>
        </w:rPr>
        <w:t>Captions</w:t>
      </w:r>
      <w:r w:rsidRPr="0050021F">
        <w:rPr>
          <w:rFonts w:cs="Arial"/>
          <w:i/>
          <w:iCs/>
        </w:rPr>
        <w:t xml:space="preserve"> group. The caption label should be set to </w:t>
      </w:r>
      <w:r w:rsidRPr="0050021F">
        <w:rPr>
          <w:rFonts w:cs="Arial"/>
          <w:b/>
          <w:bCs/>
          <w:i/>
          <w:iCs/>
        </w:rPr>
        <w:t>Table</w:t>
      </w:r>
      <w:r w:rsidRPr="0050021F">
        <w:rPr>
          <w:rFonts w:cs="Arial"/>
          <w:i/>
          <w:iCs/>
        </w:rPr>
        <w:t>.</w:t>
      </w:r>
    </w:p>
    <w:p w14:paraId="077BC1D9" w14:textId="77777777" w:rsidR="00C65258" w:rsidRPr="0050021F" w:rsidRDefault="00C65258" w:rsidP="0050021F">
      <w:pPr>
        <w:spacing w:line="480" w:lineRule="auto"/>
        <w:rPr>
          <w:rFonts w:cs="Arial"/>
        </w:rPr>
      </w:pPr>
      <w:r w:rsidRPr="0050021F">
        <w:rPr>
          <w:rFonts w:cs="Arial"/>
        </w:rPr>
        <w:t>)</w:t>
      </w:r>
    </w:p>
    <w:p w14:paraId="33E26E04" w14:textId="77777777" w:rsidR="0065536F" w:rsidRPr="0050021F" w:rsidRDefault="0065536F" w:rsidP="006B6905">
      <w:pPr>
        <w:pStyle w:val="Heading1"/>
        <w:numPr>
          <w:ilvl w:val="0"/>
          <w:numId w:val="0"/>
        </w:numPr>
        <w:spacing w:line="480" w:lineRule="auto"/>
        <w:ind w:left="567"/>
        <w:rPr>
          <w:rFonts w:cs="Arial"/>
        </w:rPr>
        <w:sectPr w:rsidR="0065536F" w:rsidRPr="0050021F" w:rsidSect="00A4605A">
          <w:footerReference w:type="default" r:id="rId22"/>
          <w:pgSz w:w="12240" w:h="15840"/>
          <w:pgMar w:top="1440" w:right="1440" w:bottom="1440" w:left="1440" w:header="708" w:footer="708" w:gutter="0"/>
          <w:pgNumType w:fmt="lowerRoman"/>
          <w:cols w:space="708"/>
          <w:docGrid w:linePitch="360"/>
        </w:sectPr>
      </w:pPr>
    </w:p>
    <w:p w14:paraId="5DC6D6AE" w14:textId="3A236895" w:rsidR="00C11235" w:rsidRPr="0050021F" w:rsidRDefault="005E3B8F" w:rsidP="00F204A3">
      <w:pPr>
        <w:pStyle w:val="Heading1"/>
        <w:numPr>
          <w:ilvl w:val="0"/>
          <w:numId w:val="0"/>
        </w:numPr>
        <w:spacing w:line="480" w:lineRule="auto"/>
        <w:ind w:left="720" w:hanging="360"/>
        <w:jc w:val="center"/>
        <w:rPr>
          <w:rFonts w:eastAsia="Arial" w:cs="Arial"/>
        </w:rPr>
      </w:pPr>
      <w:bookmarkStart w:id="2" w:name="_Toc198218970"/>
      <w:r w:rsidRPr="0050021F">
        <w:rPr>
          <w:rFonts w:eastAsia="Arial" w:cs="Arial"/>
        </w:rPr>
        <w:lastRenderedPageBreak/>
        <w:t>Introduction</w:t>
      </w:r>
      <w:bookmarkEnd w:id="2"/>
    </w:p>
    <w:p w14:paraId="3E1C81B2" w14:textId="7DC65EB1" w:rsidR="007E3AAC" w:rsidRPr="0050021F" w:rsidRDefault="007E3AAC" w:rsidP="0050021F">
      <w:pPr>
        <w:spacing w:line="480" w:lineRule="auto"/>
        <w:ind w:firstLine="720"/>
        <w:rPr>
          <w:rFonts w:eastAsia="Arial" w:cs="Arial"/>
          <w:lang w:val="en-US"/>
        </w:rPr>
      </w:pPr>
      <w:r w:rsidRPr="0050021F">
        <w:rPr>
          <w:rFonts w:eastAsia="Arial" w:cs="Arial"/>
          <w:lang w:val="en-US"/>
        </w:rPr>
        <w:t xml:space="preserve">In many cases, healthcare suffers from the way patient information is stored and shared. As each hospital/clinic operates its own system for these purposes, it has been a challenge to transfer patient records between healthcare facilities. Even if connectivity is improved, as in the Wireless Access for Health (WAH) project, exchanging information between different systems remains a challenge. WAH is a non-government organization that aims to improve the healthcare system in the Philippines by giving its partner hospitals/clinics connectivity to build a more integrated system (Arnaout et al., 2014). However, </w:t>
      </w:r>
      <w:r w:rsidR="00F204A3" w:rsidRPr="0050021F">
        <w:rPr>
          <w:rFonts w:eastAsia="Arial" w:cs="Arial"/>
          <w:lang w:val="en-US"/>
        </w:rPr>
        <w:t>because</w:t>
      </w:r>
      <w:r w:rsidRPr="0050021F">
        <w:rPr>
          <w:rFonts w:eastAsia="Arial" w:cs="Arial"/>
          <w:lang w:val="en-US"/>
        </w:rPr>
        <w:t xml:space="preserve"> the patient records system is diverse (HIMS, etc.), the records cannot be shared because of the format used. This in turn results in slow care and information inconsistency. </w:t>
      </w:r>
    </w:p>
    <w:p w14:paraId="66A84CDF" w14:textId="3A0EB22F" w:rsidR="007E3AAC" w:rsidRPr="0050021F" w:rsidRDefault="007E3AAC" w:rsidP="0050021F">
      <w:pPr>
        <w:spacing w:line="480" w:lineRule="auto"/>
        <w:ind w:firstLine="720"/>
        <w:rPr>
          <w:rFonts w:eastAsia="Arial" w:cs="Arial"/>
          <w:lang w:val="en-US"/>
        </w:rPr>
      </w:pPr>
      <w:r w:rsidRPr="0050021F">
        <w:rPr>
          <w:rFonts w:eastAsia="Arial" w:cs="Arial"/>
          <w:lang w:val="en-US"/>
        </w:rPr>
        <w:t>The problem of exchanging data is a national problem that is targeted by the Universal Health Care (UHC) Act. The UHC Act requires the implementation of interoperable information systems and standardized health data collection (Republic Act No. 11223, 2019) This project builds upon the baseline interoperability system designed by (Cecilio et al., n.d.) by taking further through the full implementation of HL7 Fast Healthcare Interoperability Resources (FHIR) standard. The previous system serves as a baseline system, which provides connectivity. However, the previous system does not have a data standard that can be shared and understood by all participating systems. </w:t>
      </w:r>
    </w:p>
    <w:p w14:paraId="619A0497" w14:textId="3A94F315" w:rsidR="007E3AAC" w:rsidRPr="0050021F" w:rsidRDefault="007E3AAC" w:rsidP="0050021F">
      <w:pPr>
        <w:spacing w:line="480" w:lineRule="auto"/>
        <w:ind w:firstLine="720"/>
        <w:rPr>
          <w:rFonts w:eastAsia="Arial" w:cs="Arial"/>
          <w:lang w:val="en-US"/>
        </w:rPr>
      </w:pPr>
      <w:r w:rsidRPr="0050021F">
        <w:rPr>
          <w:rFonts w:eastAsia="Arial" w:cs="Arial"/>
          <w:lang w:val="en-US"/>
        </w:rPr>
        <w:t>To bridge this gap, this thesis focuses on FHIR mapping, which transforms the current local data formats into </w:t>
      </w:r>
      <w:r w:rsidR="00264BA0" w:rsidRPr="0050021F">
        <w:rPr>
          <w:rFonts w:eastAsia="Arial" w:cs="Arial"/>
          <w:lang w:val="en-US"/>
        </w:rPr>
        <w:t>standardized</w:t>
      </w:r>
      <w:r w:rsidRPr="0050021F">
        <w:rPr>
          <w:rFonts w:eastAsia="Arial" w:cs="Arial"/>
          <w:lang w:val="en-US"/>
        </w:rPr>
        <w:t> models such as Patient, Observation, and Condition. This enables the effective sharing and interpretation of patient data with the same meaning between healthcare systems. The solution proposed therefore acts as an intermediary system that facilitates the flow of data between existing applications and ensures that the data shared is in a </w:t>
      </w:r>
      <w:r w:rsidR="007125DF" w:rsidRPr="0050021F">
        <w:rPr>
          <w:rFonts w:eastAsia="Arial" w:cs="Arial"/>
          <w:lang w:val="en-US"/>
        </w:rPr>
        <w:t>standardized</w:t>
      </w:r>
      <w:r w:rsidRPr="0050021F">
        <w:rPr>
          <w:rFonts w:eastAsia="Arial" w:cs="Arial"/>
          <w:lang w:val="en-US"/>
        </w:rPr>
        <w:t> format. As noted in </w:t>
      </w:r>
      <w:proofErr w:type="spellStart"/>
      <w:r w:rsidRPr="0050021F">
        <w:rPr>
          <w:rFonts w:eastAsia="Arial" w:cs="Arial"/>
          <w:lang w:val="en-US"/>
        </w:rPr>
        <w:t>Sinaci</w:t>
      </w:r>
      <w:proofErr w:type="spellEnd"/>
      <w:r w:rsidRPr="0050021F">
        <w:rPr>
          <w:rFonts w:eastAsia="Arial" w:cs="Arial"/>
          <w:lang w:val="en-US"/>
        </w:rPr>
        <w:t xml:space="preserve"> et al. (2023), the </w:t>
      </w:r>
      <w:r w:rsidRPr="0050021F">
        <w:rPr>
          <w:rFonts w:eastAsia="Arial" w:cs="Arial"/>
          <w:lang w:val="en-US"/>
        </w:rPr>
        <w:lastRenderedPageBreak/>
        <w:t>integration of FHIR mapping, compliance, and system integration aims to increase the effectiveness of patient data usage, consistency, and availability of patient records as mentioned throughout the WAH network. </w:t>
      </w:r>
    </w:p>
    <w:p w14:paraId="37768EDF" w14:textId="77777777" w:rsidR="00C11235" w:rsidRPr="0050021F" w:rsidRDefault="00C11235" w:rsidP="0050021F">
      <w:pPr>
        <w:spacing w:line="480" w:lineRule="auto"/>
        <w:rPr>
          <w:rFonts w:eastAsia="Arial" w:cs="Arial"/>
        </w:rPr>
      </w:pPr>
    </w:p>
    <w:p w14:paraId="16D4BD79" w14:textId="780C8DEC" w:rsidR="41913242" w:rsidRPr="0050021F" w:rsidRDefault="41913242" w:rsidP="0050021F">
      <w:pPr>
        <w:spacing w:line="480" w:lineRule="auto"/>
        <w:rPr>
          <w:rFonts w:eastAsia="Arial" w:cs="Arial"/>
        </w:rPr>
      </w:pPr>
    </w:p>
    <w:p w14:paraId="5785EEF8" w14:textId="77777777" w:rsidR="00E41B6E" w:rsidRPr="0050021F" w:rsidRDefault="00E41B6E" w:rsidP="0050021F">
      <w:pPr>
        <w:spacing w:line="480" w:lineRule="auto"/>
        <w:rPr>
          <w:rFonts w:eastAsia="Arial" w:cs="Arial"/>
        </w:rPr>
      </w:pPr>
    </w:p>
    <w:p w14:paraId="13EAD4A7" w14:textId="1E98DB4A" w:rsidR="00E41B6E" w:rsidRPr="0050021F" w:rsidRDefault="00E41B6E" w:rsidP="0050021F">
      <w:pPr>
        <w:spacing w:line="480" w:lineRule="auto"/>
        <w:rPr>
          <w:rFonts w:eastAsia="Arial" w:cs="Arial"/>
        </w:rPr>
      </w:pPr>
      <w:r w:rsidRPr="0050021F">
        <w:rPr>
          <w:rFonts w:eastAsia="Arial" w:cs="Arial"/>
        </w:rPr>
        <w:tab/>
      </w:r>
    </w:p>
    <w:p w14:paraId="16B88F03" w14:textId="77777777" w:rsidR="006B6905" w:rsidRDefault="006B6905" w:rsidP="0050021F">
      <w:pPr>
        <w:spacing w:line="480" w:lineRule="auto"/>
        <w:rPr>
          <w:rFonts w:eastAsia="Arial" w:cs="Arial"/>
        </w:rPr>
      </w:pPr>
    </w:p>
    <w:p w14:paraId="257E5FC5" w14:textId="77777777" w:rsidR="006B6905" w:rsidRDefault="006B6905" w:rsidP="0050021F">
      <w:pPr>
        <w:spacing w:line="480" w:lineRule="auto"/>
        <w:rPr>
          <w:rFonts w:eastAsia="Arial" w:cs="Arial"/>
        </w:rPr>
      </w:pPr>
    </w:p>
    <w:p w14:paraId="06BB8032" w14:textId="63D665EB" w:rsidR="006B6905" w:rsidRPr="0050021F" w:rsidRDefault="006B6905" w:rsidP="006B6905">
      <w:pPr>
        <w:rPr>
          <w:rFonts w:eastAsia="Arial" w:cs="Arial"/>
        </w:rPr>
      </w:pPr>
      <w:r>
        <w:rPr>
          <w:rFonts w:eastAsia="Arial" w:cs="Arial"/>
        </w:rPr>
        <w:br w:type="page"/>
      </w:r>
    </w:p>
    <w:p w14:paraId="6397F612" w14:textId="5899725B" w:rsidR="1D20F1C7" w:rsidRPr="00701D94" w:rsidRDefault="00112074" w:rsidP="00701D94">
      <w:pPr>
        <w:pStyle w:val="Heading2"/>
        <w:numPr>
          <w:ilvl w:val="0"/>
          <w:numId w:val="0"/>
        </w:numPr>
        <w:spacing w:line="480" w:lineRule="auto"/>
        <w:jc w:val="center"/>
        <w:rPr>
          <w:rFonts w:eastAsia="Arial" w:cs="Arial"/>
          <w:sz w:val="28"/>
          <w:szCs w:val="28"/>
        </w:rPr>
      </w:pPr>
      <w:bookmarkStart w:id="3" w:name="_Toc198218971"/>
      <w:r w:rsidRPr="0050021F">
        <w:rPr>
          <w:rFonts w:eastAsia="Arial" w:cs="Arial"/>
          <w:sz w:val="28"/>
          <w:szCs w:val="28"/>
        </w:rPr>
        <w:lastRenderedPageBreak/>
        <w:t>Project Context</w:t>
      </w:r>
      <w:bookmarkEnd w:id="3"/>
    </w:p>
    <w:p w14:paraId="5DC782E1" w14:textId="3E2BA6F5" w:rsidR="00517111" w:rsidRDefault="00517111" w:rsidP="0050021F">
      <w:pPr>
        <w:spacing w:before="240" w:after="120" w:line="480" w:lineRule="auto"/>
        <w:ind w:firstLine="720"/>
        <w:rPr>
          <w:rFonts w:eastAsia="Arial" w:cs="Arial"/>
        </w:rPr>
      </w:pPr>
      <w:r w:rsidRPr="56DF37A1">
        <w:rPr>
          <w:rFonts w:eastAsia="Arial" w:cs="Arial"/>
        </w:rPr>
        <w:t xml:space="preserve">Healthcare in the Philippines currently faces a critical fragmentation challenge where patient information is trapped in isolated "data islands." While organizations like Wireless Access for Health (WAH) have improved physical connectivity, the digital systems used by partnered facilities, including HIMS, operate with incompatible data formats. This lack of a common language creates a significant hurdle when patients are referred between clinics and Department of Health (DOH) hospitals using systems like </w:t>
      </w:r>
      <w:proofErr w:type="spellStart"/>
      <w:r w:rsidRPr="56DF37A1">
        <w:rPr>
          <w:rFonts w:eastAsia="Arial" w:cs="Arial"/>
        </w:rPr>
        <w:t>iHOMIS</w:t>
      </w:r>
      <w:proofErr w:type="spellEnd"/>
      <w:r w:rsidRPr="56DF37A1">
        <w:rPr>
          <w:rFonts w:eastAsia="Arial" w:cs="Arial"/>
        </w:rPr>
        <w:t>. When these records cannot be shared automatically, the result is a reliance on slow, manual processes that increase the risk of "garbage in, garbage out" data pollution and delay life-saving care.</w:t>
      </w:r>
    </w:p>
    <w:p w14:paraId="4A9C2D41" w14:textId="1774B204" w:rsidR="00517111" w:rsidRDefault="00517111" w:rsidP="0050021F">
      <w:pPr>
        <w:spacing w:before="240" w:after="120" w:line="480" w:lineRule="auto"/>
        <w:ind w:firstLine="720"/>
        <w:rPr>
          <w:rFonts w:eastAsia="Arial" w:cs="Arial"/>
        </w:rPr>
      </w:pPr>
      <w:r w:rsidRPr="56DF37A1">
        <w:rPr>
          <w:rFonts w:eastAsia="Arial" w:cs="Arial"/>
        </w:rPr>
        <w:t>Our project, WAH4PC</w:t>
      </w:r>
      <w:r w:rsidR="00C2320E">
        <w:rPr>
          <w:rFonts w:eastAsia="Arial" w:cs="Arial"/>
        </w:rPr>
        <w:t>E</w:t>
      </w:r>
      <w:r w:rsidRPr="56DF37A1">
        <w:rPr>
          <w:rFonts w:eastAsia="Arial" w:cs="Arial"/>
        </w:rPr>
        <w:t>: An AI-Driven Automation Layer for PH Core FHIR Interoperability, is a direct technical response to this bottleneck. While previous batches (Cecilio et al., n.d.) established a baseline interoperability server and the core Philippine (PH) Core FHIR formats, the process of translating legacy records into those formats still relies heavily on human gatekeeping and manual verification. Our team bridges this gap by introducing an intelligent automation layer that serves as a Local Health Information Exchange (LHIE). This system is designed to act as the primary connection point between legacy WAH systems and the standardized DOH network, ensuring that data moves with "liquidity" and consistent clinical meaning.</w:t>
      </w:r>
    </w:p>
    <w:p w14:paraId="7AF5F53F" w14:textId="77777777" w:rsidR="00517111" w:rsidRDefault="00517111" w:rsidP="0050021F">
      <w:pPr>
        <w:spacing w:before="240" w:after="120" w:line="480" w:lineRule="auto"/>
        <w:ind w:firstLine="720"/>
        <w:rPr>
          <w:rFonts w:eastAsia="Arial" w:cs="Arial"/>
        </w:rPr>
      </w:pPr>
      <w:r w:rsidRPr="56DF37A1">
        <w:rPr>
          <w:rFonts w:eastAsia="Arial" w:cs="Arial"/>
        </w:rPr>
        <w:t>The urgency of this project is heightened by the current national landscape. Although the Universal Health Care (UHC) Act mandates standardized data submission to the National Health Data Repository (NHDR), the development of this national infrastructure is currently on hold following changes in leadership. This creates a critical need for Local Government Units (LGUs) and organizations like WAH to lead the way by establishing their own FHIR-powered interoperability platforms. Our system achieves this by utilizing a modern tech stack. This stack consists of Go (Golang) for high-speed processing, MongoDB for native FHIR storage, and Next.js for administrative oversight.</w:t>
      </w:r>
    </w:p>
    <w:p w14:paraId="074A584D" w14:textId="5AFF53EC" w:rsidR="00FB3415" w:rsidRDefault="00FB3415" w:rsidP="0050021F">
      <w:pPr>
        <w:spacing w:before="240" w:after="120" w:line="480" w:lineRule="auto"/>
        <w:ind w:firstLine="720"/>
        <w:rPr>
          <w:rFonts w:eastAsia="Arial" w:cs="Arial"/>
        </w:rPr>
      </w:pPr>
      <w:r w:rsidRPr="56DF37A1">
        <w:rPr>
          <w:rFonts w:eastAsia="Arial" w:cs="Arial"/>
        </w:rPr>
        <w:lastRenderedPageBreak/>
        <w:t>Central to our solution is an AI-driven Mapping Engine that operates via a Model Context Protocol (MCP) server. This AI agent automatically parses legacy records and maps them to the PH Core FHIR standards established by the "Batch 1 WAH4PC" team, removing the need for manual re-encoding. To ensure the system is production-ready, we implement automated validation tools that verify the accuracy of every record before it reaches a DOH endpoint. While our team focuses exclusively on the automation and translation logic, the system is designed to seamlessly integrate with the security and encryption protocols provided by a separate project group to ensure full compliance with the Data Privacy Act of 2012.</w:t>
      </w:r>
    </w:p>
    <w:p w14:paraId="5B054866" w14:textId="195A2EAE" w:rsidR="00941837" w:rsidRDefault="00FB3415" w:rsidP="006B6905">
      <w:pPr>
        <w:spacing w:before="240" w:after="120" w:line="480" w:lineRule="auto"/>
        <w:ind w:firstLine="720"/>
        <w:rPr>
          <w:rFonts w:eastAsia="Arial" w:cs="Arial"/>
        </w:rPr>
      </w:pPr>
      <w:r w:rsidRPr="56DF37A1">
        <w:rPr>
          <w:rFonts w:eastAsia="Arial" w:cs="Arial"/>
        </w:rPr>
        <w:t>Ultimately, our project goal is to deliver a functional, production-caliber proof-of-concept (POC) that demonstrates how WAH systems can seamlessly talk to DOH systems today. By automating the path to FHIR compliance, we provide WAH and its partners with the technical tools needed to fulfill the vision of the UHC law. This ensures that a patient’s record can follow them securely and instantly from a primary care clinic to a tertiary hospital.</w:t>
      </w:r>
      <w:bookmarkStart w:id="4" w:name="_Toc198218972"/>
    </w:p>
    <w:p w14:paraId="0B814E48" w14:textId="77777777" w:rsidR="006B6905" w:rsidRDefault="006B6905" w:rsidP="006B6905">
      <w:pPr>
        <w:spacing w:before="240" w:after="120" w:line="480" w:lineRule="auto"/>
        <w:ind w:firstLine="720"/>
        <w:rPr>
          <w:rFonts w:eastAsia="Arial" w:cs="Arial"/>
        </w:rPr>
      </w:pPr>
    </w:p>
    <w:p w14:paraId="2A7AC3CB" w14:textId="77777777" w:rsidR="006B6905" w:rsidRDefault="006B6905" w:rsidP="006B6905">
      <w:pPr>
        <w:spacing w:before="240" w:after="120" w:line="480" w:lineRule="auto"/>
        <w:ind w:firstLine="720"/>
        <w:rPr>
          <w:rFonts w:eastAsia="Arial" w:cs="Arial"/>
        </w:rPr>
      </w:pPr>
    </w:p>
    <w:p w14:paraId="5E00669E" w14:textId="77777777" w:rsidR="006B6905" w:rsidRDefault="006B6905" w:rsidP="006B6905">
      <w:pPr>
        <w:spacing w:before="240" w:after="120" w:line="480" w:lineRule="auto"/>
        <w:ind w:firstLine="720"/>
        <w:rPr>
          <w:rFonts w:eastAsia="Arial" w:cs="Arial"/>
        </w:rPr>
      </w:pPr>
    </w:p>
    <w:p w14:paraId="1A3EF197" w14:textId="77777777" w:rsidR="006B6905" w:rsidRDefault="006B6905" w:rsidP="006B6905">
      <w:pPr>
        <w:spacing w:before="240" w:after="120" w:line="480" w:lineRule="auto"/>
        <w:ind w:firstLine="720"/>
        <w:rPr>
          <w:rFonts w:eastAsia="Arial" w:cs="Arial"/>
        </w:rPr>
      </w:pPr>
    </w:p>
    <w:p w14:paraId="180A0831" w14:textId="77777777" w:rsidR="006B6905" w:rsidRDefault="006B6905" w:rsidP="006B6905">
      <w:pPr>
        <w:spacing w:before="240" w:after="120" w:line="480" w:lineRule="auto"/>
        <w:ind w:firstLine="720"/>
        <w:rPr>
          <w:rFonts w:eastAsia="Arial" w:cs="Arial"/>
        </w:rPr>
      </w:pPr>
    </w:p>
    <w:p w14:paraId="2BE92F89" w14:textId="77777777" w:rsidR="006B6905" w:rsidRDefault="006B6905" w:rsidP="006B6905">
      <w:pPr>
        <w:spacing w:before="240" w:after="120" w:line="480" w:lineRule="auto"/>
        <w:ind w:firstLine="720"/>
        <w:rPr>
          <w:rFonts w:eastAsia="Arial" w:cs="Arial"/>
        </w:rPr>
      </w:pPr>
    </w:p>
    <w:p w14:paraId="191DC844" w14:textId="77777777" w:rsidR="006B6905" w:rsidRPr="006B6905" w:rsidRDefault="006B6905" w:rsidP="006B6905">
      <w:pPr>
        <w:spacing w:before="240" w:after="120" w:line="480" w:lineRule="auto"/>
        <w:ind w:firstLine="720"/>
        <w:rPr>
          <w:rFonts w:eastAsia="Arial" w:cs="Arial"/>
        </w:rPr>
      </w:pPr>
    </w:p>
    <w:p w14:paraId="10767808" w14:textId="62ED9A78" w:rsidR="00D13815" w:rsidRPr="0050021F" w:rsidRDefault="00D13815" w:rsidP="0050021F">
      <w:pPr>
        <w:pStyle w:val="Heading2"/>
        <w:numPr>
          <w:ilvl w:val="0"/>
          <w:numId w:val="0"/>
        </w:numPr>
        <w:spacing w:line="480" w:lineRule="auto"/>
        <w:jc w:val="center"/>
        <w:rPr>
          <w:rFonts w:eastAsia="Arial" w:cs="Arial"/>
          <w:sz w:val="28"/>
          <w:szCs w:val="28"/>
        </w:rPr>
      </w:pPr>
      <w:r w:rsidRPr="0050021F">
        <w:rPr>
          <w:rFonts w:eastAsia="Arial" w:cs="Arial"/>
          <w:sz w:val="28"/>
          <w:szCs w:val="28"/>
        </w:rPr>
        <w:lastRenderedPageBreak/>
        <w:t>Statement of the Problem</w:t>
      </w:r>
      <w:bookmarkEnd w:id="4"/>
    </w:p>
    <w:p w14:paraId="40E1B193" w14:textId="449731F6" w:rsidR="384A7F4E" w:rsidRDefault="59D0C13D" w:rsidP="0050021F">
      <w:pPr>
        <w:spacing w:line="480" w:lineRule="auto"/>
        <w:rPr>
          <w:rFonts w:eastAsia="Times New Roman" w:cs="Arial"/>
          <w:color w:val="000000" w:themeColor="text1"/>
        </w:rPr>
      </w:pPr>
      <w:r w:rsidRPr="7B8C9E6D">
        <w:rPr>
          <w:rFonts w:eastAsia="Times New Roman" w:cs="Arial"/>
          <w:color w:val="000000" w:themeColor="text1"/>
        </w:rPr>
        <w:t>The primary problem is the lack of an automated, intelligent connection between WAH legacy systems and the standardized DOH EMRs (</w:t>
      </w:r>
      <w:proofErr w:type="spellStart"/>
      <w:r w:rsidRPr="7B8C9E6D">
        <w:rPr>
          <w:rFonts w:eastAsia="Times New Roman" w:cs="Arial"/>
          <w:color w:val="000000" w:themeColor="text1"/>
        </w:rPr>
        <w:t>iHOMIS</w:t>
      </w:r>
      <w:proofErr w:type="spellEnd"/>
      <w:r w:rsidRPr="7B8C9E6D">
        <w:rPr>
          <w:rFonts w:eastAsia="Times New Roman" w:cs="Arial"/>
          <w:color w:val="000000" w:themeColor="text1"/>
        </w:rPr>
        <w:t xml:space="preserve">), </w:t>
      </w:r>
      <w:r w:rsidR="6388F6F4" w:rsidRPr="426CBD78">
        <w:rPr>
          <w:rFonts w:eastAsia="Times New Roman" w:cs="Arial"/>
          <w:color w:val="000000" w:themeColor="text1"/>
        </w:rPr>
        <w:t>preventing</w:t>
      </w:r>
      <w:r w:rsidRPr="7B8C9E6D">
        <w:rPr>
          <w:rFonts w:eastAsia="Times New Roman" w:cs="Arial"/>
          <w:color w:val="000000" w:themeColor="text1"/>
        </w:rPr>
        <w:t xml:space="preserve"> the realization of a functional Local Health Information Exchange.</w:t>
      </w:r>
    </w:p>
    <w:p w14:paraId="32E8AB8C" w14:textId="1B309AEA" w:rsidR="00C72FDC" w:rsidRPr="0050021F" w:rsidRDefault="48183F25" w:rsidP="60AA96FB">
      <w:pPr>
        <w:pStyle w:val="ListParagraph"/>
        <w:spacing w:after="0" w:line="480" w:lineRule="auto"/>
        <w:jc w:val="both"/>
        <w:rPr>
          <w:rFonts w:eastAsia="Times New Roman" w:cs="Arial"/>
          <w:color w:val="000000" w:themeColor="text1"/>
        </w:rPr>
      </w:pPr>
      <w:r w:rsidRPr="7B8C9E6D">
        <w:rPr>
          <w:rFonts w:eastAsia="Times New Roman" w:cs="Arial"/>
          <w:color w:val="000000" w:themeColor="text1"/>
          <w:lang w:val="en-US"/>
        </w:rPr>
        <w:t>Specifically, this study aims to answer the following problems:</w:t>
      </w:r>
    </w:p>
    <w:p w14:paraId="75B40504" w14:textId="4337E701" w:rsidR="518BB8F1" w:rsidRDefault="518BB8F1" w:rsidP="008019CF">
      <w:pPr>
        <w:pStyle w:val="ListParagraph"/>
        <w:numPr>
          <w:ilvl w:val="0"/>
          <w:numId w:val="19"/>
        </w:numPr>
        <w:spacing w:before="240" w:after="240" w:line="480" w:lineRule="auto"/>
      </w:pPr>
      <w:r w:rsidRPr="60AA96FB">
        <w:t>How can an AI-driven Integration Platform as a Service (iPaaS) be designed to replace manual data mapping and resolve format clashes between WAH legacy systems and DOH systems?</w:t>
      </w:r>
    </w:p>
    <w:p w14:paraId="02707356" w14:textId="5E7492C4" w:rsidR="518BB8F1" w:rsidRDefault="518BB8F1" w:rsidP="008019CF">
      <w:pPr>
        <w:pStyle w:val="ListParagraph"/>
        <w:numPr>
          <w:ilvl w:val="0"/>
          <w:numId w:val="19"/>
        </w:numPr>
        <w:spacing w:before="240" w:after="240" w:line="480" w:lineRule="auto"/>
      </w:pPr>
      <w:r w:rsidRPr="60AA96FB">
        <w:t>How can this intelligent middleware facilitate the bidirectional, automated movement of records between WAH-partnered clinics and DOH-standardized hospitals?</w:t>
      </w:r>
    </w:p>
    <w:p w14:paraId="0C9285B8" w14:textId="20433519" w:rsidR="518BB8F1" w:rsidRDefault="518BB8F1" w:rsidP="008019CF">
      <w:pPr>
        <w:pStyle w:val="ListParagraph"/>
        <w:numPr>
          <w:ilvl w:val="0"/>
          <w:numId w:val="19"/>
        </w:numPr>
        <w:spacing w:before="240" w:after="240" w:line="480" w:lineRule="auto"/>
      </w:pPr>
      <w:r w:rsidRPr="60AA96FB">
        <w:t>How can automated validation and filtering mechanisms be integrated into the exchange environment to prevent "garbage in, garbage out" data pollution?</w:t>
      </w:r>
    </w:p>
    <w:p w14:paraId="0F9F14C5" w14:textId="48531361" w:rsidR="518BB8F1" w:rsidRDefault="518BB8F1" w:rsidP="008019CF">
      <w:pPr>
        <w:pStyle w:val="ListParagraph"/>
        <w:numPr>
          <w:ilvl w:val="0"/>
          <w:numId w:val="19"/>
        </w:numPr>
        <w:spacing w:before="240" w:after="240" w:line="480" w:lineRule="auto"/>
      </w:pPr>
      <w:r w:rsidRPr="60AA96FB">
        <w:t>What technical safeguards can be implemented within the middleware to ensure explicit patient authorization during automated data movement, thereby avoiding "implied consent" violations under the Data Privacy Act?</w:t>
      </w:r>
    </w:p>
    <w:p w14:paraId="6AF58151" w14:textId="20656EF1" w:rsidR="007372A2" w:rsidRDefault="007372A2" w:rsidP="007372A2">
      <w:pPr>
        <w:pStyle w:val="ListParagraph"/>
        <w:spacing w:after="0" w:line="480" w:lineRule="auto"/>
        <w:jc w:val="both"/>
        <w:rPr>
          <w:rFonts w:eastAsia="Times New Roman" w:cs="Arial"/>
          <w:color w:val="000000" w:themeColor="text1"/>
        </w:rPr>
      </w:pPr>
    </w:p>
    <w:p w14:paraId="67570100" w14:textId="77777777" w:rsidR="009726B4" w:rsidRDefault="009726B4" w:rsidP="0050021F">
      <w:pPr>
        <w:pStyle w:val="Heading2"/>
        <w:numPr>
          <w:ilvl w:val="0"/>
          <w:numId w:val="0"/>
        </w:numPr>
        <w:spacing w:line="480" w:lineRule="auto"/>
        <w:jc w:val="center"/>
        <w:rPr>
          <w:rFonts w:eastAsia="Arial" w:cs="Arial"/>
          <w:sz w:val="28"/>
          <w:szCs w:val="28"/>
        </w:rPr>
      </w:pPr>
      <w:bookmarkStart w:id="5" w:name="_Toc198218973"/>
    </w:p>
    <w:p w14:paraId="35DC2038" w14:textId="77777777" w:rsidR="003F12F6" w:rsidRPr="003F12F6" w:rsidRDefault="003F12F6" w:rsidP="003F12F6"/>
    <w:p w14:paraId="684816A2" w14:textId="77777777" w:rsidR="00AC63FF" w:rsidRDefault="00AC63FF" w:rsidP="0050021F">
      <w:pPr>
        <w:pStyle w:val="Heading2"/>
        <w:numPr>
          <w:ilvl w:val="0"/>
          <w:numId w:val="0"/>
        </w:numPr>
        <w:spacing w:line="480" w:lineRule="auto"/>
        <w:jc w:val="center"/>
        <w:rPr>
          <w:rFonts w:eastAsia="Arial" w:cs="Arial"/>
          <w:sz w:val="28"/>
          <w:szCs w:val="28"/>
        </w:rPr>
      </w:pPr>
    </w:p>
    <w:p w14:paraId="68395467" w14:textId="77777777" w:rsidR="006B6905" w:rsidRDefault="006B6905" w:rsidP="006B6905"/>
    <w:p w14:paraId="7FDA795D" w14:textId="77777777" w:rsidR="006B6905" w:rsidRDefault="006B6905" w:rsidP="006B6905"/>
    <w:p w14:paraId="1C444C5B" w14:textId="77777777" w:rsidR="00305D54" w:rsidRDefault="00305D54" w:rsidP="006B6905"/>
    <w:p w14:paraId="30152DB7" w14:textId="77777777" w:rsidR="00305D54" w:rsidRDefault="00305D54" w:rsidP="006B6905"/>
    <w:p w14:paraId="66CCA13E" w14:textId="77777777" w:rsidR="006B6905" w:rsidRDefault="006B6905" w:rsidP="006B6905"/>
    <w:p w14:paraId="3D0AEF87" w14:textId="77777777" w:rsidR="006B6905" w:rsidRDefault="006B6905" w:rsidP="006B6905"/>
    <w:p w14:paraId="13F74BB5" w14:textId="77777777" w:rsidR="006B6905" w:rsidRPr="006B6905" w:rsidRDefault="006B6905" w:rsidP="006B6905"/>
    <w:p w14:paraId="6110FE15" w14:textId="4548F3DF" w:rsidR="005B1983" w:rsidRPr="006B6905" w:rsidRDefault="00112074" w:rsidP="006B6905">
      <w:pPr>
        <w:pStyle w:val="Heading2"/>
        <w:numPr>
          <w:ilvl w:val="0"/>
          <w:numId w:val="0"/>
        </w:numPr>
        <w:spacing w:line="480" w:lineRule="auto"/>
        <w:jc w:val="center"/>
        <w:rPr>
          <w:rFonts w:eastAsia="Arial" w:cs="Arial"/>
          <w:sz w:val="28"/>
          <w:szCs w:val="28"/>
        </w:rPr>
      </w:pPr>
      <w:r w:rsidRPr="0050021F">
        <w:rPr>
          <w:rFonts w:eastAsia="Arial" w:cs="Arial"/>
          <w:sz w:val="28"/>
          <w:szCs w:val="28"/>
        </w:rPr>
        <w:lastRenderedPageBreak/>
        <w:t>Objectives</w:t>
      </w:r>
      <w:bookmarkEnd w:id="5"/>
      <w:r w:rsidR="00A86099">
        <w:rPr>
          <w:rFonts w:eastAsia="Arial" w:cs="Arial"/>
          <w:sz w:val="28"/>
          <w:szCs w:val="28"/>
        </w:rPr>
        <w:t xml:space="preserve"> </w:t>
      </w:r>
    </w:p>
    <w:p w14:paraId="063113FD" w14:textId="431FE8AF" w:rsidR="00E41B6E" w:rsidRPr="0050021F" w:rsidRDefault="00BF4490" w:rsidP="0050021F">
      <w:pPr>
        <w:spacing w:after="0" w:line="480" w:lineRule="auto"/>
        <w:jc w:val="both"/>
        <w:rPr>
          <w:rFonts w:eastAsia="Times New Roman" w:cs="Arial"/>
          <w:color w:val="000000" w:themeColor="text1"/>
        </w:rPr>
      </w:pPr>
      <w:r w:rsidRPr="0050021F">
        <w:rPr>
          <w:rFonts w:eastAsia="Times New Roman" w:cs="Arial"/>
          <w:color w:val="000000" w:themeColor="text1"/>
        </w:rPr>
        <w:t>The main objective is to design and implement an AI-driven automation layer that connects WAH-partnered systems to DOH EMRs (</w:t>
      </w:r>
      <w:proofErr w:type="spellStart"/>
      <w:r w:rsidRPr="0050021F">
        <w:rPr>
          <w:rFonts w:eastAsia="Times New Roman" w:cs="Arial"/>
          <w:color w:val="000000" w:themeColor="text1"/>
        </w:rPr>
        <w:t>iHOMIS</w:t>
      </w:r>
      <w:proofErr w:type="spellEnd"/>
      <w:r w:rsidRPr="0050021F">
        <w:rPr>
          <w:rFonts w:eastAsia="Times New Roman" w:cs="Arial"/>
          <w:color w:val="000000" w:themeColor="text1"/>
        </w:rPr>
        <w:t>) using the PH Core FHIR standard.</w:t>
      </w:r>
    </w:p>
    <w:p w14:paraId="27674C56" w14:textId="77777777" w:rsidR="00BF4490" w:rsidRPr="0050021F" w:rsidRDefault="00BF4490" w:rsidP="0050021F">
      <w:pPr>
        <w:spacing w:after="0" w:line="480" w:lineRule="auto"/>
        <w:jc w:val="both"/>
        <w:rPr>
          <w:rFonts w:eastAsia="Times New Roman" w:cs="Arial"/>
          <w:color w:val="000000" w:themeColor="text1"/>
        </w:rPr>
      </w:pPr>
    </w:p>
    <w:p w14:paraId="78BC33FF" w14:textId="3B1C4A94" w:rsidR="00305D54" w:rsidRPr="00305D54" w:rsidRDefault="00305D54" w:rsidP="00305D54">
      <w:pPr>
        <w:pStyle w:val="ListParagraph"/>
        <w:numPr>
          <w:ilvl w:val="0"/>
          <w:numId w:val="47"/>
        </w:numPr>
        <w:spacing w:after="0" w:line="480" w:lineRule="auto"/>
        <w:jc w:val="both"/>
        <w:rPr>
          <w:rFonts w:eastAsia="Times New Roman" w:cs="Arial"/>
          <w:color w:val="000000" w:themeColor="text1"/>
          <w:lang w:val="en-US"/>
        </w:rPr>
      </w:pPr>
      <w:r w:rsidRPr="00305D54">
        <w:rPr>
          <w:rFonts w:eastAsia="Times New Roman" w:cs="Arial"/>
          <w:color w:val="000000" w:themeColor="text1"/>
          <w:lang w:val="en-US"/>
        </w:rPr>
        <w:t>To establish an automated interoperability bridge: Connect WAH facilities and DOH platforms by translating legacy records into the required formats.</w:t>
      </w:r>
    </w:p>
    <w:p w14:paraId="6723C841" w14:textId="07F33812" w:rsidR="00305D54" w:rsidRPr="00305D54" w:rsidRDefault="00305D54" w:rsidP="00305D54">
      <w:pPr>
        <w:pStyle w:val="ListParagraph"/>
        <w:numPr>
          <w:ilvl w:val="0"/>
          <w:numId w:val="47"/>
        </w:numPr>
        <w:spacing w:after="0" w:line="480" w:lineRule="auto"/>
        <w:jc w:val="both"/>
        <w:rPr>
          <w:rFonts w:eastAsia="Times New Roman" w:cs="Arial"/>
          <w:color w:val="000000" w:themeColor="text1"/>
          <w:lang w:val="en-US"/>
        </w:rPr>
      </w:pPr>
      <w:r w:rsidRPr="00305D54">
        <w:rPr>
          <w:rFonts w:eastAsia="Times New Roman" w:cs="Arial"/>
          <w:color w:val="000000" w:themeColor="text1"/>
          <w:lang w:val="en-US"/>
        </w:rPr>
        <w:t>To build an intelligent iPaaS gateway: Serve as the automated routing hub that sits between WAH facilities and DOH platforms, managing the API handoffs.</w:t>
      </w:r>
    </w:p>
    <w:p w14:paraId="62C640F3" w14:textId="30B33C79" w:rsidR="00305D54" w:rsidRPr="00305D54" w:rsidRDefault="00305D54" w:rsidP="00305D54">
      <w:pPr>
        <w:pStyle w:val="ListParagraph"/>
        <w:numPr>
          <w:ilvl w:val="0"/>
          <w:numId w:val="47"/>
        </w:numPr>
        <w:spacing w:after="0" w:line="480" w:lineRule="auto"/>
        <w:jc w:val="both"/>
        <w:rPr>
          <w:rFonts w:eastAsia="Times New Roman" w:cs="Arial"/>
          <w:color w:val="000000" w:themeColor="text1"/>
          <w:lang w:val="en-US"/>
        </w:rPr>
      </w:pPr>
      <w:r w:rsidRPr="00305D54">
        <w:rPr>
          <w:rFonts w:eastAsia="Times New Roman" w:cs="Arial"/>
          <w:color w:val="000000" w:themeColor="text1"/>
          <w:lang w:val="en-US"/>
        </w:rPr>
        <w:t>To develop a structural validation tool: Check all AI-translated records against the required data schemas (PH Core FHIR or DOH proprietary formats) to ensure data consistency and accuracy before transmission.</w:t>
      </w:r>
    </w:p>
    <w:p w14:paraId="6AB69439" w14:textId="1410D741" w:rsidR="00305D54" w:rsidRPr="00305D54" w:rsidRDefault="00305D54" w:rsidP="00305D54">
      <w:pPr>
        <w:pStyle w:val="ListParagraph"/>
        <w:numPr>
          <w:ilvl w:val="0"/>
          <w:numId w:val="47"/>
        </w:numPr>
        <w:spacing w:after="0" w:line="480" w:lineRule="auto"/>
        <w:jc w:val="both"/>
        <w:rPr>
          <w:rFonts w:eastAsia="Times New Roman" w:cs="Arial"/>
          <w:color w:val="000000" w:themeColor="text1"/>
          <w:lang w:val="en-US"/>
        </w:rPr>
      </w:pPr>
      <w:r w:rsidRPr="00305D54">
        <w:rPr>
          <w:rFonts w:eastAsia="Times New Roman" w:cs="Arial"/>
          <w:color w:val="000000" w:themeColor="text1"/>
          <w:lang w:val="en-US"/>
        </w:rPr>
        <w:t>To implement Consent-as-Code: Integrate a metadata-based "Consent Flag" check within the ADAPT engine to block any unauthorized data exchange.</w:t>
      </w:r>
    </w:p>
    <w:p w14:paraId="03EEFD0C" w14:textId="77777777" w:rsidR="007C2528" w:rsidRPr="0050021F" w:rsidRDefault="007C2528" w:rsidP="0050021F">
      <w:pPr>
        <w:spacing w:after="0" w:line="480" w:lineRule="auto"/>
        <w:jc w:val="both"/>
        <w:rPr>
          <w:rFonts w:eastAsia="Times New Roman" w:cs="Arial"/>
          <w:color w:val="000000" w:themeColor="text1"/>
        </w:rPr>
      </w:pPr>
    </w:p>
    <w:p w14:paraId="323DEC7A" w14:textId="6CE9D265" w:rsidR="26CF1DAA" w:rsidRDefault="26CF1DAA" w:rsidP="0050021F">
      <w:pPr>
        <w:spacing w:after="0" w:line="480" w:lineRule="auto"/>
        <w:jc w:val="both"/>
        <w:rPr>
          <w:rFonts w:eastAsia="Times New Roman" w:cs="Arial"/>
          <w:color w:val="000000" w:themeColor="text1"/>
        </w:rPr>
      </w:pPr>
    </w:p>
    <w:p w14:paraId="0F6A28E2" w14:textId="77777777" w:rsidR="00D07B45" w:rsidRDefault="00D07B45" w:rsidP="0050021F">
      <w:pPr>
        <w:spacing w:after="0" w:line="480" w:lineRule="auto"/>
        <w:jc w:val="both"/>
        <w:rPr>
          <w:rFonts w:eastAsia="Times New Roman" w:cs="Arial"/>
          <w:color w:val="000000" w:themeColor="text1"/>
        </w:rPr>
      </w:pPr>
    </w:p>
    <w:p w14:paraId="36CB508F" w14:textId="77777777" w:rsidR="00D07B45" w:rsidRDefault="00D07B45" w:rsidP="0050021F">
      <w:pPr>
        <w:spacing w:after="0" w:line="480" w:lineRule="auto"/>
        <w:jc w:val="both"/>
        <w:rPr>
          <w:rFonts w:eastAsia="Times New Roman" w:cs="Arial"/>
          <w:color w:val="000000" w:themeColor="text1"/>
        </w:rPr>
      </w:pPr>
    </w:p>
    <w:p w14:paraId="08EBA835" w14:textId="75640789" w:rsidR="007A5E86" w:rsidRDefault="007A5E86">
      <w:pPr>
        <w:rPr>
          <w:rFonts w:eastAsia="Times New Roman" w:cs="Arial"/>
          <w:color w:val="000000" w:themeColor="text1"/>
        </w:rPr>
      </w:pPr>
      <w:r>
        <w:rPr>
          <w:rFonts w:eastAsia="Times New Roman" w:cs="Arial"/>
          <w:color w:val="000000" w:themeColor="text1"/>
        </w:rPr>
        <w:br w:type="page"/>
      </w:r>
    </w:p>
    <w:p w14:paraId="19821A9E" w14:textId="77777777" w:rsidR="00D07B45" w:rsidRPr="0050021F" w:rsidRDefault="00D07B45" w:rsidP="0050021F">
      <w:pPr>
        <w:spacing w:after="0" w:line="480" w:lineRule="auto"/>
        <w:jc w:val="both"/>
        <w:rPr>
          <w:rFonts w:eastAsia="Times New Roman" w:cs="Arial"/>
          <w:color w:val="000000" w:themeColor="text1"/>
        </w:rPr>
      </w:pPr>
    </w:p>
    <w:p w14:paraId="3D328279" w14:textId="798DD0CE" w:rsidR="00F92F48" w:rsidRPr="005B40D8" w:rsidRDefault="00EF30E6" w:rsidP="005B40D8">
      <w:pPr>
        <w:pStyle w:val="Heading2"/>
        <w:numPr>
          <w:ilvl w:val="0"/>
          <w:numId w:val="0"/>
        </w:numPr>
        <w:spacing w:line="480" w:lineRule="auto"/>
        <w:jc w:val="center"/>
        <w:rPr>
          <w:rFonts w:eastAsia="Arial" w:cs="Arial"/>
          <w:sz w:val="28"/>
          <w:szCs w:val="28"/>
        </w:rPr>
      </w:pPr>
      <w:bookmarkStart w:id="6" w:name="_Toc198218974"/>
      <w:r w:rsidRPr="0050021F">
        <w:rPr>
          <w:rFonts w:eastAsia="Arial" w:cs="Arial"/>
          <w:sz w:val="28"/>
          <w:szCs w:val="28"/>
        </w:rPr>
        <w:t>Significance of the Project</w:t>
      </w:r>
      <w:bookmarkEnd w:id="6"/>
    </w:p>
    <w:p w14:paraId="19058B33" w14:textId="77777777" w:rsidR="00CF42C4" w:rsidRPr="0050021F" w:rsidRDefault="00CF42C4" w:rsidP="0050021F">
      <w:pPr>
        <w:spacing w:after="0" w:line="480" w:lineRule="auto"/>
        <w:ind w:firstLine="720"/>
        <w:jc w:val="both"/>
        <w:rPr>
          <w:rFonts w:eastAsia="Times New Roman" w:cs="Arial"/>
          <w:color w:val="000000" w:themeColor="text1"/>
        </w:rPr>
      </w:pPr>
      <w:r w:rsidRPr="0050021F">
        <w:rPr>
          <w:rFonts w:eastAsia="Times New Roman" w:cs="Arial"/>
          <w:color w:val="000000" w:themeColor="text1"/>
        </w:rPr>
        <w:t>This project offers significant benefits by enhancing healthcare efficiency and patient safety within the Wireless Access for Health (WAH) network. The specific groups that will benefit from this project are:</w:t>
      </w:r>
    </w:p>
    <w:p w14:paraId="5CC7917F" w14:textId="77777777" w:rsidR="00C208EF" w:rsidRPr="0050021F" w:rsidRDefault="00C208EF" w:rsidP="0050021F">
      <w:pPr>
        <w:spacing w:after="0" w:line="480" w:lineRule="auto"/>
        <w:ind w:firstLine="720"/>
        <w:jc w:val="both"/>
        <w:rPr>
          <w:rFonts w:eastAsia="Times New Roman" w:cs="Arial"/>
          <w:color w:val="000000" w:themeColor="text1"/>
        </w:rPr>
      </w:pPr>
    </w:p>
    <w:p w14:paraId="702E9BF6" w14:textId="68BC5783" w:rsidR="004075A6" w:rsidRPr="0050021F" w:rsidRDefault="004075A6" w:rsidP="719E6147">
      <w:pPr>
        <w:pStyle w:val="ListParagraph"/>
        <w:numPr>
          <w:ilvl w:val="0"/>
          <w:numId w:val="45"/>
        </w:numPr>
        <w:spacing w:after="0" w:line="480" w:lineRule="auto"/>
        <w:jc w:val="both"/>
        <w:rPr>
          <w:rFonts w:eastAsia="Times New Roman" w:cs="Arial"/>
          <w:color w:val="000000" w:themeColor="text1"/>
          <w:lang w:val="en-US"/>
        </w:rPr>
      </w:pPr>
      <w:r w:rsidRPr="004075A6">
        <w:rPr>
          <w:rFonts w:eastAsia="Times New Roman" w:cs="Arial"/>
          <w:b/>
          <w:bCs/>
          <w:color w:val="000000" w:themeColor="text1"/>
          <w:lang w:val="en-US"/>
        </w:rPr>
        <w:t>For WAH and DOH:</w:t>
      </w:r>
      <w:r w:rsidRPr="004075A6">
        <w:rPr>
          <w:rFonts w:eastAsia="Times New Roman" w:cs="Arial"/>
          <w:color w:val="000000" w:themeColor="text1"/>
          <w:lang w:val="en-US"/>
        </w:rPr>
        <w:t xml:space="preserve"> This project provides the first automated "proof of concept" (POC) that legacy local systems can communicate with national DOH systems, proving that interoperability is possible even while national infrastructure is on hold.</w:t>
      </w:r>
    </w:p>
    <w:p w14:paraId="0B363767" w14:textId="5360795E" w:rsidR="004075A6" w:rsidRPr="0050021F" w:rsidRDefault="004075A6" w:rsidP="719E6147">
      <w:pPr>
        <w:pStyle w:val="ListParagraph"/>
        <w:numPr>
          <w:ilvl w:val="0"/>
          <w:numId w:val="45"/>
        </w:numPr>
        <w:spacing w:after="0" w:line="480" w:lineRule="auto"/>
        <w:jc w:val="both"/>
        <w:rPr>
          <w:rFonts w:eastAsia="Times New Roman" w:cs="Arial"/>
          <w:color w:val="000000" w:themeColor="text1"/>
          <w:lang w:val="en-US"/>
        </w:rPr>
      </w:pPr>
      <w:r w:rsidRPr="0050021F">
        <w:rPr>
          <w:rFonts w:eastAsia="Times New Roman" w:cs="Arial"/>
          <w:b/>
          <w:bCs/>
          <w:color w:val="000000" w:themeColor="text1"/>
        </w:rPr>
        <w:t>For Healthcare Staff:</w:t>
      </w:r>
      <w:r w:rsidRPr="0050021F">
        <w:rPr>
          <w:rFonts w:eastAsia="Times New Roman" w:cs="Arial"/>
          <w:color w:val="000000" w:themeColor="text1"/>
        </w:rPr>
        <w:t xml:space="preserve"> By automating the translation, nurses and IT staff no longer </w:t>
      </w:r>
      <w:r w:rsidR="00AC63FF" w:rsidRPr="0050021F">
        <w:rPr>
          <w:rFonts w:eastAsia="Times New Roman" w:cs="Arial"/>
          <w:color w:val="000000" w:themeColor="text1"/>
        </w:rPr>
        <w:t>must</w:t>
      </w:r>
      <w:r w:rsidRPr="0050021F">
        <w:rPr>
          <w:rFonts w:eastAsia="Times New Roman" w:cs="Arial"/>
          <w:color w:val="000000" w:themeColor="text1"/>
        </w:rPr>
        <w:t xml:space="preserve"> manually re-encode data or fix inconsistent formats when referring patients between clinics and hospitals.</w:t>
      </w:r>
    </w:p>
    <w:p w14:paraId="24ECB0AD" w14:textId="102E4FF2" w:rsidR="004075A6" w:rsidRPr="004075A6" w:rsidRDefault="004075A6" w:rsidP="719E6147">
      <w:pPr>
        <w:pStyle w:val="ListParagraph"/>
        <w:numPr>
          <w:ilvl w:val="0"/>
          <w:numId w:val="45"/>
        </w:numPr>
        <w:spacing w:after="0" w:line="480" w:lineRule="auto"/>
        <w:jc w:val="both"/>
        <w:rPr>
          <w:rFonts w:eastAsia="Times New Roman" w:cs="Arial"/>
          <w:color w:val="000000" w:themeColor="text1"/>
          <w:lang w:val="en-US"/>
        </w:rPr>
      </w:pPr>
      <w:r w:rsidRPr="0050021F">
        <w:rPr>
          <w:rFonts w:eastAsia="Times New Roman" w:cs="Arial"/>
          <w:b/>
          <w:bCs/>
          <w:color w:val="000000" w:themeColor="text1"/>
        </w:rPr>
        <w:t>For Patients:</w:t>
      </w:r>
      <w:r w:rsidRPr="0050021F">
        <w:rPr>
          <w:rFonts w:eastAsia="Times New Roman" w:cs="Arial"/>
          <w:color w:val="000000" w:themeColor="text1"/>
        </w:rPr>
        <w:t xml:space="preserve"> Patients benefit from "data liquidity," where their medical history follows them instantly from a rural clinic (using </w:t>
      </w:r>
      <w:r w:rsidR="008C0B81">
        <w:rPr>
          <w:rFonts w:eastAsia="Times New Roman" w:cs="Arial"/>
          <w:color w:val="000000" w:themeColor="text1"/>
        </w:rPr>
        <w:t>WAH4H</w:t>
      </w:r>
      <w:r w:rsidRPr="0050021F">
        <w:rPr>
          <w:rFonts w:eastAsia="Times New Roman" w:cs="Arial"/>
          <w:color w:val="000000" w:themeColor="text1"/>
        </w:rPr>
        <w:t xml:space="preserve">) to a government hospital (using </w:t>
      </w:r>
      <w:proofErr w:type="spellStart"/>
      <w:r w:rsidRPr="0050021F">
        <w:rPr>
          <w:rFonts w:eastAsia="Times New Roman" w:cs="Arial"/>
          <w:color w:val="000000" w:themeColor="text1"/>
        </w:rPr>
        <w:t>iHOMIS</w:t>
      </w:r>
      <w:proofErr w:type="spellEnd"/>
      <w:r w:rsidRPr="0050021F">
        <w:rPr>
          <w:rFonts w:eastAsia="Times New Roman" w:cs="Arial"/>
          <w:color w:val="000000" w:themeColor="text1"/>
        </w:rPr>
        <w:t>).</w:t>
      </w:r>
    </w:p>
    <w:p w14:paraId="3FB9E059" w14:textId="7E586B2F" w:rsidR="004075A6" w:rsidRPr="0050021F" w:rsidRDefault="004075A6" w:rsidP="0050021F">
      <w:pPr>
        <w:pStyle w:val="ListParagraph"/>
        <w:spacing w:after="0" w:line="480" w:lineRule="auto"/>
        <w:ind w:left="0"/>
        <w:jc w:val="both"/>
        <w:rPr>
          <w:rFonts w:eastAsia="Times New Roman" w:cs="Arial"/>
          <w:color w:val="000000" w:themeColor="text1"/>
        </w:rPr>
      </w:pPr>
    </w:p>
    <w:p w14:paraId="5D7987CA" w14:textId="77777777" w:rsidR="00F92F48" w:rsidRPr="0050021F" w:rsidRDefault="00F92F48" w:rsidP="0050021F">
      <w:pPr>
        <w:spacing w:line="480" w:lineRule="auto"/>
        <w:rPr>
          <w:rFonts w:cs="Arial"/>
        </w:rPr>
      </w:pPr>
    </w:p>
    <w:p w14:paraId="10271045" w14:textId="77777777" w:rsidR="00C208EF" w:rsidRPr="0050021F" w:rsidRDefault="00C208EF" w:rsidP="0050021F">
      <w:pPr>
        <w:spacing w:line="480" w:lineRule="auto"/>
        <w:rPr>
          <w:rFonts w:cs="Arial"/>
        </w:rPr>
      </w:pPr>
    </w:p>
    <w:p w14:paraId="6F16E6ED" w14:textId="77777777" w:rsidR="0050021F" w:rsidRPr="0050021F" w:rsidRDefault="0050021F" w:rsidP="0050021F">
      <w:pPr>
        <w:spacing w:line="480" w:lineRule="auto"/>
        <w:rPr>
          <w:rFonts w:cs="Arial"/>
        </w:rPr>
      </w:pPr>
    </w:p>
    <w:p w14:paraId="68611994" w14:textId="77777777" w:rsidR="0050021F" w:rsidRDefault="0050021F" w:rsidP="0050021F">
      <w:pPr>
        <w:spacing w:line="480" w:lineRule="auto"/>
        <w:rPr>
          <w:rFonts w:cs="Arial"/>
        </w:rPr>
      </w:pPr>
    </w:p>
    <w:p w14:paraId="5DE16C22" w14:textId="77777777" w:rsidR="007C2528" w:rsidRDefault="007C2528" w:rsidP="0050021F">
      <w:pPr>
        <w:spacing w:line="480" w:lineRule="auto"/>
        <w:rPr>
          <w:rFonts w:cs="Arial"/>
        </w:rPr>
      </w:pPr>
    </w:p>
    <w:p w14:paraId="52334B7B" w14:textId="77777777" w:rsidR="007C2528" w:rsidRPr="0050021F" w:rsidRDefault="007C2528" w:rsidP="0050021F">
      <w:pPr>
        <w:spacing w:line="480" w:lineRule="auto"/>
        <w:rPr>
          <w:rFonts w:cs="Arial"/>
        </w:rPr>
      </w:pPr>
    </w:p>
    <w:p w14:paraId="3F888D47" w14:textId="77777777" w:rsidR="0050021F" w:rsidRPr="0050021F" w:rsidRDefault="0050021F" w:rsidP="0050021F">
      <w:pPr>
        <w:spacing w:line="480" w:lineRule="auto"/>
        <w:rPr>
          <w:rFonts w:cs="Arial"/>
        </w:rPr>
      </w:pPr>
    </w:p>
    <w:p w14:paraId="3A789317" w14:textId="4053C435" w:rsidR="00DE686D" w:rsidRPr="005B40D8" w:rsidRDefault="00112074" w:rsidP="005B40D8">
      <w:pPr>
        <w:pStyle w:val="Heading2"/>
        <w:numPr>
          <w:ilvl w:val="0"/>
          <w:numId w:val="0"/>
        </w:numPr>
        <w:spacing w:line="480" w:lineRule="auto"/>
        <w:jc w:val="center"/>
        <w:rPr>
          <w:rFonts w:eastAsia="Arial" w:cs="Arial"/>
          <w:sz w:val="28"/>
          <w:szCs w:val="28"/>
        </w:rPr>
      </w:pPr>
      <w:bookmarkStart w:id="7" w:name="_Toc198218975"/>
      <w:r w:rsidRPr="0050021F">
        <w:rPr>
          <w:rFonts w:eastAsia="Arial" w:cs="Arial"/>
          <w:sz w:val="28"/>
          <w:szCs w:val="28"/>
        </w:rPr>
        <w:lastRenderedPageBreak/>
        <w:t>Scope and Limitations</w:t>
      </w:r>
      <w:bookmarkEnd w:id="7"/>
    </w:p>
    <w:p w14:paraId="3199AF58" w14:textId="387BEE52" w:rsidR="006416C5" w:rsidRPr="0050021F" w:rsidRDefault="006416C5" w:rsidP="0050021F">
      <w:pPr>
        <w:pStyle w:val="Heading1"/>
        <w:numPr>
          <w:ilvl w:val="0"/>
          <w:numId w:val="0"/>
        </w:numPr>
        <w:spacing w:line="480" w:lineRule="auto"/>
        <w:rPr>
          <w:rFonts w:eastAsia="Arial" w:cs="Arial"/>
        </w:rPr>
      </w:pPr>
      <w:r w:rsidRPr="0050021F">
        <w:rPr>
          <w:rFonts w:eastAsia="Arial" w:cs="Arial"/>
        </w:rPr>
        <w:t>Scope:</w:t>
      </w:r>
    </w:p>
    <w:p w14:paraId="45E99A55" w14:textId="05FFE066" w:rsidR="006416C5" w:rsidRPr="0050021F" w:rsidRDefault="006416C5" w:rsidP="0050021F">
      <w:pPr>
        <w:pStyle w:val="ListParagraph"/>
        <w:numPr>
          <w:ilvl w:val="0"/>
          <w:numId w:val="28"/>
        </w:numPr>
        <w:spacing w:line="480" w:lineRule="auto"/>
        <w:rPr>
          <w:rFonts w:cs="Arial"/>
          <w:lang w:val="en-US"/>
        </w:rPr>
      </w:pPr>
      <w:r w:rsidRPr="0050021F">
        <w:rPr>
          <w:rFonts w:cs="Arial"/>
          <w:b/>
          <w:bCs/>
          <w:lang w:val="en-US"/>
        </w:rPr>
        <w:t>AI Automation Engine:</w:t>
      </w:r>
      <w:r w:rsidRPr="0050021F">
        <w:rPr>
          <w:rFonts w:cs="Arial"/>
          <w:lang w:val="en-US"/>
        </w:rPr>
        <w:t xml:space="preserve"> The project focuses on building the AI logic that parses data and maps it to the PH Core FHIR resources provided by Batch 1</w:t>
      </w:r>
      <w:r w:rsidR="007C6C54">
        <w:rPr>
          <w:rFonts w:cs="Arial"/>
          <w:lang w:val="en-US"/>
        </w:rPr>
        <w:t xml:space="preserve"> WAH4PC</w:t>
      </w:r>
      <w:r w:rsidRPr="0050021F">
        <w:rPr>
          <w:rFonts w:cs="Arial"/>
          <w:lang w:val="en-US"/>
        </w:rPr>
        <w:t>.</w:t>
      </w:r>
    </w:p>
    <w:p w14:paraId="04690DAA" w14:textId="173849A0" w:rsidR="00B26193" w:rsidRPr="0050021F" w:rsidRDefault="00B26193" w:rsidP="00B26193">
      <w:pPr>
        <w:pStyle w:val="ListParagraph"/>
        <w:numPr>
          <w:ilvl w:val="0"/>
          <w:numId w:val="28"/>
        </w:numPr>
        <w:spacing w:line="480" w:lineRule="auto"/>
        <w:rPr>
          <w:rFonts w:cs="Arial"/>
          <w:lang w:val="en-US"/>
        </w:rPr>
      </w:pPr>
      <w:r w:rsidRPr="00B26193">
        <w:rPr>
          <w:rFonts w:cs="Arial"/>
          <w:b/>
          <w:bCs/>
        </w:rPr>
        <w:t>Hybrid Data Training:</w:t>
      </w:r>
      <w:r w:rsidRPr="00B26193">
        <w:rPr>
          <w:rFonts w:cs="Arial"/>
        </w:rPr>
        <w:t xml:space="preserve"> The AI Engine will be trained using both </w:t>
      </w:r>
      <w:r w:rsidRPr="00B26193">
        <w:rPr>
          <w:rFonts w:cs="Arial"/>
          <w:b/>
          <w:bCs/>
        </w:rPr>
        <w:t>PH Core FHIR standards</w:t>
      </w:r>
      <w:r w:rsidRPr="00B26193">
        <w:rPr>
          <w:rFonts w:cs="Arial"/>
        </w:rPr>
        <w:t xml:space="preserve"> and </w:t>
      </w:r>
      <w:r w:rsidRPr="00B26193">
        <w:rPr>
          <w:rFonts w:cs="Arial"/>
          <w:b/>
          <w:bCs/>
        </w:rPr>
        <w:t>DOH-specific EMR formats</w:t>
      </w:r>
      <w:r w:rsidRPr="00B26193">
        <w:rPr>
          <w:rFonts w:cs="Arial"/>
        </w:rPr>
        <w:t xml:space="preserve"> to ensure high mapping accuracy between legacy systems and national standards.</w:t>
      </w:r>
    </w:p>
    <w:p w14:paraId="2DD28041" w14:textId="7733B07F" w:rsidR="006416C5" w:rsidRPr="0050021F" w:rsidRDefault="006416C5" w:rsidP="0050021F">
      <w:pPr>
        <w:pStyle w:val="ListParagraph"/>
        <w:numPr>
          <w:ilvl w:val="0"/>
          <w:numId w:val="28"/>
        </w:numPr>
        <w:spacing w:line="480" w:lineRule="auto"/>
        <w:rPr>
          <w:rFonts w:cs="Arial"/>
          <w:lang w:val="en-US"/>
        </w:rPr>
      </w:pPr>
      <w:r w:rsidRPr="0050021F">
        <w:rPr>
          <w:rFonts w:cs="Arial"/>
          <w:b/>
          <w:bCs/>
          <w:lang w:val="en-US"/>
        </w:rPr>
        <w:t>DOH System Integration:</w:t>
      </w:r>
      <w:r w:rsidRPr="0050021F">
        <w:rPr>
          <w:rFonts w:cs="Arial"/>
          <w:lang w:val="en-US"/>
        </w:rPr>
        <w:t xml:space="preserve"> The system acts as the bridge specifically for </w:t>
      </w:r>
      <w:proofErr w:type="spellStart"/>
      <w:r w:rsidRPr="0050021F">
        <w:rPr>
          <w:rFonts w:cs="Arial"/>
          <w:b/>
          <w:bCs/>
          <w:lang w:val="en-US"/>
        </w:rPr>
        <w:t>iHOMIS</w:t>
      </w:r>
      <w:proofErr w:type="spellEnd"/>
      <w:r w:rsidRPr="0050021F">
        <w:rPr>
          <w:rFonts w:cs="Arial"/>
          <w:lang w:val="en-US"/>
        </w:rPr>
        <w:t>, enabling WAH systems to "talk" to DOH-standardized EMRs.</w:t>
      </w:r>
    </w:p>
    <w:p w14:paraId="735B9B5D" w14:textId="77777777" w:rsidR="00D27F54" w:rsidRPr="00D27F54" w:rsidRDefault="00D27F54" w:rsidP="0050021F">
      <w:pPr>
        <w:pStyle w:val="ListParagraph"/>
        <w:numPr>
          <w:ilvl w:val="0"/>
          <w:numId w:val="28"/>
        </w:numPr>
        <w:spacing w:line="480" w:lineRule="auto"/>
        <w:rPr>
          <w:rFonts w:cs="Arial"/>
          <w:lang w:val="en-US"/>
        </w:rPr>
      </w:pPr>
      <w:r w:rsidRPr="00D27F54">
        <w:rPr>
          <w:rFonts w:cs="Arial"/>
          <w:b/>
          <w:bCs/>
        </w:rPr>
        <w:t xml:space="preserve">iPaaS Middleware Integration: </w:t>
      </w:r>
      <w:r w:rsidRPr="00D27F54">
        <w:rPr>
          <w:rFonts w:cs="Arial"/>
        </w:rPr>
        <w:t>The ADAPT system operates strictly as an Integration Platform as a Service (iPaaS). Rather than serving as the central database itself, it functions as the intelligent routing middleware that sits between the DOH endpoints (</w:t>
      </w:r>
      <w:proofErr w:type="spellStart"/>
      <w:r w:rsidRPr="00D27F54">
        <w:rPr>
          <w:rFonts w:cs="Arial"/>
        </w:rPr>
        <w:t>iHOMIS</w:t>
      </w:r>
      <w:proofErr w:type="spellEnd"/>
      <w:r w:rsidRPr="00D27F54">
        <w:rPr>
          <w:rFonts w:cs="Arial"/>
        </w:rPr>
        <w:t>) and the WAH network, facilitating the secure, automated movement and translation of data.</w:t>
      </w:r>
    </w:p>
    <w:p w14:paraId="2B44FFB3" w14:textId="3F7129C1" w:rsidR="006416C5" w:rsidRDefault="006416C5" w:rsidP="0050021F">
      <w:pPr>
        <w:pStyle w:val="ListParagraph"/>
        <w:numPr>
          <w:ilvl w:val="0"/>
          <w:numId w:val="28"/>
        </w:numPr>
        <w:spacing w:line="480" w:lineRule="auto"/>
        <w:rPr>
          <w:rFonts w:cs="Arial"/>
          <w:lang w:val="en-US"/>
        </w:rPr>
      </w:pPr>
      <w:r w:rsidRPr="0050021F">
        <w:rPr>
          <w:rFonts w:cs="Arial"/>
          <w:b/>
          <w:bCs/>
          <w:lang w:val="en-US"/>
        </w:rPr>
        <w:t>Automated Validation:</w:t>
      </w:r>
      <w:r w:rsidRPr="0050021F">
        <w:rPr>
          <w:rFonts w:cs="Arial"/>
          <w:lang w:val="en-US"/>
        </w:rPr>
        <w:t xml:space="preserve"> Implementation of AI-driven "cleaners" to standardize and validate data during the exchange process.</w:t>
      </w:r>
    </w:p>
    <w:p w14:paraId="02096453" w14:textId="182F6ADC" w:rsidR="00635A37" w:rsidRPr="0050021F" w:rsidRDefault="00635A37" w:rsidP="0050021F">
      <w:pPr>
        <w:pStyle w:val="ListParagraph"/>
        <w:numPr>
          <w:ilvl w:val="0"/>
          <w:numId w:val="28"/>
        </w:numPr>
        <w:spacing w:line="480" w:lineRule="auto"/>
        <w:rPr>
          <w:rFonts w:cs="Arial"/>
          <w:lang w:val="en-US"/>
        </w:rPr>
      </w:pPr>
      <w:r w:rsidRPr="00635A37">
        <w:rPr>
          <w:rFonts w:cs="Arial"/>
        </w:rPr>
        <w:t xml:space="preserve">The system includes automated "Consent-as-Code" checks and structural FHIR validation for </w:t>
      </w:r>
      <w:r w:rsidR="00ED1084">
        <w:rPr>
          <w:rFonts w:cs="Arial"/>
        </w:rPr>
        <w:t>WAH4H</w:t>
      </w:r>
      <w:r w:rsidRPr="00635A37">
        <w:rPr>
          <w:rFonts w:cs="Arial"/>
        </w:rPr>
        <w:t xml:space="preserve"> and </w:t>
      </w:r>
      <w:r w:rsidR="00ED1084">
        <w:rPr>
          <w:rFonts w:cs="Arial"/>
        </w:rPr>
        <w:t xml:space="preserve">DOH </w:t>
      </w:r>
      <w:proofErr w:type="spellStart"/>
      <w:r w:rsidR="008A7A59">
        <w:rPr>
          <w:rFonts w:cs="Arial"/>
        </w:rPr>
        <w:t>IHomis</w:t>
      </w:r>
      <w:proofErr w:type="spellEnd"/>
      <w:r w:rsidRPr="00635A37">
        <w:rPr>
          <w:rFonts w:cs="Arial"/>
        </w:rPr>
        <w:t xml:space="preserve"> data formats.</w:t>
      </w:r>
    </w:p>
    <w:p w14:paraId="0EF234FA" w14:textId="77777777" w:rsidR="00A0603E" w:rsidRPr="0050021F" w:rsidRDefault="00A0603E" w:rsidP="0050021F">
      <w:pPr>
        <w:spacing w:line="480" w:lineRule="auto"/>
        <w:rPr>
          <w:rFonts w:cs="Arial"/>
        </w:rPr>
      </w:pPr>
    </w:p>
    <w:p w14:paraId="360D769B" w14:textId="1034DCBE" w:rsidR="006416C5" w:rsidRPr="0050021F" w:rsidRDefault="006416C5" w:rsidP="0050021F">
      <w:pPr>
        <w:spacing w:line="480" w:lineRule="auto"/>
        <w:rPr>
          <w:rFonts w:cs="Arial"/>
          <w:b/>
          <w:bCs/>
          <w:sz w:val="28"/>
          <w:szCs w:val="28"/>
        </w:rPr>
      </w:pPr>
      <w:r w:rsidRPr="0050021F">
        <w:rPr>
          <w:rFonts w:cs="Arial"/>
          <w:b/>
          <w:bCs/>
          <w:sz w:val="28"/>
          <w:szCs w:val="28"/>
        </w:rPr>
        <w:t>Limitations:</w:t>
      </w:r>
    </w:p>
    <w:p w14:paraId="5F92EE40" w14:textId="06ECB208" w:rsidR="00546457" w:rsidRPr="009E6A73" w:rsidRDefault="00B85576" w:rsidP="0050021F">
      <w:pPr>
        <w:pStyle w:val="ListParagraph"/>
        <w:numPr>
          <w:ilvl w:val="0"/>
          <w:numId w:val="28"/>
        </w:numPr>
        <w:spacing w:line="480" w:lineRule="auto"/>
        <w:rPr>
          <w:rFonts w:cs="Arial"/>
          <w:lang w:val="en-US"/>
        </w:rPr>
      </w:pPr>
      <w:r w:rsidRPr="42BE58C3">
        <w:rPr>
          <w:rFonts w:cs="Arial"/>
          <w:b/>
        </w:rPr>
        <w:t>Static Data Standards:</w:t>
      </w:r>
      <w:r w:rsidRPr="42BE58C3">
        <w:rPr>
          <w:rFonts w:cs="Arial"/>
        </w:rPr>
        <w:t xml:space="preserve"> The project will not create new FHIR formats; it relies strictly on the PH Core standards </w:t>
      </w:r>
      <w:r w:rsidR="48302BFA" w:rsidRPr="0697827B">
        <w:rPr>
          <w:rFonts w:cs="Arial"/>
        </w:rPr>
        <w:t xml:space="preserve">that were already </w:t>
      </w:r>
      <w:r w:rsidRPr="0697827B">
        <w:rPr>
          <w:rFonts w:cs="Arial"/>
        </w:rPr>
        <w:t>established</w:t>
      </w:r>
      <w:r w:rsidRPr="6E5D8742">
        <w:rPr>
          <w:rFonts w:cs="Arial"/>
        </w:rPr>
        <w:t xml:space="preserve"> </w:t>
      </w:r>
      <w:r w:rsidRPr="42BE58C3">
        <w:rPr>
          <w:rFonts w:cs="Arial"/>
        </w:rPr>
        <w:t xml:space="preserve">and </w:t>
      </w:r>
      <w:r w:rsidR="29253D29" w:rsidRPr="7EFB7CF3">
        <w:rPr>
          <w:rFonts w:cs="Arial"/>
        </w:rPr>
        <w:t xml:space="preserve">complying </w:t>
      </w:r>
      <w:r w:rsidR="29253D29" w:rsidRPr="72F63E86">
        <w:rPr>
          <w:rFonts w:cs="Arial"/>
        </w:rPr>
        <w:t>with the</w:t>
      </w:r>
      <w:r w:rsidRPr="45CDD5C0">
        <w:rPr>
          <w:rFonts w:cs="Arial"/>
        </w:rPr>
        <w:t xml:space="preserve"> </w:t>
      </w:r>
      <w:r w:rsidRPr="42BE58C3">
        <w:rPr>
          <w:rFonts w:cs="Arial"/>
        </w:rPr>
        <w:t>PhilHealth guidelines.</w:t>
      </w:r>
    </w:p>
    <w:p w14:paraId="5584D5FF" w14:textId="3A46A749" w:rsidR="00B85576" w:rsidRPr="009E6A73" w:rsidRDefault="00B85576" w:rsidP="0050021F">
      <w:pPr>
        <w:pStyle w:val="NormalWeb"/>
        <w:numPr>
          <w:ilvl w:val="0"/>
          <w:numId w:val="28"/>
        </w:numPr>
        <w:spacing w:line="480" w:lineRule="auto"/>
        <w:rPr>
          <w:rFonts w:ascii="Arial" w:hAnsi="Arial" w:cs="Arial"/>
          <w:sz w:val="22"/>
          <w:szCs w:val="22"/>
        </w:rPr>
      </w:pPr>
      <w:r w:rsidRPr="42BE58C3">
        <w:rPr>
          <w:rFonts w:ascii="Arial" w:hAnsi="Arial" w:cs="Arial"/>
          <w:b/>
          <w:sz w:val="22"/>
          <w:szCs w:val="22"/>
        </w:rPr>
        <w:lastRenderedPageBreak/>
        <w:t>External Dependencies:</w:t>
      </w:r>
      <w:r w:rsidRPr="42BE58C3">
        <w:rPr>
          <w:rFonts w:ascii="Arial" w:hAnsi="Arial" w:cs="Arial"/>
          <w:sz w:val="22"/>
          <w:szCs w:val="22"/>
        </w:rPr>
        <w:t xml:space="preserve"> System testing is contingent upon the availability of mock endpoints for the </w:t>
      </w:r>
      <w:r w:rsidRPr="42BE58C3">
        <w:rPr>
          <w:rFonts w:ascii="Arial" w:hAnsi="Arial" w:cs="Arial"/>
          <w:i/>
          <w:sz w:val="22"/>
          <w:szCs w:val="22"/>
        </w:rPr>
        <w:t>WAHpatients</w:t>
      </w:r>
      <w:r w:rsidRPr="42BE58C3">
        <w:rPr>
          <w:rFonts w:ascii="Arial" w:hAnsi="Arial" w:cs="Arial"/>
          <w:sz w:val="22"/>
          <w:szCs w:val="22"/>
        </w:rPr>
        <w:t xml:space="preserve"> and </w:t>
      </w:r>
      <w:r w:rsidRPr="42BE58C3">
        <w:rPr>
          <w:rFonts w:ascii="Arial" w:hAnsi="Arial" w:cs="Arial"/>
          <w:i/>
          <w:sz w:val="22"/>
          <w:szCs w:val="22"/>
        </w:rPr>
        <w:t>WAH hospital</w:t>
      </w:r>
      <w:r w:rsidRPr="42BE58C3">
        <w:rPr>
          <w:rFonts w:ascii="Arial" w:hAnsi="Arial" w:cs="Arial"/>
          <w:sz w:val="22"/>
          <w:szCs w:val="22"/>
        </w:rPr>
        <w:t xml:space="preserve"> modules being developed by other teams.</w:t>
      </w:r>
    </w:p>
    <w:p w14:paraId="47978A7D" w14:textId="429731A7" w:rsidR="0050021F" w:rsidRDefault="0050021F" w:rsidP="60AA96FB">
      <w:pPr>
        <w:pStyle w:val="NormalWeb"/>
        <w:numPr>
          <w:ilvl w:val="0"/>
          <w:numId w:val="28"/>
        </w:numPr>
        <w:spacing w:line="480" w:lineRule="auto"/>
        <w:rPr>
          <w:rFonts w:ascii="Arial" w:hAnsi="Arial" w:cs="Arial"/>
          <w:sz w:val="22"/>
          <w:szCs w:val="22"/>
        </w:rPr>
      </w:pPr>
      <w:r w:rsidRPr="60AA96FB">
        <w:rPr>
          <w:rFonts w:ascii="Arial" w:hAnsi="Arial" w:cs="Arial"/>
          <w:b/>
          <w:bCs/>
          <w:sz w:val="22"/>
          <w:szCs w:val="22"/>
          <w:lang w:val="en-PH"/>
        </w:rPr>
        <w:t>Testing with Dummy Data:</w:t>
      </w:r>
      <w:r w:rsidRPr="60AA96FB">
        <w:rPr>
          <w:rFonts w:ascii="Arial" w:hAnsi="Arial" w:cs="Arial"/>
          <w:sz w:val="22"/>
          <w:szCs w:val="22"/>
          <w:lang w:val="en-PH"/>
        </w:rPr>
        <w:t xml:space="preserve"> Due to privacy laws, </w:t>
      </w:r>
      <w:proofErr w:type="gramStart"/>
      <w:r w:rsidR="6A619838" w:rsidRPr="60AA96FB">
        <w:t>We</w:t>
      </w:r>
      <w:proofErr w:type="gramEnd"/>
      <w:r w:rsidR="6A619838" w:rsidRPr="60AA96FB">
        <w:t xml:space="preserve"> do not have direct access to live DOH or WAH production databases, our team will develop functional dummy system endpoints simulating an </w:t>
      </w:r>
      <w:proofErr w:type="spellStart"/>
      <w:r w:rsidR="6A619838" w:rsidRPr="60AA96FB">
        <w:t>iHOMIS</w:t>
      </w:r>
      <w:proofErr w:type="spellEnd"/>
      <w:r w:rsidR="6A619838" w:rsidRPr="60AA96FB">
        <w:t xml:space="preserve"> environment and a WAH hospital environment. These dummy systems will be used strictly to validate the iPaaS data exchange and demonstrate the bidirectional transformation capabilities.</w:t>
      </w:r>
    </w:p>
    <w:p w14:paraId="26F6C306" w14:textId="4985828A" w:rsidR="00A51AF2" w:rsidRPr="009E6A73" w:rsidRDefault="00A51AF2" w:rsidP="0050021F">
      <w:pPr>
        <w:pStyle w:val="NormalWeb"/>
        <w:numPr>
          <w:ilvl w:val="0"/>
          <w:numId w:val="28"/>
        </w:numPr>
        <w:spacing w:line="480" w:lineRule="auto"/>
        <w:rPr>
          <w:rFonts w:ascii="Arial" w:hAnsi="Arial" w:cs="Arial"/>
          <w:sz w:val="22"/>
          <w:szCs w:val="22"/>
        </w:rPr>
      </w:pPr>
      <w:r w:rsidRPr="42BE58C3">
        <w:rPr>
          <w:rFonts w:ascii="Arial" w:hAnsi="Arial" w:cs="Arial"/>
          <w:sz w:val="22"/>
          <w:szCs w:val="22"/>
          <w:lang w:val="en-PH"/>
        </w:rPr>
        <w:t>The validation tool checks for structural accuracy and missing fields but does not verify the clinical truth of the medical data provided by the source system.</w:t>
      </w:r>
    </w:p>
    <w:p w14:paraId="592E9360" w14:textId="77777777" w:rsidR="00B85576" w:rsidRPr="0050021F" w:rsidRDefault="00B85576" w:rsidP="0050021F">
      <w:pPr>
        <w:pStyle w:val="ListParagraph"/>
        <w:spacing w:line="480" w:lineRule="auto"/>
        <w:rPr>
          <w:rFonts w:cs="Arial"/>
          <w:lang w:val="en-US"/>
        </w:rPr>
      </w:pPr>
    </w:p>
    <w:p w14:paraId="37418FFB" w14:textId="77777777" w:rsidR="006416C5" w:rsidRPr="0050021F" w:rsidRDefault="006416C5" w:rsidP="0050021F">
      <w:pPr>
        <w:spacing w:line="480" w:lineRule="auto"/>
        <w:rPr>
          <w:rFonts w:cs="Arial"/>
        </w:rPr>
      </w:pPr>
    </w:p>
    <w:p w14:paraId="66844581" w14:textId="6DB03125" w:rsidR="00546457" w:rsidRPr="0050021F" w:rsidRDefault="00546457" w:rsidP="0050021F">
      <w:pPr>
        <w:spacing w:line="480" w:lineRule="auto"/>
        <w:rPr>
          <w:rFonts w:cs="Arial"/>
        </w:rPr>
        <w:sectPr w:rsidR="00546457" w:rsidRPr="0050021F" w:rsidSect="00A4605A">
          <w:headerReference w:type="default" r:id="rId23"/>
          <w:footerReference w:type="default" r:id="rId24"/>
          <w:pgSz w:w="11907" w:h="16839"/>
          <w:pgMar w:top="1440" w:right="1440" w:bottom="1440" w:left="1440" w:header="708" w:footer="708" w:gutter="0"/>
          <w:pgNumType w:start="1"/>
          <w:cols w:space="708"/>
          <w:docGrid w:linePitch="360"/>
        </w:sectPr>
      </w:pPr>
    </w:p>
    <w:p w14:paraId="01D40042" w14:textId="35C2F16F" w:rsidR="00D25B3C" w:rsidRPr="0050021F" w:rsidRDefault="005E3B8F" w:rsidP="00CC3F06">
      <w:pPr>
        <w:pStyle w:val="Heading1"/>
        <w:numPr>
          <w:ilvl w:val="0"/>
          <w:numId w:val="0"/>
        </w:numPr>
        <w:spacing w:line="480" w:lineRule="auto"/>
        <w:jc w:val="center"/>
        <w:rPr>
          <w:rFonts w:cs="Arial"/>
        </w:rPr>
      </w:pPr>
      <w:bookmarkStart w:id="8" w:name="_Toc198218976"/>
      <w:r w:rsidRPr="0050021F">
        <w:rPr>
          <w:rFonts w:cs="Arial"/>
        </w:rPr>
        <w:lastRenderedPageBreak/>
        <w:t>Review of Related Literature / Systems</w:t>
      </w:r>
      <w:bookmarkEnd w:id="8"/>
    </w:p>
    <w:p w14:paraId="5989CAB4" w14:textId="1679DE49"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 xml:space="preserve">The landscape of healthcare is undergoing </w:t>
      </w:r>
      <w:r w:rsidR="00000AE5" w:rsidRPr="65DA2599">
        <w:rPr>
          <w:rFonts w:eastAsia="Times New Roman" w:cs="Arial"/>
          <w:color w:val="000000" w:themeColor="text1"/>
          <w:lang w:val="en-US"/>
        </w:rPr>
        <w:t>significant</w:t>
      </w:r>
      <w:r w:rsidRPr="65DA2599">
        <w:rPr>
          <w:rFonts w:eastAsia="Times New Roman" w:cs="Arial"/>
          <w:color w:val="000000" w:themeColor="text1"/>
          <w:lang w:val="en-US"/>
        </w:rPr>
        <w:t xml:space="preserve"> metamorphosis driven by digital transformation. This evolution, while promising enhanced efficiency and patient care, hinges on various factors, including technology acceptance and the effective implementation of digital tools. </w:t>
      </w:r>
    </w:p>
    <w:p w14:paraId="20F0A787" w14:textId="388D2AE9"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One of the pioneering studies that shed light on this shift in the industry is the work of Nassr, Al-</w:t>
      </w:r>
      <w:proofErr w:type="spellStart"/>
      <w:r w:rsidRPr="65DA2599">
        <w:rPr>
          <w:rFonts w:eastAsia="Times New Roman" w:cs="Arial"/>
          <w:color w:val="000000" w:themeColor="text1"/>
          <w:lang w:val="en-US"/>
        </w:rPr>
        <w:t>Shamayleh</w:t>
      </w:r>
      <w:proofErr w:type="spellEnd"/>
      <w:r w:rsidRPr="65DA2599">
        <w:rPr>
          <w:rFonts w:eastAsia="Times New Roman" w:cs="Arial"/>
          <w:color w:val="000000" w:themeColor="text1"/>
          <w:lang w:val="en-US"/>
        </w:rPr>
        <w:t>, and Al-</w:t>
      </w:r>
      <w:proofErr w:type="spellStart"/>
      <w:r w:rsidRPr="65DA2599">
        <w:rPr>
          <w:rFonts w:eastAsia="Times New Roman" w:cs="Arial"/>
          <w:color w:val="000000" w:themeColor="text1"/>
          <w:lang w:val="en-US"/>
        </w:rPr>
        <w:t>Shboul</w:t>
      </w:r>
      <w:proofErr w:type="spellEnd"/>
      <w:r w:rsidRPr="65DA2599">
        <w:rPr>
          <w:rFonts w:eastAsia="Times New Roman" w:cs="Arial"/>
          <w:color w:val="000000" w:themeColor="text1"/>
          <w:lang w:val="en-US"/>
        </w:rPr>
        <w:t xml:space="preserve"> (2023). The authors investigate </w:t>
      </w:r>
      <w:r w:rsidR="00000AE5" w:rsidRPr="65DA2599">
        <w:rPr>
          <w:rFonts w:eastAsia="Times New Roman" w:cs="Arial"/>
          <w:color w:val="000000" w:themeColor="text1"/>
          <w:lang w:val="en-US"/>
        </w:rPr>
        <w:t>various</w:t>
      </w:r>
      <w:r w:rsidRPr="65DA2599">
        <w:rPr>
          <w:rFonts w:eastAsia="Times New Roman" w:cs="Arial"/>
          <w:color w:val="000000" w:themeColor="text1"/>
          <w:lang w:val="en-US"/>
        </w:rPr>
        <w:t xml:space="preserve"> aspects of how healthcare professionals and patients are adopting new technologies. Specifically, the authors investigate the factors that make healthcare professionals more or less likely to adopt these technologies.</w:t>
      </w:r>
    </w:p>
    <w:p w14:paraId="6D8390BB" w14:textId="626AC08F"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Another study that investigates this same topic but with a focus on the local area is by Llanes et al. (2024), who investigate the current state of the Electronic Health Record (EHR) system in the Philippines. The authors reveal valuable insights into the current state of the EHR system in the Philippines. Furthermore, because there are some disconnected EHR systems within the Philippines, there is a recognized need for a system that can provide a standard system for the data to be exchanged between these disconnected systems.</w:t>
      </w:r>
    </w:p>
    <w:p w14:paraId="212D7785" w14:textId="1BB128F3"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The digital tools can be further seen in the work of Singh et al. (2024), who discuss the potential of artificial intelligence to improve health outcomes through earlier and more accurate diagnoses.</w:t>
      </w:r>
    </w:p>
    <w:p w14:paraId="02A1D678" w14:textId="3D771AC7"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The benefits and the challenges of Electronic Health Records (EHRs) are discussed by Simbo.ai (2023). The authors explain how these systems can lead to improved health information management and health care professionals’ workflows, but also present issues with interoperability between different health systems. Most health systems utilize slightly different structures of their internal data from others in the industry, preventing interoperability between these health records databases.</w:t>
      </w:r>
    </w:p>
    <w:p w14:paraId="339687ED" w14:textId="6AB845CE"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lastRenderedPageBreak/>
        <w:t>To overcome these interoperability challenges, the healthcare industry has used the HL7 Fast Healthcare Interoperability Resources (FHIR) standard (Adegoke et al., 2025). HL7 FHIR allows healthcare data to be represented in a standard format using modular resources. Using this standard, systems can exchange data with semantic interoperability. FHIR requires a full mapping from the existing databases to the FHIR standard to enable interoperability between these two systems. Several research studies have explored how to create interoperable and reusable health data using the FHIR standard (</w:t>
      </w:r>
      <w:proofErr w:type="spellStart"/>
      <w:r w:rsidRPr="65DA2599">
        <w:rPr>
          <w:rFonts w:eastAsia="Times New Roman" w:cs="Arial"/>
          <w:color w:val="000000" w:themeColor="text1"/>
          <w:lang w:val="en-US"/>
        </w:rPr>
        <w:t>Sinaci</w:t>
      </w:r>
      <w:proofErr w:type="spellEnd"/>
      <w:r w:rsidRPr="65DA2599">
        <w:rPr>
          <w:rFonts w:eastAsia="Times New Roman" w:cs="Arial"/>
          <w:color w:val="000000" w:themeColor="text1"/>
          <w:lang w:val="en-US"/>
        </w:rPr>
        <w:t xml:space="preserve"> et al., 2023). Additionally, there are several studies exploring the semantic issues of FHIR and implementing the FHIR standard within EHR systems (Amar et al., 2024). These solutions will eliminate data silos and enable better communication between systems.</w:t>
      </w:r>
    </w:p>
    <w:p w14:paraId="068F1D8A" w14:textId="00125D12"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 xml:space="preserve">Finally, the broader implications for healthcare quality and safety are discussed by </w:t>
      </w:r>
      <w:proofErr w:type="spellStart"/>
      <w:r w:rsidRPr="65DA2599">
        <w:rPr>
          <w:rFonts w:eastAsia="Times New Roman" w:cs="Arial"/>
          <w:color w:val="000000" w:themeColor="text1"/>
          <w:lang w:val="en-US"/>
        </w:rPr>
        <w:t>Alshurideh</w:t>
      </w:r>
      <w:proofErr w:type="spellEnd"/>
      <w:r w:rsidRPr="65DA2599">
        <w:rPr>
          <w:rFonts w:eastAsia="Times New Roman" w:cs="Arial"/>
          <w:color w:val="000000" w:themeColor="text1"/>
          <w:lang w:val="en-US"/>
        </w:rPr>
        <w:t xml:space="preserve"> et al. (2024). Their work highlights how digital transformation improves service delivery, particularly when systems are integrated and capable of sharing accurate data. The effectiveness of these improvements depends on the ability of systems to communicate reliably, further reinforcing the importance of standardized interoperability frameworks such as FHIR. </w:t>
      </w:r>
    </w:p>
    <w:p w14:paraId="3F7BA14F" w14:textId="776476A4"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Through reviewing the literature, it is evident that there is both a global and local movement toward the digitization of healthcare. The literature discusses, for instance, the acceptance of technology in healthcare</w:t>
      </w:r>
      <w:r w:rsidRPr="65DA2599">
        <w:rPr>
          <w:rFonts w:eastAsia="Aptos" w:cs="Arial"/>
          <w:color w:val="000000" w:themeColor="text1"/>
          <w:lang w:val="en-US"/>
        </w:rPr>
        <w:t xml:space="preserve"> </w:t>
      </w:r>
      <w:r w:rsidRPr="65DA2599">
        <w:rPr>
          <w:rFonts w:eastAsia="Times New Roman" w:cs="Arial"/>
          <w:color w:val="000000" w:themeColor="text1"/>
          <w:lang w:val="en-US"/>
        </w:rPr>
        <w:t>(Nassr et al., 2023), the challenges of implementing Electronic Health Records in healthcare facilities (Charalambous, 2024), the role that advanced technologies play in improving healthcare outcomes (Singh et al., 2024), and the impact of digitization on healthcare (</w:t>
      </w:r>
      <w:proofErr w:type="spellStart"/>
      <w:r w:rsidRPr="65DA2599">
        <w:rPr>
          <w:rFonts w:eastAsia="Times New Roman" w:cs="Arial"/>
          <w:color w:val="000000" w:themeColor="text1"/>
          <w:lang w:val="en-US"/>
        </w:rPr>
        <w:t>Alshurideh</w:t>
      </w:r>
      <w:proofErr w:type="spellEnd"/>
      <w:r w:rsidRPr="65DA2599">
        <w:rPr>
          <w:rFonts w:eastAsia="Times New Roman" w:cs="Arial"/>
          <w:color w:val="000000" w:themeColor="text1"/>
          <w:lang w:val="en-US"/>
        </w:rPr>
        <w:t xml:space="preserve"> et al., 2024). Furthermore, systems like CHITS, and </w:t>
      </w:r>
      <w:proofErr w:type="spellStart"/>
      <w:r w:rsidRPr="65DA2599">
        <w:rPr>
          <w:rFonts w:eastAsia="Times New Roman" w:cs="Arial"/>
          <w:color w:val="000000" w:themeColor="text1"/>
          <w:lang w:val="en-US"/>
        </w:rPr>
        <w:t>iHOMIS</w:t>
      </w:r>
      <w:proofErr w:type="spellEnd"/>
      <w:r w:rsidRPr="65DA2599">
        <w:rPr>
          <w:rFonts w:eastAsia="Times New Roman" w:cs="Arial"/>
          <w:color w:val="000000" w:themeColor="text1"/>
          <w:lang w:val="en-US"/>
        </w:rPr>
        <w:t xml:space="preserve"> have allowed for the digitization of certain processes within the Philippines (Inquirer Business, 2025; </w:t>
      </w:r>
      <w:proofErr w:type="spellStart"/>
      <w:r w:rsidRPr="65DA2599">
        <w:rPr>
          <w:rFonts w:eastAsia="Times New Roman" w:cs="Arial"/>
          <w:color w:val="000000" w:themeColor="text1"/>
          <w:lang w:val="en-US"/>
        </w:rPr>
        <w:t>Ongkeko</w:t>
      </w:r>
      <w:proofErr w:type="spellEnd"/>
      <w:r w:rsidRPr="65DA2599">
        <w:rPr>
          <w:rFonts w:eastAsia="Times New Roman" w:cs="Arial"/>
          <w:color w:val="000000" w:themeColor="text1"/>
          <w:lang w:val="en-US"/>
        </w:rPr>
        <w:t xml:space="preserve"> et al., 2016;</w:t>
      </w:r>
      <w:r w:rsidRPr="65DA2599">
        <w:rPr>
          <w:rFonts w:eastAsia="Times New Roman" w:cs="Arial"/>
          <w:color w:val="EE0000"/>
          <w:lang w:val="en-US"/>
        </w:rPr>
        <w:t xml:space="preserve"> </w:t>
      </w:r>
      <w:r w:rsidRPr="65DA2599">
        <w:rPr>
          <w:rFonts w:eastAsia="Times New Roman" w:cs="Arial"/>
          <w:color w:val="000000" w:themeColor="text1"/>
          <w:lang w:val="en-US"/>
        </w:rPr>
        <w:t>Philippine Council for Health Research and Development, n.d.; Scribd, n.d., 2021; UIJRT, n.d.</w:t>
      </w:r>
      <w:r w:rsidR="00DD5F35" w:rsidRPr="65DA2599">
        <w:rPr>
          <w:rFonts w:eastAsia="Times New Roman" w:cs="Arial"/>
          <w:color w:val="000000" w:themeColor="text1"/>
          <w:lang w:val="en-US"/>
        </w:rPr>
        <w:t>) but</w:t>
      </w:r>
      <w:r w:rsidRPr="65DA2599">
        <w:rPr>
          <w:rFonts w:eastAsia="Times New Roman" w:cs="Arial"/>
          <w:color w:val="000000" w:themeColor="text1"/>
          <w:lang w:val="en-US"/>
        </w:rPr>
        <w:t xml:space="preserve"> also demonstrate the limitations of such systems implemented alone. Thus, the literature indicates a need for a system that provides interoperability for the country’s </w:t>
      </w:r>
      <w:r w:rsidRPr="65DA2599">
        <w:rPr>
          <w:rFonts w:eastAsia="Times New Roman" w:cs="Arial"/>
          <w:color w:val="000000" w:themeColor="text1"/>
          <w:lang w:val="en-US"/>
        </w:rPr>
        <w:lastRenderedPageBreak/>
        <w:t>healthcare systems. Such interoperability could be achieved through the implementation of a system that maps each healthcare system to the FHIR standard, which would guarantee compliance with the UHC law (Philippine Statistics Authority, 2025; Scribd, 2021) and lead to the integration of the entire Philippine healthcare system.</w:t>
      </w:r>
    </w:p>
    <w:p w14:paraId="7E95F87C" w14:textId="410C505D"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 xml:space="preserve">According to research by Nan and Xu (2023), the biggest obstacle to the digital transformation in healthcare is the existence of so-called data islands. Even as medical records are increasingly going digital, the data are still confined to heterogeneous Information Technology (IT) systems that lack a common language. This fragmentation does not allow providing coordinated care and narrows the utility of clinical decision-support tools (Nan &amp; Xu, 2023). </w:t>
      </w:r>
    </w:p>
    <w:p w14:paraId="19CC7B15" w14:textId="262DED13"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 xml:space="preserve">The researchers refer to Fast Healthcare Interoperability Resources (FHIR) as the most promising solution to this issue. Unlike the previous messaging standards, which were complex and rigid, FHIR leverages the current web technologies i.e. RESTful API and modular Resources (Nan and Xu, 2023). They consist of standardized building blocks, including Patient, Medication and Procedure, which are shared between different systems </w:t>
      </w:r>
      <w:proofErr w:type="gramStart"/>
      <w:r w:rsidRPr="65DA2599">
        <w:rPr>
          <w:rFonts w:eastAsia="Times New Roman" w:cs="Arial"/>
          <w:color w:val="000000" w:themeColor="text1"/>
          <w:lang w:val="en-US"/>
        </w:rPr>
        <w:t>in order to</w:t>
      </w:r>
      <w:proofErr w:type="gramEnd"/>
      <w:r w:rsidRPr="65DA2599">
        <w:rPr>
          <w:rFonts w:eastAsia="Times New Roman" w:cs="Arial"/>
          <w:color w:val="000000" w:themeColor="text1"/>
          <w:lang w:val="en-US"/>
        </w:rPr>
        <w:t xml:space="preserve"> share certain bits of information efficiently. Flexibility of FHIR is highlighted in the literature, with the mention of the fact that it can be applied to various platforms, such as mobile health apps and cloud systems (Nan and Xu, 2023). </w:t>
      </w:r>
    </w:p>
    <w:p w14:paraId="54450974" w14:textId="2527AE84" w:rsidR="0EE6151F" w:rsidRPr="0050021F" w:rsidRDefault="0EE6151F" w:rsidP="0050021F">
      <w:pPr>
        <w:widowControl w:val="0"/>
        <w:spacing w:line="480" w:lineRule="auto"/>
        <w:ind w:firstLine="720"/>
        <w:jc w:val="both"/>
        <w:rPr>
          <w:rFonts w:eastAsia="Times New Roman" w:cs="Arial"/>
          <w:color w:val="000000" w:themeColor="text1"/>
        </w:rPr>
      </w:pPr>
      <w:r w:rsidRPr="65DA2599">
        <w:rPr>
          <w:rFonts w:eastAsia="Times New Roman" w:cs="Arial"/>
          <w:color w:val="000000" w:themeColor="text1"/>
          <w:lang w:val="en-US"/>
        </w:rPr>
        <w:t xml:space="preserve">Nan and Xu (2023) formulate three areas of critical importance </w:t>
      </w:r>
      <w:proofErr w:type="gramStart"/>
      <w:r w:rsidRPr="65DA2599">
        <w:rPr>
          <w:rFonts w:eastAsia="Times New Roman" w:cs="Arial"/>
          <w:color w:val="000000" w:themeColor="text1"/>
          <w:lang w:val="en-US"/>
        </w:rPr>
        <w:t>on the basis of</w:t>
      </w:r>
      <w:proofErr w:type="gramEnd"/>
      <w:r w:rsidRPr="65DA2599">
        <w:rPr>
          <w:rFonts w:eastAsia="Times New Roman" w:cs="Arial"/>
          <w:color w:val="000000" w:themeColor="text1"/>
          <w:lang w:val="en-US"/>
        </w:rPr>
        <w:t xml:space="preserve"> a systematic review of 85 scholarly articles: </w:t>
      </w:r>
    </w:p>
    <w:p w14:paraId="0FA5FB72" w14:textId="322C08C2" w:rsidR="0EE6151F" w:rsidRPr="0050021F" w:rsidRDefault="0EE6151F" w:rsidP="0050021F">
      <w:pPr>
        <w:pStyle w:val="ListParagraph"/>
        <w:widowControl w:val="0"/>
        <w:numPr>
          <w:ilvl w:val="0"/>
          <w:numId w:val="29"/>
        </w:numPr>
        <w:spacing w:line="480" w:lineRule="auto"/>
        <w:jc w:val="both"/>
        <w:rPr>
          <w:rFonts w:eastAsia="Times New Roman" w:cs="Arial"/>
          <w:color w:val="000000" w:themeColor="text1"/>
        </w:rPr>
      </w:pPr>
      <w:r w:rsidRPr="65DA2599">
        <w:rPr>
          <w:rFonts w:eastAsia="Times New Roman" w:cs="Arial"/>
          <w:color w:val="000000" w:themeColor="text1"/>
          <w:lang w:val="en-US"/>
        </w:rPr>
        <w:t xml:space="preserve">Data Standardization and Mapping: A sizeable portion of the literature is focused on the transformation process, i.e. how to convert the current legacy data, e.g. CDA or HL7 v2, to FHIR-conformant data. This is critical in making sure that information from various time periods and systems can be successfully merged (Nan &amp; Xu, 2023). </w:t>
      </w:r>
    </w:p>
    <w:p w14:paraId="5EEA7E53" w14:textId="710B6F81" w:rsidR="0EE6151F" w:rsidRPr="0050021F" w:rsidRDefault="0EE6151F" w:rsidP="0050021F">
      <w:pPr>
        <w:pStyle w:val="ListParagraph"/>
        <w:widowControl w:val="0"/>
        <w:numPr>
          <w:ilvl w:val="0"/>
          <w:numId w:val="29"/>
        </w:numPr>
        <w:spacing w:line="480" w:lineRule="auto"/>
        <w:jc w:val="both"/>
        <w:rPr>
          <w:rFonts w:eastAsia="Times New Roman" w:cs="Arial"/>
          <w:color w:val="000000" w:themeColor="text1"/>
        </w:rPr>
      </w:pPr>
      <w:r w:rsidRPr="65DA2599">
        <w:rPr>
          <w:rFonts w:eastAsia="Times New Roman" w:cs="Arial"/>
          <w:color w:val="000000" w:themeColor="text1"/>
          <w:lang w:val="en-US"/>
        </w:rPr>
        <w:t xml:space="preserve">Data Management and Storage: The review explains the architecture of FHIR servers and </w:t>
      </w:r>
      <w:r w:rsidRPr="65DA2599">
        <w:rPr>
          <w:rFonts w:eastAsia="Times New Roman" w:cs="Arial"/>
          <w:color w:val="000000" w:themeColor="text1"/>
          <w:lang w:val="en-US"/>
        </w:rPr>
        <w:lastRenderedPageBreak/>
        <w:t xml:space="preserve">emphasizes the need to have robust architecture that can address large-scale "Big Data" and maintain high rates of security and privacy controls to protect confidential patient information (Nan &amp; Xu, 2023). </w:t>
      </w:r>
    </w:p>
    <w:p w14:paraId="4FBA3B73" w14:textId="6C949940" w:rsidR="0EE6151F" w:rsidRPr="0050021F" w:rsidRDefault="0EE6151F" w:rsidP="0050021F">
      <w:pPr>
        <w:pStyle w:val="ListParagraph"/>
        <w:widowControl w:val="0"/>
        <w:numPr>
          <w:ilvl w:val="0"/>
          <w:numId w:val="29"/>
        </w:numPr>
        <w:spacing w:line="480" w:lineRule="auto"/>
        <w:jc w:val="both"/>
        <w:rPr>
          <w:rFonts w:eastAsia="Times New Roman" w:cs="Arial"/>
          <w:color w:val="000000" w:themeColor="text1"/>
        </w:rPr>
      </w:pPr>
      <w:r w:rsidRPr="65DA2599">
        <w:rPr>
          <w:rFonts w:eastAsia="Times New Roman" w:cs="Arial"/>
          <w:color w:val="000000" w:themeColor="text1"/>
          <w:lang w:val="en-US"/>
        </w:rPr>
        <w:t xml:space="preserve">Clinical Services Data Interoperation: This paper goes beyond mere technical exchange to emphasize "semantic interoperability." This has been determined as the ability of systems to not only communicate its content but also the meaning and react to it, which will allow the provision of higher-level services like real-time patient tracking and research across institutions (Nan &amp; Xu, 2023). </w:t>
      </w:r>
    </w:p>
    <w:p w14:paraId="46E12205" w14:textId="2105AAD3" w:rsidR="0EE6151F" w:rsidRPr="0050021F" w:rsidRDefault="0EE6151F" w:rsidP="0050021F">
      <w:pPr>
        <w:widowControl w:val="0"/>
        <w:spacing w:line="480" w:lineRule="auto"/>
        <w:ind w:firstLine="360"/>
        <w:jc w:val="both"/>
        <w:rPr>
          <w:rFonts w:eastAsia="Times New Roman" w:cs="Arial"/>
          <w:color w:val="000000" w:themeColor="text1"/>
        </w:rPr>
      </w:pPr>
      <w:r w:rsidRPr="65DA2599">
        <w:rPr>
          <w:rFonts w:eastAsia="Times New Roman" w:cs="Arial"/>
          <w:color w:val="000000" w:themeColor="text1"/>
          <w:lang w:val="en-US"/>
        </w:rPr>
        <w:t>The proposal of a General FHIR Practice Guideline (FHIR PG) is one of the important contributions of this research. In their argument, Nan and Xu (2023) argue that standardization is not a technical undertaking but a team effort. Their model defines the roles of different groups of stakeholders to be successful: to prevent the non-compatibility of different versions of FHIR, the standardizers need to create particular Implementing Guides; the system provider needs to create the infrastructure and servers to store such data; and the service provider (app developers) needs to create user-facing tools to transform this data into improved clinical outcomes (Nan &amp; Xu, 2023).</w:t>
      </w:r>
    </w:p>
    <w:p w14:paraId="7E7F7355" w14:textId="48D4A038" w:rsidR="0EE6151F" w:rsidRPr="0050021F" w:rsidRDefault="0EE6151F" w:rsidP="0050021F">
      <w:pPr>
        <w:widowControl w:val="0"/>
        <w:spacing w:line="480" w:lineRule="auto"/>
        <w:ind w:firstLine="360"/>
        <w:jc w:val="both"/>
        <w:rPr>
          <w:rFonts w:eastAsia="Times New Roman" w:cs="Arial"/>
          <w:color w:val="000000" w:themeColor="text1"/>
        </w:rPr>
      </w:pPr>
      <w:r w:rsidRPr="65DA2599">
        <w:rPr>
          <w:rFonts w:eastAsia="Times New Roman" w:cs="Arial"/>
          <w:color w:val="000000" w:themeColor="text1"/>
          <w:lang w:val="en-US"/>
        </w:rPr>
        <w:t xml:space="preserve">The transition from manual paper-based reporting to electronic health records (EHRs) in the Philippines, led by initiatives like Wireless Access for Health (WAH), necessitates a theoretical framework for seamless data exchange. According to Vorisek et al. (2022), the FHIR standard serves as this framework by utilizing modern web technologies such as RESTful APIs and JSON to ensure that health data adheres to the FAIR Principles (Findable, Accessible, Interoperable, and Reusable). In the context of the Philippines' Universal Healthcare Act, the literature emphasizes that "data liquidity"—the ability of data to move securely and meaningfully between systems—is the next frontier for digital health. Vorisek et al. argue that FHIR’s "resource" building blocks allow for the modular development of health systems, which aligns with WAH's open-source philosophy. However, the literature also warns of significant bottlenecks, including the </w:t>
      </w:r>
      <w:r w:rsidRPr="65DA2599">
        <w:rPr>
          <w:rFonts w:eastAsia="Times New Roman" w:cs="Arial"/>
          <w:color w:val="000000" w:themeColor="text1"/>
          <w:lang w:val="en-US"/>
        </w:rPr>
        <w:lastRenderedPageBreak/>
        <w:t>"versioning" of FHIR resources and the legal complexities of cross-institutional data sharing, which remain primary challenges for the Philippines as it seeks to harmonize fragmented local health information into a unified national repository.</w:t>
      </w:r>
    </w:p>
    <w:p w14:paraId="5DB4B6CC" w14:textId="37EA0C34" w:rsidR="0EE6151F" w:rsidRPr="0050021F" w:rsidRDefault="0EE6151F" w:rsidP="0050021F">
      <w:pPr>
        <w:widowControl w:val="0"/>
        <w:spacing w:line="480" w:lineRule="auto"/>
        <w:ind w:firstLine="360"/>
        <w:jc w:val="both"/>
        <w:rPr>
          <w:rFonts w:eastAsia="Times New Roman" w:cs="Arial"/>
          <w:color w:val="000000" w:themeColor="text1"/>
        </w:rPr>
      </w:pPr>
      <w:r w:rsidRPr="65DA2599">
        <w:rPr>
          <w:rFonts w:eastAsia="Times New Roman" w:cs="Arial"/>
          <w:color w:val="000000" w:themeColor="text1"/>
        </w:rPr>
        <w:t>The landscape of digital health in the Philippines is governed by DOH-PHIC Joint</w:t>
      </w:r>
      <w:r w:rsidRPr="65DA2599">
        <w:rPr>
          <w:rFonts w:eastAsia="Times New Roman" w:cs="Arial"/>
          <w:b/>
          <w:color w:val="000000" w:themeColor="text1"/>
        </w:rPr>
        <w:t xml:space="preserve"> </w:t>
      </w:r>
      <w:r w:rsidRPr="65DA2599">
        <w:rPr>
          <w:rFonts w:eastAsia="Times New Roman" w:cs="Arial"/>
          <w:color w:val="000000" w:themeColor="text1"/>
        </w:rPr>
        <w:t>Administrative Order (JAO) No. 2021-0002, which institutionalizes the Mandatory Adoption and Use of National Health Data Standards for Interoperability. This policy serves as the regulatory backbone for the Universal Health Care (UHC) Act, recognizing that "seamless and interoperable health services" are essential for evidence-based sectoral planning. According to the JAO, the current inconsistent adoption of data standards prevents healthcare providers from sharing medical records for continuing care, a critical challenge for decentralized systems like Wireless Access for Health (WAH). By mandating a "common data language" through the National Health Data Dictionary (NHDD), the order ensures that health data—whether from a rural health unit or a tertiary hospital—can be analyzed for national program planning and decision-making.</w:t>
      </w:r>
    </w:p>
    <w:p w14:paraId="656D56C5" w14:textId="5685CA72" w:rsidR="0EE6151F" w:rsidRPr="0050021F" w:rsidRDefault="0EE6151F" w:rsidP="0050021F">
      <w:pPr>
        <w:widowControl w:val="0"/>
        <w:spacing w:line="480" w:lineRule="auto"/>
        <w:ind w:firstLine="360"/>
        <w:jc w:val="both"/>
        <w:rPr>
          <w:rFonts w:eastAsia="Times New Roman" w:cs="Arial"/>
          <w:color w:val="000000" w:themeColor="text1"/>
        </w:rPr>
      </w:pPr>
      <w:r w:rsidRPr="65DA2599">
        <w:rPr>
          <w:rFonts w:eastAsia="Times New Roman" w:cs="Arial"/>
          <w:color w:val="000000" w:themeColor="text1"/>
        </w:rPr>
        <w:t xml:space="preserve">Furthermore, the JAO defines interoperability through a structured set of National Health Data Standards, which include specific data elements, official definitions, and standardized data types (e.g., text, numeric, and date formats). This policy framework supports the "FAIR" principles (Findable, Accessible, Interoperable, and Reusable) discussed by Vorisek et al. (2022) by providing the legal requirement for systems to utilize authoritative terminology services. For local health initiatives, compliance with these standards is now a prerequisite for licensing and accreditation, effectively making technical interoperability a mandatory operational standard rather than an optional technical feature </w:t>
      </w:r>
      <w:r w:rsidRPr="65DA2599">
        <w:rPr>
          <w:rFonts w:eastAsia="Times New Roman" w:cs="Arial"/>
          <w:color w:val="000000" w:themeColor="text1"/>
          <w:lang w:val="en-US"/>
        </w:rPr>
        <w:t>(DOH &amp; PhilHealth, 2021).</w:t>
      </w:r>
    </w:p>
    <w:p w14:paraId="330F5115" w14:textId="269A865F" w:rsidR="00730488" w:rsidRPr="0050021F" w:rsidRDefault="00730488" w:rsidP="0050021F">
      <w:pPr>
        <w:spacing w:line="480" w:lineRule="auto"/>
        <w:rPr>
          <w:rFonts w:cs="Arial"/>
        </w:rPr>
      </w:pPr>
    </w:p>
    <w:p w14:paraId="7F5ABCBA" w14:textId="77777777" w:rsidR="00F84DD9" w:rsidRDefault="00F84DD9" w:rsidP="00F84DD9">
      <w:pPr>
        <w:pStyle w:val="NormalWeb"/>
      </w:pPr>
    </w:p>
    <w:p w14:paraId="0887D2C2" w14:textId="7CD480B6" w:rsidR="00F84DD9" w:rsidRPr="00F84DD9" w:rsidRDefault="00F84DD9" w:rsidP="00F84DD9">
      <w:pPr>
        <w:pStyle w:val="NormalWeb"/>
        <w:spacing w:line="480" w:lineRule="auto"/>
        <w:ind w:firstLine="360"/>
        <w:rPr>
          <w:rFonts w:asciiTheme="minorBidi" w:hAnsiTheme="minorBidi" w:cstheme="minorBidi"/>
          <w:sz w:val="22"/>
          <w:szCs w:val="22"/>
        </w:rPr>
      </w:pPr>
      <w:r w:rsidRPr="00F84DD9">
        <w:rPr>
          <w:rFonts w:asciiTheme="minorBidi" w:hAnsiTheme="minorBidi" w:cstheme="minorBidi"/>
          <w:sz w:val="22"/>
          <w:szCs w:val="22"/>
        </w:rPr>
        <w:lastRenderedPageBreak/>
        <w:t>The global trajectory of healthcare informatics is increasingly defined by the transition from localized data digitization to the pursuit of semantic interoperability. As highlighted by Balch et al. (2023), while the post-HITECH era has catalyzed the widespread adoption of Electronic Health Records (EHRs), the clinical utility of this data remains hindered by fragmented architectures and variable implementation methods. The study posits that the lack of standardized data formats across institutions creates significant barriers to real-time clinical analysis and multi-institutional research. To mitigate these "data silos," the Fast Healthcare Interoperability Resources (FHIR) standard has emerged as the premier technical framework for achieving a unified data language. By utilizing a "resource-based" approach, FHIR provides the necessary modularity to transform disparate clinical narratives into structured, machine-readable formats, ensuring that health data is not merely digitized but truly interoperable (Balch et al., 2023).</w:t>
      </w:r>
    </w:p>
    <w:p w14:paraId="5DAD0B61" w14:textId="77777777" w:rsidR="00F84DD9" w:rsidRPr="00F84DD9" w:rsidRDefault="00F84DD9" w:rsidP="00F84DD9">
      <w:pPr>
        <w:pStyle w:val="NormalWeb"/>
        <w:spacing w:line="480" w:lineRule="auto"/>
        <w:ind w:firstLine="720"/>
        <w:rPr>
          <w:rFonts w:asciiTheme="minorBidi" w:hAnsiTheme="minorBidi" w:cstheme="minorBidi"/>
          <w:sz w:val="22"/>
          <w:szCs w:val="22"/>
        </w:rPr>
      </w:pPr>
      <w:r w:rsidRPr="00F84DD9">
        <w:rPr>
          <w:rFonts w:asciiTheme="minorBidi" w:hAnsiTheme="minorBidi" w:cstheme="minorBidi"/>
          <w:sz w:val="22"/>
          <w:szCs w:val="22"/>
        </w:rPr>
        <w:t>Furthermore, the research underscores that the adoption of FHIR is a foundational requirement for the advancement of Machine Learning-enabled Clinical Information Systems (ML-CISs). By evaluating 39 distinct systems, the study categorizes these technological advancements into three functional domains: clinical decision support systems, data management and analytic platforms, and auxiliary modules or application programming interfaces (APIs). This taxonomy demonstrates that the "FAIR" principles (Findable, Accessible, Interoperable, and Reusable) are realized through the automation of data mapping and the reduction of manual pre-processing (Balch et al., 2023). Despite these advancements, many intelligent systems continue to face critical challenges regarding external validation and seamless integration into existing clinical workflows. Consequently, the findings suggest that the future of digital health lies in the development of secure, scalable, and interinstitutional data exchange protocols that can accommodate diverse electronic health record platforms (Balch et al., 2023).</w:t>
      </w:r>
    </w:p>
    <w:p w14:paraId="6D021817" w14:textId="77777777" w:rsidR="00876B9D" w:rsidRPr="0050021F" w:rsidRDefault="00876B9D" w:rsidP="0050021F">
      <w:pPr>
        <w:pStyle w:val="Heading1"/>
        <w:numPr>
          <w:ilvl w:val="0"/>
          <w:numId w:val="1"/>
        </w:numPr>
        <w:spacing w:line="480" w:lineRule="auto"/>
        <w:ind w:left="567" w:hanging="567"/>
        <w:rPr>
          <w:rFonts w:cs="Arial"/>
        </w:rPr>
        <w:sectPr w:rsidR="00876B9D" w:rsidRPr="0050021F">
          <w:footerReference w:type="default" r:id="rId25"/>
          <w:pgSz w:w="12240" w:h="15840"/>
          <w:pgMar w:top="1440" w:right="1440" w:bottom="1440" w:left="1440" w:header="708" w:footer="708" w:gutter="0"/>
          <w:cols w:space="708"/>
          <w:docGrid w:linePitch="360"/>
        </w:sectPr>
      </w:pPr>
    </w:p>
    <w:p w14:paraId="0A623E8D" w14:textId="7E49D3B8" w:rsidR="004E6792" w:rsidRPr="0050021F" w:rsidRDefault="00E901B2" w:rsidP="0050021F">
      <w:pPr>
        <w:pStyle w:val="Heading2"/>
        <w:numPr>
          <w:ilvl w:val="0"/>
          <w:numId w:val="0"/>
        </w:numPr>
        <w:spacing w:line="480" w:lineRule="auto"/>
        <w:rPr>
          <w:rFonts w:cs="Arial"/>
        </w:rPr>
      </w:pPr>
      <w:bookmarkStart w:id="9" w:name="_Toc198218979"/>
      <w:r w:rsidRPr="0050021F">
        <w:rPr>
          <w:rFonts w:cs="Arial"/>
        </w:rPr>
        <w:lastRenderedPageBreak/>
        <w:t>List of Processes</w:t>
      </w:r>
      <w:bookmarkEnd w:id="9"/>
    </w:p>
    <w:p w14:paraId="714C4129" w14:textId="77777777" w:rsidR="00D869F9" w:rsidRPr="0050021F" w:rsidRDefault="00D869F9" w:rsidP="0050021F">
      <w:pPr>
        <w:spacing w:line="480" w:lineRule="auto"/>
        <w:rPr>
          <w:rFonts w:cs="Arial"/>
        </w:rPr>
      </w:pPr>
    </w:p>
    <w:p w14:paraId="70D7C2FE" w14:textId="7138FD46" w:rsidR="00286C1E" w:rsidRPr="0050021F" w:rsidRDefault="00286C1E" w:rsidP="0050021F">
      <w:pPr>
        <w:spacing w:line="480" w:lineRule="auto"/>
        <w:rPr>
          <w:rFonts w:cs="Arial"/>
        </w:rPr>
      </w:pPr>
      <w:r w:rsidRPr="0050021F">
        <w:rPr>
          <w:rFonts w:cs="Arial"/>
        </w:rPr>
        <w:t>(</w:t>
      </w:r>
      <w:r w:rsidRPr="0050021F">
        <w:rPr>
          <w:rFonts w:cs="Arial"/>
          <w:i/>
          <w:iCs/>
        </w:rPr>
        <w:t>Note: The provided table below is just an example</w:t>
      </w:r>
      <w:r w:rsidR="003B6604" w:rsidRPr="0050021F">
        <w:rPr>
          <w:rFonts w:cs="Arial"/>
          <w:i/>
          <w:iCs/>
        </w:rPr>
        <w:t xml:space="preserve"> of informing your readers of the current processes being performed by your client</w:t>
      </w:r>
      <w:r w:rsidRPr="0050021F">
        <w:rPr>
          <w:rFonts w:cs="Arial"/>
          <w:i/>
          <w:iCs/>
        </w:rPr>
        <w:t>.</w:t>
      </w:r>
      <w:r w:rsidR="00984D91" w:rsidRPr="0050021F">
        <w:rPr>
          <w:rFonts w:cs="Arial"/>
          <w:i/>
          <w:iCs/>
        </w:rPr>
        <w:t xml:space="preserve"> You may have processes as subsections, and in each subsection, you either list the steps or draw a flowchart of actions</w:t>
      </w:r>
      <w:r w:rsidR="003B6604" w:rsidRPr="0050021F">
        <w:rPr>
          <w:rFonts w:cs="Arial"/>
          <w:i/>
          <w:iCs/>
        </w:rPr>
        <w:t xml:space="preserve"> – make sure you identify who the doer of the actions</w:t>
      </w:r>
      <w:r w:rsidR="003B6604" w:rsidRPr="0050021F">
        <w:rPr>
          <w:rFonts w:cs="Arial"/>
        </w:rPr>
        <w:t>).</w:t>
      </w:r>
    </w:p>
    <w:p w14:paraId="6D75FF4B" w14:textId="6DCCCE28" w:rsidR="00A56AA7" w:rsidRPr="0050021F" w:rsidRDefault="00A56AA7" w:rsidP="0050021F">
      <w:pPr>
        <w:pStyle w:val="Caption"/>
        <w:keepNext/>
        <w:spacing w:line="480" w:lineRule="auto"/>
        <w:rPr>
          <w:rFonts w:cs="Arial"/>
        </w:rPr>
      </w:pPr>
      <w:r w:rsidRPr="0050021F">
        <w:rPr>
          <w:rFonts w:cs="Arial"/>
        </w:rPr>
        <w:t xml:space="preserve">Table </w:t>
      </w:r>
      <w:r w:rsidRPr="0050021F">
        <w:rPr>
          <w:rFonts w:cs="Arial"/>
        </w:rPr>
        <w:fldChar w:fldCharType="begin"/>
      </w:r>
      <w:r w:rsidRPr="0050021F">
        <w:rPr>
          <w:rFonts w:cs="Arial"/>
        </w:rPr>
        <w:instrText>SEQ Table \* ARABIC</w:instrText>
      </w:r>
      <w:r w:rsidRPr="0050021F">
        <w:rPr>
          <w:rFonts w:cs="Arial"/>
        </w:rPr>
        <w:fldChar w:fldCharType="separate"/>
      </w:r>
      <w:r w:rsidRPr="0050021F">
        <w:rPr>
          <w:rFonts w:cs="Arial"/>
          <w:noProof/>
        </w:rPr>
        <w:t>1</w:t>
      </w:r>
      <w:r w:rsidRPr="0050021F">
        <w:rPr>
          <w:rFonts w:cs="Arial"/>
        </w:rPr>
        <w:fldChar w:fldCharType="end"/>
      </w:r>
      <w:r w:rsidRPr="0050021F">
        <w:rPr>
          <w:rFonts w:cs="Arial"/>
        </w:rPr>
        <w:t xml:space="preserve"> List of Processes</w:t>
      </w:r>
      <w:r w:rsidR="00AC41BA" w:rsidRPr="0050021F">
        <w:rPr>
          <w:rFonts w:cs="Arial"/>
        </w:rPr>
        <w:t xml:space="preserve"> in the Current System</w:t>
      </w:r>
    </w:p>
    <w:tbl>
      <w:tblPr>
        <w:tblStyle w:val="TableGrid"/>
        <w:tblW w:w="5000" w:type="pct"/>
        <w:jc w:val="center"/>
        <w:tblLook w:val="04A0" w:firstRow="1" w:lastRow="0" w:firstColumn="1" w:lastColumn="0" w:noHBand="0" w:noVBand="1"/>
      </w:tblPr>
      <w:tblGrid>
        <w:gridCol w:w="1129"/>
        <w:gridCol w:w="2693"/>
        <w:gridCol w:w="5528"/>
      </w:tblGrid>
      <w:tr w:rsidR="00D869F9" w:rsidRPr="0050021F" w14:paraId="44E6127F" w14:textId="77777777">
        <w:trPr>
          <w:jc w:val="center"/>
        </w:trPr>
        <w:tc>
          <w:tcPr>
            <w:tcW w:w="604" w:type="pct"/>
            <w:vAlign w:val="center"/>
          </w:tcPr>
          <w:p w14:paraId="3F4AFD67" w14:textId="2DF426C6" w:rsidR="00D869F9" w:rsidRPr="0050021F" w:rsidRDefault="00D869F9" w:rsidP="0050021F">
            <w:pPr>
              <w:spacing w:line="480" w:lineRule="auto"/>
              <w:jc w:val="center"/>
              <w:rPr>
                <w:rFonts w:cs="Arial"/>
              </w:rPr>
            </w:pPr>
            <w:r>
              <w:rPr>
                <w:rStyle w:val="Strong"/>
                <w:rFonts w:cs="Arial"/>
              </w:rPr>
              <w:t>Process ID</w:t>
            </w:r>
          </w:p>
        </w:tc>
        <w:tc>
          <w:tcPr>
            <w:tcW w:w="1440" w:type="pct"/>
            <w:vAlign w:val="center"/>
          </w:tcPr>
          <w:p w14:paraId="7A2D3084" w14:textId="7720697D" w:rsidR="00D869F9" w:rsidRPr="0050021F" w:rsidRDefault="00D869F9" w:rsidP="0050021F">
            <w:pPr>
              <w:spacing w:line="480" w:lineRule="auto"/>
              <w:jc w:val="center"/>
              <w:rPr>
                <w:rFonts w:cs="Arial"/>
              </w:rPr>
            </w:pPr>
            <w:r>
              <w:rPr>
                <w:rStyle w:val="Strong"/>
                <w:rFonts w:cs="Arial"/>
              </w:rPr>
              <w:t>Process</w:t>
            </w:r>
            <w:r w:rsidR="00971CBD">
              <w:rPr>
                <w:rStyle w:val="Strong"/>
                <w:rFonts w:cs="Arial"/>
              </w:rPr>
              <w:t xml:space="preserve"> </w:t>
            </w:r>
            <w:r>
              <w:rPr>
                <w:rStyle w:val="Strong"/>
                <w:rFonts w:cs="Arial"/>
              </w:rPr>
              <w:t>Name</w:t>
            </w:r>
          </w:p>
        </w:tc>
        <w:tc>
          <w:tcPr>
            <w:tcW w:w="2956" w:type="pct"/>
            <w:vAlign w:val="center"/>
          </w:tcPr>
          <w:p w14:paraId="6A406EC3" w14:textId="749084F4" w:rsidR="00D869F9" w:rsidRPr="0050021F" w:rsidRDefault="00D869F9" w:rsidP="0050021F">
            <w:pPr>
              <w:spacing w:line="480" w:lineRule="auto"/>
              <w:jc w:val="center"/>
              <w:rPr>
                <w:rFonts w:cs="Arial"/>
              </w:rPr>
            </w:pPr>
            <w:r>
              <w:rPr>
                <w:rStyle w:val="Strong"/>
                <w:rFonts w:cs="Arial"/>
              </w:rPr>
              <w:t>Process</w:t>
            </w:r>
            <w:r w:rsidR="00971CBD">
              <w:rPr>
                <w:rStyle w:val="Strong"/>
                <w:rFonts w:cs="Arial"/>
              </w:rPr>
              <w:t xml:space="preserve"> </w:t>
            </w:r>
            <w:r>
              <w:rPr>
                <w:rStyle w:val="Strong"/>
                <w:rFonts w:cs="Arial"/>
              </w:rPr>
              <w:t>Details</w:t>
            </w:r>
          </w:p>
        </w:tc>
      </w:tr>
      <w:tr w:rsidR="00D869F9" w:rsidRPr="0050021F" w14:paraId="0EAD9C18" w14:textId="77777777">
        <w:trPr>
          <w:jc w:val="center"/>
        </w:trPr>
        <w:tc>
          <w:tcPr>
            <w:tcW w:w="604" w:type="pct"/>
            <w:vAlign w:val="center"/>
          </w:tcPr>
          <w:p w14:paraId="49605BF1" w14:textId="0A604575" w:rsidR="00D869F9" w:rsidRPr="0050021F" w:rsidRDefault="00D869F9" w:rsidP="0050021F">
            <w:pPr>
              <w:spacing w:line="480" w:lineRule="auto"/>
              <w:jc w:val="center"/>
              <w:rPr>
                <w:rFonts w:cs="Arial"/>
              </w:rPr>
            </w:pPr>
            <w:r>
              <w:rPr>
                <w:rFonts w:cs="Arial"/>
                <w:b/>
              </w:rPr>
              <w:t>P001</w:t>
            </w:r>
          </w:p>
        </w:tc>
        <w:tc>
          <w:tcPr>
            <w:tcW w:w="1440" w:type="pct"/>
            <w:vAlign w:val="center"/>
          </w:tcPr>
          <w:p w14:paraId="10B4032C" w14:textId="274B95C7" w:rsidR="00D869F9" w:rsidRPr="0050021F" w:rsidRDefault="00971CBD" w:rsidP="0050021F">
            <w:pPr>
              <w:spacing w:line="480" w:lineRule="auto"/>
              <w:rPr>
                <w:rFonts w:cs="Arial"/>
              </w:rPr>
            </w:pPr>
            <w:r>
              <w:rPr>
                <w:rFonts w:cs="Arial"/>
                <w:b/>
                <w:bCs/>
              </w:rPr>
              <w:t>Patient Record Submission</w:t>
            </w:r>
          </w:p>
        </w:tc>
        <w:tc>
          <w:tcPr>
            <w:tcW w:w="2956" w:type="pct"/>
            <w:vAlign w:val="center"/>
          </w:tcPr>
          <w:p w14:paraId="1E73E58E" w14:textId="2B7D58B2" w:rsidR="00971CBD" w:rsidRDefault="00971CBD" w:rsidP="00971CBD">
            <w:pPr>
              <w:pStyle w:val="NormalWeb"/>
              <w:spacing w:before="0" w:beforeAutospacing="0" w:after="0" w:afterAutospacing="0"/>
              <w:rPr>
                <w:rFonts w:ascii="Arial" w:hAnsi="Arial" w:cs="Arial"/>
              </w:rPr>
            </w:pPr>
            <w:r>
              <w:rPr>
                <w:rFonts w:ascii="Arial" w:hAnsi="Arial" w:cs="Arial"/>
              </w:rPr>
              <w:t>1. Health Facility Staff enter clinical data into the local electronic medical record (EMR).</w:t>
            </w:r>
          </w:p>
          <w:p w14:paraId="5F3A45C3" w14:textId="77777777" w:rsidR="00971CBD" w:rsidRDefault="00971CBD" w:rsidP="00971CBD">
            <w:pPr>
              <w:rPr>
                <w:rFonts w:cs="Arial"/>
              </w:rPr>
            </w:pPr>
            <w:r>
              <w:rPr>
                <w:rFonts w:cs="Arial"/>
              </w:rPr>
              <w:br/>
            </w:r>
          </w:p>
          <w:p w14:paraId="59932720" w14:textId="6A08BC95" w:rsidR="00971CBD" w:rsidRDefault="00971CBD" w:rsidP="00971CBD">
            <w:pPr>
              <w:pStyle w:val="NormalWeb"/>
              <w:spacing w:before="0" w:beforeAutospacing="0" w:after="0" w:afterAutospacing="0"/>
              <w:rPr>
                <w:rFonts w:ascii="Arial" w:hAnsi="Arial" w:cs="Arial"/>
              </w:rPr>
            </w:pPr>
            <w:r>
              <w:rPr>
                <w:rFonts w:ascii="Arial" w:hAnsi="Arial" w:cs="Arial"/>
              </w:rPr>
              <w:t>2. The system bundles the data into a local JSON format.</w:t>
            </w:r>
          </w:p>
          <w:p w14:paraId="7D50D5EE" w14:textId="77777777" w:rsidR="00971CBD" w:rsidRDefault="00971CBD" w:rsidP="00971CBD">
            <w:pPr>
              <w:rPr>
                <w:rFonts w:cs="Arial"/>
              </w:rPr>
            </w:pPr>
            <w:r>
              <w:rPr>
                <w:rFonts w:cs="Arial"/>
              </w:rPr>
              <w:br/>
            </w:r>
          </w:p>
          <w:p w14:paraId="64EA618F" w14:textId="73B00701" w:rsidR="00D869F9" w:rsidRPr="0050021F" w:rsidRDefault="00971CBD" w:rsidP="0050021F">
            <w:pPr>
              <w:spacing w:line="480" w:lineRule="auto"/>
              <w:rPr>
                <w:rFonts w:cs="Arial"/>
              </w:rPr>
            </w:pPr>
            <w:r>
              <w:rPr>
                <w:rFonts w:cs="Arial"/>
              </w:rPr>
              <w:t>3. The record is queued for validation against the WAH Format inspired by the PH Core profile.</w:t>
            </w:r>
          </w:p>
        </w:tc>
      </w:tr>
      <w:tr w:rsidR="00D869F9" w:rsidRPr="0050021F" w14:paraId="6810A171" w14:textId="77777777">
        <w:trPr>
          <w:jc w:val="center"/>
        </w:trPr>
        <w:tc>
          <w:tcPr>
            <w:tcW w:w="604" w:type="pct"/>
            <w:vAlign w:val="center"/>
          </w:tcPr>
          <w:p w14:paraId="354A02D6" w14:textId="42790499" w:rsidR="00D869F9" w:rsidRPr="0050021F" w:rsidRDefault="00D869F9" w:rsidP="0050021F">
            <w:pPr>
              <w:spacing w:line="480" w:lineRule="auto"/>
              <w:jc w:val="center"/>
              <w:rPr>
                <w:rFonts w:cs="Arial"/>
              </w:rPr>
            </w:pPr>
            <w:r>
              <w:rPr>
                <w:rFonts w:cs="Arial"/>
                <w:b/>
              </w:rPr>
              <w:t>P002</w:t>
            </w:r>
          </w:p>
        </w:tc>
        <w:tc>
          <w:tcPr>
            <w:tcW w:w="1440" w:type="pct"/>
            <w:vAlign w:val="center"/>
          </w:tcPr>
          <w:p w14:paraId="735B9578" w14:textId="4A9BBB8C" w:rsidR="00D869F9" w:rsidRPr="0050021F" w:rsidRDefault="00971CBD" w:rsidP="0050021F">
            <w:pPr>
              <w:spacing w:line="480" w:lineRule="auto"/>
              <w:rPr>
                <w:rFonts w:cs="Arial"/>
              </w:rPr>
            </w:pPr>
            <w:r>
              <w:rPr>
                <w:rFonts w:cs="Arial"/>
                <w:b/>
                <w:bCs/>
              </w:rPr>
              <w:t>FHIR Data Validation</w:t>
            </w:r>
          </w:p>
        </w:tc>
        <w:tc>
          <w:tcPr>
            <w:tcW w:w="2956" w:type="pct"/>
            <w:vAlign w:val="center"/>
          </w:tcPr>
          <w:p w14:paraId="5376B683" w14:textId="77777777" w:rsidR="00971CBD" w:rsidRDefault="00971CBD" w:rsidP="00971CBD">
            <w:pPr>
              <w:pStyle w:val="NormalWeb"/>
              <w:spacing w:before="0" w:beforeAutospacing="0" w:after="0" w:afterAutospacing="0"/>
              <w:rPr>
                <w:rFonts w:ascii="Arial" w:hAnsi="Arial" w:cs="Arial"/>
              </w:rPr>
            </w:pPr>
            <w:r>
              <w:rPr>
                <w:rFonts w:ascii="Arial" w:hAnsi="Arial" w:cs="Arial"/>
              </w:rPr>
              <w:t>1. The AI automation layer intercepts the incoming record.</w:t>
            </w:r>
          </w:p>
          <w:p w14:paraId="0C449277" w14:textId="77777777" w:rsidR="00971CBD" w:rsidRDefault="00971CBD" w:rsidP="00971CBD">
            <w:pPr>
              <w:rPr>
                <w:rFonts w:cs="Arial"/>
              </w:rPr>
            </w:pPr>
            <w:r>
              <w:rPr>
                <w:rFonts w:cs="Arial"/>
              </w:rPr>
              <w:br/>
            </w:r>
          </w:p>
          <w:p w14:paraId="3DB38EA9" w14:textId="77777777" w:rsidR="00971CBD" w:rsidRDefault="00971CBD" w:rsidP="00971CBD">
            <w:pPr>
              <w:pStyle w:val="NormalWeb"/>
              <w:spacing w:before="0" w:beforeAutospacing="0" w:after="0" w:afterAutospacing="0"/>
              <w:rPr>
                <w:rFonts w:ascii="Arial" w:hAnsi="Arial" w:cs="Arial"/>
              </w:rPr>
            </w:pPr>
            <w:r>
              <w:rPr>
                <w:rFonts w:ascii="Arial" w:hAnsi="Arial" w:cs="Arial"/>
              </w:rPr>
              <w:t xml:space="preserve">2. The system checks the data against </w:t>
            </w:r>
            <w:r>
              <w:rPr>
                <w:rFonts w:ascii="Arial" w:hAnsi="Arial" w:cs="Arial"/>
                <w:b/>
                <w:bCs/>
              </w:rPr>
              <w:t>HL7 FHIR</w:t>
            </w:r>
            <w:r>
              <w:rPr>
                <w:rFonts w:ascii="Arial" w:hAnsi="Arial" w:cs="Arial"/>
              </w:rPr>
              <w:t xml:space="preserve"> standards and Philippine legal waiver requirements.</w:t>
            </w:r>
          </w:p>
          <w:p w14:paraId="2C74C269" w14:textId="77777777" w:rsidR="00971CBD" w:rsidRDefault="00971CBD" w:rsidP="00971CBD">
            <w:pPr>
              <w:rPr>
                <w:rFonts w:cs="Arial"/>
              </w:rPr>
            </w:pPr>
            <w:r>
              <w:rPr>
                <w:rFonts w:cs="Arial"/>
              </w:rPr>
              <w:br/>
            </w:r>
          </w:p>
          <w:p w14:paraId="1B82129C" w14:textId="165307E5" w:rsidR="00D869F9" w:rsidRPr="0050021F" w:rsidRDefault="00971CBD" w:rsidP="0050021F">
            <w:pPr>
              <w:spacing w:line="480" w:lineRule="auto"/>
              <w:rPr>
                <w:rFonts w:cs="Arial"/>
              </w:rPr>
            </w:pPr>
            <w:r>
              <w:rPr>
                <w:rFonts w:cs="Arial"/>
              </w:rPr>
              <w:t>3. If errors are found (e.g., missing mandatory fields), a notification is sent back to the facility for correction.</w:t>
            </w:r>
          </w:p>
        </w:tc>
      </w:tr>
      <w:tr w:rsidR="00971CBD" w:rsidRPr="0050021F" w14:paraId="3AFE8950" w14:textId="77777777">
        <w:trPr>
          <w:jc w:val="center"/>
        </w:trPr>
        <w:tc>
          <w:tcPr>
            <w:tcW w:w="604" w:type="pct"/>
            <w:vAlign w:val="center"/>
          </w:tcPr>
          <w:p w14:paraId="295200A9" w14:textId="0A629631" w:rsidR="00971CBD" w:rsidRPr="0050021F" w:rsidRDefault="00971CBD" w:rsidP="00971CBD">
            <w:pPr>
              <w:spacing w:line="480" w:lineRule="auto"/>
              <w:jc w:val="center"/>
              <w:rPr>
                <w:rFonts w:cs="Arial"/>
              </w:rPr>
            </w:pPr>
            <w:r>
              <w:rPr>
                <w:rFonts w:cs="Arial"/>
                <w:b/>
                <w:bCs/>
              </w:rPr>
              <w:t>P003</w:t>
            </w:r>
          </w:p>
        </w:tc>
        <w:tc>
          <w:tcPr>
            <w:tcW w:w="1440" w:type="pct"/>
            <w:vAlign w:val="center"/>
          </w:tcPr>
          <w:p w14:paraId="49F00C1D" w14:textId="0328798C" w:rsidR="00971CBD" w:rsidRPr="0050021F" w:rsidRDefault="00971CBD" w:rsidP="00971CBD">
            <w:pPr>
              <w:spacing w:line="480" w:lineRule="auto"/>
              <w:rPr>
                <w:rFonts w:cs="Arial"/>
              </w:rPr>
            </w:pPr>
            <w:r>
              <w:rPr>
                <w:rFonts w:cs="Arial"/>
                <w:b/>
                <w:bCs/>
              </w:rPr>
              <w:t>Data Mapping &amp; Transformation</w:t>
            </w:r>
          </w:p>
        </w:tc>
        <w:tc>
          <w:tcPr>
            <w:tcW w:w="2956" w:type="pct"/>
            <w:vAlign w:val="center"/>
          </w:tcPr>
          <w:p w14:paraId="42CB95A0" w14:textId="77777777" w:rsidR="00971CBD" w:rsidRDefault="00971CBD" w:rsidP="00971CBD">
            <w:pPr>
              <w:pStyle w:val="NormalWeb"/>
              <w:spacing w:before="0" w:beforeAutospacing="0" w:after="0" w:afterAutospacing="0"/>
              <w:rPr>
                <w:rFonts w:ascii="Arial" w:hAnsi="Arial" w:cs="Arial"/>
              </w:rPr>
            </w:pPr>
            <w:r>
              <w:rPr>
                <w:rFonts w:ascii="Arial" w:hAnsi="Arial" w:cs="Arial"/>
              </w:rPr>
              <w:t xml:space="preserve">1. Validated local data is mapped to specific </w:t>
            </w:r>
            <w:r>
              <w:rPr>
                <w:rFonts w:ascii="Arial" w:hAnsi="Arial" w:cs="Arial"/>
                <w:b/>
                <w:bCs/>
              </w:rPr>
              <w:t>PH Core</w:t>
            </w:r>
            <w:r>
              <w:rPr>
                <w:rFonts w:ascii="Arial" w:hAnsi="Arial" w:cs="Arial"/>
              </w:rPr>
              <w:t xml:space="preserve"> profiles (e.g., Patient, Encounter, Observation).</w:t>
            </w:r>
          </w:p>
          <w:p w14:paraId="1737E396" w14:textId="77777777" w:rsidR="00971CBD" w:rsidRDefault="00971CBD" w:rsidP="00971CBD">
            <w:pPr>
              <w:rPr>
                <w:rFonts w:cs="Arial"/>
              </w:rPr>
            </w:pPr>
            <w:r>
              <w:rPr>
                <w:rFonts w:cs="Arial"/>
              </w:rPr>
              <w:lastRenderedPageBreak/>
              <w:br/>
            </w:r>
          </w:p>
          <w:p w14:paraId="190DA1A2" w14:textId="68450611" w:rsidR="00971CBD" w:rsidRPr="0050021F" w:rsidRDefault="00971CBD" w:rsidP="00971CBD">
            <w:pPr>
              <w:spacing w:line="480" w:lineRule="auto"/>
              <w:rPr>
                <w:rFonts w:cs="Arial"/>
              </w:rPr>
            </w:pPr>
            <w:r>
              <w:rPr>
                <w:rFonts w:cs="Arial"/>
              </w:rPr>
              <w:t>2. The system transforms local terminology into standardized codes recognized by the DOH and.</w:t>
            </w:r>
          </w:p>
        </w:tc>
      </w:tr>
      <w:tr w:rsidR="00D869F9" w:rsidRPr="0050021F" w14:paraId="50EBB9F5" w14:textId="77777777">
        <w:trPr>
          <w:jc w:val="center"/>
        </w:trPr>
        <w:tc>
          <w:tcPr>
            <w:tcW w:w="604" w:type="pct"/>
            <w:vAlign w:val="center"/>
          </w:tcPr>
          <w:p w14:paraId="610E63C9" w14:textId="3E8349D1" w:rsidR="00D869F9" w:rsidRPr="0050021F" w:rsidRDefault="00971CBD" w:rsidP="0050021F">
            <w:pPr>
              <w:spacing w:line="480" w:lineRule="auto"/>
              <w:jc w:val="center"/>
              <w:rPr>
                <w:rFonts w:cs="Arial"/>
              </w:rPr>
            </w:pPr>
            <w:r>
              <w:rPr>
                <w:rFonts w:cs="Arial"/>
                <w:b/>
                <w:bCs/>
              </w:rPr>
              <w:lastRenderedPageBreak/>
              <w:t>P004</w:t>
            </w:r>
          </w:p>
        </w:tc>
        <w:tc>
          <w:tcPr>
            <w:tcW w:w="1440" w:type="pct"/>
            <w:vAlign w:val="center"/>
          </w:tcPr>
          <w:p w14:paraId="0016F9E7" w14:textId="0126C5AA" w:rsidR="00D869F9" w:rsidRPr="0050021F" w:rsidRDefault="00971CBD" w:rsidP="0050021F">
            <w:pPr>
              <w:spacing w:line="480" w:lineRule="auto"/>
              <w:rPr>
                <w:rFonts w:cs="Arial"/>
              </w:rPr>
            </w:pPr>
            <w:r>
              <w:rPr>
                <w:rFonts w:cs="Arial"/>
                <w:b/>
                <w:bCs/>
              </w:rPr>
              <w:t>Registry Synchronization</w:t>
            </w:r>
          </w:p>
        </w:tc>
        <w:tc>
          <w:tcPr>
            <w:tcW w:w="2956" w:type="pct"/>
            <w:vAlign w:val="center"/>
          </w:tcPr>
          <w:p w14:paraId="4779BCCF" w14:textId="0909D0DE" w:rsidR="00971CBD" w:rsidRDefault="00971CBD" w:rsidP="00971CBD">
            <w:pPr>
              <w:pStyle w:val="NormalWeb"/>
              <w:spacing w:before="0" w:beforeAutospacing="0" w:after="0" w:afterAutospacing="0"/>
              <w:rPr>
                <w:rFonts w:ascii="Arial" w:hAnsi="Arial" w:cs="Arial"/>
              </w:rPr>
            </w:pPr>
            <w:r>
              <w:rPr>
                <w:rFonts w:ascii="Arial" w:hAnsi="Arial" w:cs="Arial"/>
              </w:rPr>
              <w:t>1. The system establishes a secure connection with national registries (e.g., DOH).</w:t>
            </w:r>
          </w:p>
          <w:p w14:paraId="244D37EE" w14:textId="77777777" w:rsidR="00971CBD" w:rsidRDefault="00971CBD" w:rsidP="00971CBD">
            <w:pPr>
              <w:rPr>
                <w:rFonts w:cs="Arial"/>
              </w:rPr>
            </w:pPr>
            <w:r>
              <w:rPr>
                <w:rFonts w:cs="Arial"/>
              </w:rPr>
              <w:br/>
            </w:r>
          </w:p>
          <w:p w14:paraId="41676586" w14:textId="77777777" w:rsidR="00971CBD" w:rsidRDefault="00971CBD" w:rsidP="00971CBD">
            <w:pPr>
              <w:pStyle w:val="NormalWeb"/>
              <w:spacing w:before="0" w:beforeAutospacing="0" w:after="0" w:afterAutospacing="0"/>
              <w:rPr>
                <w:rFonts w:ascii="Arial" w:hAnsi="Arial" w:cs="Arial"/>
              </w:rPr>
            </w:pPr>
            <w:r>
              <w:rPr>
                <w:rFonts w:ascii="Arial" w:hAnsi="Arial" w:cs="Arial"/>
              </w:rPr>
              <w:t>2. Validated and standardized records are pushed to the central registry.</w:t>
            </w:r>
          </w:p>
          <w:p w14:paraId="36AEAB22" w14:textId="77777777" w:rsidR="00971CBD" w:rsidRDefault="00971CBD" w:rsidP="00971CBD">
            <w:pPr>
              <w:rPr>
                <w:rFonts w:cs="Arial"/>
              </w:rPr>
            </w:pPr>
            <w:r>
              <w:rPr>
                <w:rFonts w:cs="Arial"/>
              </w:rPr>
              <w:br/>
            </w:r>
          </w:p>
          <w:p w14:paraId="0C7DCB44" w14:textId="65E80EF1" w:rsidR="00D869F9" w:rsidRPr="0050021F" w:rsidRDefault="00971CBD" w:rsidP="0050021F">
            <w:pPr>
              <w:spacing w:line="480" w:lineRule="auto"/>
              <w:rPr>
                <w:rFonts w:cs="Arial"/>
              </w:rPr>
            </w:pPr>
            <w:r>
              <w:rPr>
                <w:rFonts w:cs="Arial"/>
              </w:rPr>
              <w:t>3. The system receives and logs a "Success" or "Acknowledgement" receipt from the government server.</w:t>
            </w:r>
          </w:p>
        </w:tc>
      </w:tr>
    </w:tbl>
    <w:p w14:paraId="2810B0D8" w14:textId="1CF97CD9" w:rsidR="00D869F9" w:rsidRPr="0050021F" w:rsidRDefault="00D869F9" w:rsidP="0050021F">
      <w:pPr>
        <w:spacing w:line="480" w:lineRule="auto"/>
        <w:rPr>
          <w:rFonts w:cs="Arial"/>
        </w:rPr>
      </w:pPr>
    </w:p>
    <w:p w14:paraId="7E17A7D3" w14:textId="77777777" w:rsidR="002D5B4F" w:rsidRDefault="002D5B4F" w:rsidP="0050021F">
      <w:pPr>
        <w:spacing w:line="480" w:lineRule="auto"/>
        <w:ind w:left="720"/>
        <w:rPr>
          <w:rFonts w:cs="Arial"/>
        </w:rPr>
      </w:pPr>
    </w:p>
    <w:p w14:paraId="27C2DEC1" w14:textId="77777777" w:rsidR="002D5B4F" w:rsidRDefault="002D5B4F" w:rsidP="0050021F">
      <w:pPr>
        <w:spacing w:line="480" w:lineRule="auto"/>
        <w:ind w:left="720"/>
        <w:rPr>
          <w:rFonts w:cs="Arial"/>
        </w:rPr>
      </w:pPr>
    </w:p>
    <w:p w14:paraId="2A37552B" w14:textId="1E623939" w:rsidR="00D869F9" w:rsidRPr="0050021F" w:rsidRDefault="00D869F9" w:rsidP="00980166">
      <w:pPr>
        <w:spacing w:line="480" w:lineRule="auto"/>
        <w:ind w:left="720"/>
        <w:rPr>
          <w:rFonts w:cs="Arial"/>
        </w:rPr>
      </w:pPr>
      <w:proofErr w:type="gramStart"/>
      <w:r w:rsidRPr="0050021F">
        <w:rPr>
          <w:rFonts w:cs="Arial"/>
        </w:rPr>
        <w:t>(</w:t>
      </w:r>
      <w:r w:rsidR="00980166">
        <w:rPr>
          <w:rFonts w:cs="Arial"/>
        </w:rPr>
        <w:t xml:space="preserve"> </w:t>
      </w:r>
      <w:r w:rsidRPr="0050021F">
        <w:rPr>
          <w:rFonts w:cs="Arial"/>
          <w:i/>
          <w:iCs/>
        </w:rPr>
        <w:t>Please</w:t>
      </w:r>
      <w:proofErr w:type="gramEnd"/>
      <w:r w:rsidRPr="0050021F">
        <w:rPr>
          <w:rFonts w:cs="Arial"/>
          <w:i/>
          <w:iCs/>
        </w:rPr>
        <w:t xml:space="preserve"> include a table caption. At the end of the table, </w:t>
      </w:r>
      <w:r w:rsidR="00D706F8" w:rsidRPr="0050021F">
        <w:rPr>
          <w:rFonts w:cs="Arial"/>
          <w:i/>
          <w:iCs/>
        </w:rPr>
        <w:t xml:space="preserve">you may </w:t>
      </w:r>
      <w:r w:rsidRPr="0050021F">
        <w:rPr>
          <w:rFonts w:cs="Arial"/>
          <w:i/>
          <w:iCs/>
        </w:rPr>
        <w:t>include process details</w:t>
      </w:r>
      <w:r w:rsidR="00D706F8" w:rsidRPr="0050021F">
        <w:rPr>
          <w:rFonts w:cs="Arial"/>
          <w:i/>
          <w:iCs/>
        </w:rPr>
        <w:t xml:space="preserve"> not covered in the table</w:t>
      </w:r>
      <w:r w:rsidRPr="0050021F">
        <w:rPr>
          <w:rFonts w:cs="Arial"/>
          <w:i/>
          <w:iCs/>
        </w:rPr>
        <w:t>. You may write the processes as flowcharts or pseudocodes. Note that captions are required for both for referencing.</w:t>
      </w:r>
      <w:r w:rsidR="00670805" w:rsidRPr="0050021F">
        <w:rPr>
          <w:rFonts w:cs="Arial"/>
          <w:i/>
          <w:iCs/>
        </w:rPr>
        <w:t xml:space="preserve"> Also, remember to put a sentence or two to describe </w:t>
      </w:r>
      <w:r w:rsidR="00E573CB" w:rsidRPr="0050021F">
        <w:rPr>
          <w:rFonts w:cs="Arial"/>
          <w:i/>
          <w:iCs/>
        </w:rPr>
        <w:t>any table in the document. Like, “Table 1 contains a list of all the process that are currently being applied by the business”.</w:t>
      </w:r>
      <w:r w:rsidRPr="0050021F">
        <w:rPr>
          <w:rFonts w:cs="Arial"/>
        </w:rPr>
        <w:t>)</w:t>
      </w:r>
    </w:p>
    <w:p w14:paraId="4CFC0361" w14:textId="465CA17B" w:rsidR="00734754" w:rsidRPr="0050021F" w:rsidRDefault="00806F6A" w:rsidP="0050021F">
      <w:pPr>
        <w:spacing w:line="480" w:lineRule="auto"/>
        <w:ind w:firstLine="709"/>
        <w:rPr>
          <w:rFonts w:cs="Arial"/>
        </w:rPr>
      </w:pPr>
      <w:r w:rsidRPr="0050021F">
        <w:rPr>
          <w:rFonts w:cs="Arial"/>
        </w:rPr>
        <w:t>Product Inquiry</w:t>
      </w:r>
    </w:p>
    <w:p w14:paraId="61772A0E" w14:textId="37E5BE5D" w:rsidR="00806F6A" w:rsidRPr="0050021F" w:rsidRDefault="00806F6A" w:rsidP="0050021F">
      <w:pPr>
        <w:pStyle w:val="ListParagraph"/>
        <w:numPr>
          <w:ilvl w:val="0"/>
          <w:numId w:val="17"/>
        </w:numPr>
        <w:spacing w:line="480" w:lineRule="auto"/>
        <w:rPr>
          <w:rFonts w:cs="Arial"/>
        </w:rPr>
      </w:pPr>
      <w:r w:rsidRPr="0050021F">
        <w:rPr>
          <w:rFonts w:cs="Arial"/>
        </w:rPr>
        <w:t>Customer initializes conversation in Facebook Messenger.</w:t>
      </w:r>
    </w:p>
    <w:p w14:paraId="30414017" w14:textId="34CADA5C" w:rsidR="00F335D4" w:rsidRPr="0050021F" w:rsidRDefault="00FC2645" w:rsidP="0050021F">
      <w:pPr>
        <w:pStyle w:val="ListParagraph"/>
        <w:numPr>
          <w:ilvl w:val="0"/>
          <w:numId w:val="17"/>
        </w:numPr>
        <w:spacing w:line="480" w:lineRule="auto"/>
        <w:rPr>
          <w:rFonts w:cs="Arial"/>
        </w:rPr>
      </w:pPr>
      <w:r w:rsidRPr="0050021F">
        <w:rPr>
          <w:rFonts w:cs="Arial"/>
        </w:rPr>
        <w:t>Seller acknowledges customer.</w:t>
      </w:r>
    </w:p>
    <w:p w14:paraId="42D72C67" w14:textId="78194B97" w:rsidR="00FC2645" w:rsidRPr="0050021F" w:rsidRDefault="00FC2645" w:rsidP="0050021F">
      <w:pPr>
        <w:pStyle w:val="ListParagraph"/>
        <w:numPr>
          <w:ilvl w:val="0"/>
          <w:numId w:val="17"/>
        </w:numPr>
        <w:spacing w:line="480" w:lineRule="auto"/>
        <w:rPr>
          <w:rFonts w:cs="Arial"/>
        </w:rPr>
      </w:pPr>
      <w:r w:rsidRPr="0050021F">
        <w:rPr>
          <w:rFonts w:cs="Arial"/>
        </w:rPr>
        <w:t>Customer asks about item.</w:t>
      </w:r>
    </w:p>
    <w:p w14:paraId="1E7F9810" w14:textId="0E27226C" w:rsidR="00806F6A" w:rsidRPr="0050021F" w:rsidRDefault="00FC2645" w:rsidP="0050021F">
      <w:pPr>
        <w:pStyle w:val="ListParagraph"/>
        <w:numPr>
          <w:ilvl w:val="0"/>
          <w:numId w:val="17"/>
        </w:numPr>
        <w:spacing w:line="480" w:lineRule="auto"/>
        <w:rPr>
          <w:rFonts w:cs="Arial"/>
        </w:rPr>
      </w:pPr>
      <w:r w:rsidRPr="0050021F">
        <w:rPr>
          <w:rFonts w:cs="Arial"/>
        </w:rPr>
        <w:t>Seller responds with item information.</w:t>
      </w:r>
    </w:p>
    <w:p w14:paraId="34834FB8" w14:textId="5513CAE1" w:rsidR="00F708EF" w:rsidRPr="0050021F" w:rsidRDefault="00F708EF" w:rsidP="0050021F">
      <w:pPr>
        <w:spacing w:line="480" w:lineRule="auto"/>
        <w:ind w:left="644"/>
        <w:rPr>
          <w:rFonts w:cs="Arial"/>
        </w:rPr>
      </w:pPr>
      <w:r w:rsidRPr="0050021F">
        <w:rPr>
          <w:rFonts w:cs="Arial"/>
        </w:rPr>
        <w:lastRenderedPageBreak/>
        <w:t>Product Purchase</w:t>
      </w:r>
    </w:p>
    <w:p w14:paraId="056CED5A" w14:textId="7EBE4E71" w:rsidR="00F708EF" w:rsidRPr="0050021F" w:rsidRDefault="00F708EF" w:rsidP="0050021F">
      <w:pPr>
        <w:pStyle w:val="ListParagraph"/>
        <w:numPr>
          <w:ilvl w:val="0"/>
          <w:numId w:val="18"/>
        </w:numPr>
        <w:spacing w:line="480" w:lineRule="auto"/>
        <w:rPr>
          <w:rFonts w:cs="Arial"/>
        </w:rPr>
      </w:pPr>
      <w:r w:rsidRPr="0050021F">
        <w:rPr>
          <w:rFonts w:cs="Arial"/>
        </w:rPr>
        <w:t xml:space="preserve">Customer </w:t>
      </w:r>
      <w:r w:rsidR="008B6197" w:rsidRPr="0050021F">
        <w:rPr>
          <w:rFonts w:cs="Arial"/>
        </w:rPr>
        <w:t>writes an “intent to buy” message via Facebook Messenger.</w:t>
      </w:r>
    </w:p>
    <w:p w14:paraId="1C7CF443" w14:textId="2D0285A4" w:rsidR="008B6197" w:rsidRPr="0050021F" w:rsidRDefault="008B6197" w:rsidP="0050021F">
      <w:pPr>
        <w:pStyle w:val="ListParagraph"/>
        <w:numPr>
          <w:ilvl w:val="0"/>
          <w:numId w:val="18"/>
        </w:numPr>
        <w:spacing w:line="480" w:lineRule="auto"/>
        <w:rPr>
          <w:rFonts w:cs="Arial"/>
        </w:rPr>
      </w:pPr>
      <w:r w:rsidRPr="0050021F">
        <w:rPr>
          <w:rFonts w:cs="Arial"/>
        </w:rPr>
        <w:t>Seller responds with item price and delivery details</w:t>
      </w:r>
    </w:p>
    <w:p w14:paraId="71C75ACB" w14:textId="5901D629" w:rsidR="008B6197" w:rsidRPr="0050021F" w:rsidRDefault="008B6197" w:rsidP="0050021F">
      <w:pPr>
        <w:pStyle w:val="ListParagraph"/>
        <w:numPr>
          <w:ilvl w:val="0"/>
          <w:numId w:val="18"/>
        </w:numPr>
        <w:spacing w:line="480" w:lineRule="auto"/>
        <w:rPr>
          <w:rFonts w:cs="Arial"/>
        </w:rPr>
      </w:pPr>
      <w:r w:rsidRPr="0050021F">
        <w:rPr>
          <w:rFonts w:cs="Arial"/>
        </w:rPr>
        <w:t>Customer sends payment proof.</w:t>
      </w:r>
    </w:p>
    <w:p w14:paraId="34D5BF2C" w14:textId="224DC47D" w:rsidR="00BA6BA7" w:rsidRPr="0050021F" w:rsidRDefault="00BA6BA7" w:rsidP="0050021F">
      <w:pPr>
        <w:pStyle w:val="ListParagraph"/>
        <w:numPr>
          <w:ilvl w:val="0"/>
          <w:numId w:val="18"/>
        </w:numPr>
        <w:spacing w:line="480" w:lineRule="auto"/>
        <w:rPr>
          <w:rFonts w:cs="Arial"/>
        </w:rPr>
      </w:pPr>
      <w:r w:rsidRPr="0050021F">
        <w:rPr>
          <w:rFonts w:cs="Arial"/>
        </w:rPr>
        <w:t>Seller confirms order.</w:t>
      </w:r>
    </w:p>
    <w:p w14:paraId="5AEDB58A" w14:textId="77777777" w:rsidR="00806F6A" w:rsidRPr="0050021F" w:rsidRDefault="00806F6A" w:rsidP="0050021F">
      <w:pPr>
        <w:spacing w:line="480" w:lineRule="auto"/>
        <w:ind w:firstLine="709"/>
        <w:rPr>
          <w:rFonts w:cs="Arial"/>
        </w:rPr>
      </w:pPr>
    </w:p>
    <w:p w14:paraId="0865A006" w14:textId="533445EF" w:rsidR="00E901B2" w:rsidRPr="0050021F" w:rsidRDefault="003475B3" w:rsidP="0050021F">
      <w:pPr>
        <w:pStyle w:val="Heading2"/>
        <w:numPr>
          <w:ilvl w:val="0"/>
          <w:numId w:val="0"/>
        </w:numPr>
        <w:spacing w:line="480" w:lineRule="auto"/>
        <w:rPr>
          <w:rFonts w:cs="Arial"/>
        </w:rPr>
      </w:pPr>
      <w:bookmarkStart w:id="10" w:name="_Toc198218980"/>
      <w:r w:rsidRPr="0050021F">
        <w:rPr>
          <w:rFonts w:cs="Arial"/>
        </w:rPr>
        <w:t>SWOT Analysis</w:t>
      </w:r>
      <w:bookmarkEnd w:id="10"/>
    </w:p>
    <w:p w14:paraId="601D55A7" w14:textId="77777777" w:rsidR="00B6181E" w:rsidRDefault="00B6181E" w:rsidP="0050021F">
      <w:pPr>
        <w:spacing w:line="480" w:lineRule="auto"/>
        <w:rPr>
          <w:rFonts w:cs="Arial"/>
          <w:noProof/>
        </w:rPr>
      </w:pPr>
    </w:p>
    <w:p w14:paraId="02F5FF34" w14:textId="77777777" w:rsidR="00030C0A" w:rsidRDefault="00270308" w:rsidP="00030C0A">
      <w:pPr>
        <w:keepNext/>
        <w:spacing w:line="480" w:lineRule="auto"/>
      </w:pPr>
      <w:r w:rsidRPr="00270308">
        <w:rPr>
          <w:rFonts w:cs="Arial"/>
          <w:noProof/>
        </w:rPr>
        <w:drawing>
          <wp:inline distT="0" distB="0" distL="0" distR="0" wp14:anchorId="2AA1D990" wp14:editId="10A7B5A9">
            <wp:extent cx="5943600" cy="3494405"/>
            <wp:effectExtent l="0" t="0" r="0" b="0"/>
            <wp:docPr id="103805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58708" name=""/>
                    <pic:cNvPicPr/>
                  </pic:nvPicPr>
                  <pic:blipFill>
                    <a:blip r:embed="rId26"/>
                    <a:stretch>
                      <a:fillRect/>
                    </a:stretch>
                  </pic:blipFill>
                  <pic:spPr>
                    <a:xfrm>
                      <a:off x="0" y="0"/>
                      <a:ext cx="5943600" cy="3494405"/>
                    </a:xfrm>
                    <a:prstGeom prst="rect">
                      <a:avLst/>
                    </a:prstGeom>
                  </pic:spPr>
                </pic:pic>
              </a:graphicData>
            </a:graphic>
          </wp:inline>
        </w:drawing>
      </w:r>
    </w:p>
    <w:p w14:paraId="4B1B9CBA" w14:textId="568609D5" w:rsidR="00215F5E" w:rsidRDefault="00030C0A" w:rsidP="00030C0A">
      <w:pPr>
        <w:pStyle w:val="Caption"/>
      </w:pPr>
      <w:r>
        <w:t xml:space="preserve">Figure </w:t>
      </w:r>
      <w:r>
        <w:fldChar w:fldCharType="begin"/>
      </w:r>
      <w:r>
        <w:instrText xml:space="preserve"> SEQ Figure \* ARABIC </w:instrText>
      </w:r>
      <w:r>
        <w:fldChar w:fldCharType="separate"/>
      </w:r>
      <w:r>
        <w:rPr>
          <w:noProof/>
        </w:rPr>
        <w:t>1</w:t>
      </w:r>
      <w:r>
        <w:fldChar w:fldCharType="end"/>
      </w:r>
      <w:r>
        <w:t>.0 SWOT ANALYSIS</w:t>
      </w:r>
    </w:p>
    <w:p w14:paraId="5C121CF9" w14:textId="0334795C" w:rsidR="00AC5C4E" w:rsidRPr="00AC5C4E" w:rsidRDefault="00AC5C4E" w:rsidP="00AC5C4E">
      <w:pPr>
        <w:jc w:val="center"/>
      </w:pPr>
      <w:r w:rsidRPr="00843671">
        <w:rPr>
          <w:sz w:val="18"/>
          <w:szCs w:val="18"/>
        </w:rPr>
        <w:t>Outlines the internal architectural strengths and testing boundaries of the interoperability middleware against external regulatory opportunities and localized data risks in the Philippine healthcare ecosystem</w:t>
      </w:r>
      <w:r w:rsidRPr="00AC5C4E">
        <w:t>.</w:t>
      </w:r>
    </w:p>
    <w:p w14:paraId="1FD53482" w14:textId="4273F8EB" w:rsidR="004E6792" w:rsidRPr="0050021F" w:rsidRDefault="004E6792" w:rsidP="0050021F">
      <w:pPr>
        <w:pStyle w:val="Heading1"/>
        <w:numPr>
          <w:ilvl w:val="0"/>
          <w:numId w:val="0"/>
        </w:numPr>
        <w:spacing w:line="480" w:lineRule="auto"/>
        <w:rPr>
          <w:rFonts w:cs="Arial"/>
        </w:rPr>
      </w:pPr>
      <w:bookmarkStart w:id="11" w:name="_Toc198218981"/>
      <w:r w:rsidRPr="0050021F">
        <w:rPr>
          <w:rFonts w:cs="Arial"/>
        </w:rPr>
        <w:lastRenderedPageBreak/>
        <w:t>Proposed Solution</w:t>
      </w:r>
      <w:bookmarkEnd w:id="11"/>
    </w:p>
    <w:p w14:paraId="100C8272" w14:textId="280F802A" w:rsidR="007834E3" w:rsidRPr="0050021F" w:rsidRDefault="007834E3" w:rsidP="0050021F">
      <w:pPr>
        <w:pStyle w:val="Heading2"/>
        <w:numPr>
          <w:ilvl w:val="0"/>
          <w:numId w:val="0"/>
        </w:numPr>
        <w:spacing w:line="480" w:lineRule="auto"/>
        <w:rPr>
          <w:rFonts w:eastAsia="Arial" w:cs="Arial"/>
          <w:b w:val="0"/>
        </w:rPr>
      </w:pPr>
      <w:bookmarkStart w:id="12" w:name="_Toc198218982"/>
      <w:r w:rsidRPr="0050021F">
        <w:rPr>
          <w:rFonts w:eastAsia="Arial" w:cs="Arial"/>
          <w:b w:val="0"/>
        </w:rPr>
        <w:t>Technical Background</w:t>
      </w:r>
      <w:bookmarkEnd w:id="12"/>
    </w:p>
    <w:p w14:paraId="0C7C2958" w14:textId="1ABFC06B" w:rsidR="19E7332F" w:rsidRDefault="19E7332F" w:rsidP="69F1324D">
      <w:pPr>
        <w:spacing w:before="240" w:after="240" w:line="480" w:lineRule="auto"/>
      </w:pPr>
      <w:r w:rsidRPr="69F1324D">
        <w:rPr>
          <w:rFonts w:eastAsia="Arial" w:cs="Arial"/>
        </w:rPr>
        <w:t xml:space="preserve">To resolve manual bottlenecks within the WAH network, the proposed solution introduces a specialized AI automation function named ADAPT (Automated Data Processing and Transformation). ADAPT functions as an </w:t>
      </w:r>
      <w:r w:rsidRPr="69F1324D">
        <w:rPr>
          <w:rFonts w:eastAsia="Arial" w:cs="Arial"/>
          <w:b/>
          <w:bCs/>
        </w:rPr>
        <w:t>Integration Platform as a Service (iPaaS)</w:t>
      </w:r>
      <w:r w:rsidRPr="69F1324D">
        <w:rPr>
          <w:rFonts w:eastAsia="Arial" w:cs="Arial"/>
        </w:rPr>
        <w:t xml:space="preserve"> and an Intelligent Middleware Endpoint. It is important to note that our scope is strictly building this iPaaS middleware. Establishing the actual connections, configuring the outbound webhooks, and providing the official </w:t>
      </w:r>
      <w:proofErr w:type="spellStart"/>
      <w:r w:rsidRPr="69F1324D">
        <w:rPr>
          <w:rFonts w:eastAsia="Arial" w:cs="Arial"/>
        </w:rPr>
        <w:t>iHOMIS</w:t>
      </w:r>
      <w:proofErr w:type="spellEnd"/>
      <w:r w:rsidRPr="69F1324D">
        <w:rPr>
          <w:rFonts w:eastAsia="Arial" w:cs="Arial"/>
        </w:rPr>
        <w:t xml:space="preserve"> API keys for deployment will be the sole responsibility of the Batch 1 team and WAH administrators.</w:t>
      </w:r>
    </w:p>
    <w:p w14:paraId="7AB191D3" w14:textId="4C342939" w:rsidR="2F06B9FC" w:rsidRPr="0050021F" w:rsidRDefault="2F06B9FC" w:rsidP="0050021F">
      <w:pPr>
        <w:spacing w:before="240" w:after="240" w:line="480" w:lineRule="auto"/>
        <w:rPr>
          <w:rFonts w:eastAsia="Arial" w:cs="Arial"/>
        </w:rPr>
      </w:pPr>
      <w:r w:rsidRPr="0050021F">
        <w:rPr>
          <w:rFonts w:eastAsia="Arial" w:cs="Arial"/>
        </w:rPr>
        <w:t>1. Software Technologies</w:t>
      </w:r>
    </w:p>
    <w:p w14:paraId="77A79AE4" w14:textId="16AF2C14" w:rsidR="1F7AB878" w:rsidRDefault="1F7AB878" w:rsidP="7218074E">
      <w:pPr>
        <w:pStyle w:val="ListParagraph"/>
        <w:numPr>
          <w:ilvl w:val="0"/>
          <w:numId w:val="29"/>
        </w:numPr>
        <w:spacing w:before="240" w:after="240" w:line="480" w:lineRule="auto"/>
        <w:rPr>
          <w:rFonts w:eastAsia="Arial" w:cs="Arial"/>
          <w:b/>
          <w:bCs/>
          <w:lang w:val="en-US"/>
        </w:rPr>
      </w:pPr>
      <w:r w:rsidRPr="67492790">
        <w:rPr>
          <w:b/>
          <w:lang w:val="en-US"/>
        </w:rPr>
        <w:t xml:space="preserve">AI Orchestration Engine: </w:t>
      </w:r>
      <w:r w:rsidRPr="7218074E">
        <w:rPr>
          <w:lang w:val="en-US"/>
        </w:rPr>
        <w:t xml:space="preserve">To power ADAPT during the testing and prototyping phase, the system utilizes the Gemini API via a smart router function, primarily using Gemini 3.1 Flash Lite and Preview for high-volume translations. </w:t>
      </w:r>
      <w:r w:rsidRPr="3C6F7C3A">
        <w:rPr>
          <w:lang w:val="en-US"/>
        </w:rPr>
        <w:t>However, for actual clinical deployment, WAH will provide their own official, production-grade AI model</w:t>
      </w:r>
      <w:r w:rsidRPr="7218074E">
        <w:rPr>
          <w:lang w:val="en-US"/>
        </w:rPr>
        <w:t xml:space="preserve"> to plug into the ADAPT architecture to ensure strict, localized data privacy compliance.</w:t>
      </w:r>
    </w:p>
    <w:p w14:paraId="6480842E" w14:textId="49AE51E4" w:rsidR="003E1FB6" w:rsidRPr="003E1FB6" w:rsidRDefault="003E1FB6" w:rsidP="003E1FB6">
      <w:pPr>
        <w:pStyle w:val="ListParagraph"/>
        <w:numPr>
          <w:ilvl w:val="0"/>
          <w:numId w:val="29"/>
        </w:numPr>
        <w:spacing w:before="240" w:after="240" w:line="480" w:lineRule="auto"/>
        <w:rPr>
          <w:rFonts w:eastAsia="Arial" w:cs="Arial"/>
          <w:b/>
          <w:bCs/>
          <w:lang w:val="en-US"/>
        </w:rPr>
      </w:pPr>
      <w:r w:rsidRPr="003E1FB6">
        <w:rPr>
          <w:rFonts w:eastAsia="Arial" w:cs="Arial"/>
          <w:b/>
          <w:bCs/>
          <w:lang w:val="en-US"/>
        </w:rPr>
        <w:t xml:space="preserve">AI Tooling (Model Context Protocol): </w:t>
      </w:r>
      <w:r w:rsidRPr="00535CEC">
        <w:rPr>
          <w:rFonts w:eastAsia="Arial" w:cs="Arial"/>
          <w:lang w:val="en-US"/>
        </w:rPr>
        <w:t xml:space="preserve">The Gemini models are controlled through an MCP server. This allows the AI to use specific tools, such as the </w:t>
      </w:r>
      <w:proofErr w:type="spellStart"/>
      <w:r w:rsidRPr="00535CEC">
        <w:rPr>
          <w:rFonts w:eastAsia="Arial" w:cs="Arial"/>
          <w:i/>
          <w:iCs/>
          <w:lang w:val="en-US"/>
        </w:rPr>
        <w:t>SourceDataParser</w:t>
      </w:r>
      <w:proofErr w:type="spellEnd"/>
      <w:r w:rsidRPr="00535CEC">
        <w:rPr>
          <w:rFonts w:eastAsia="Arial" w:cs="Arial"/>
          <w:lang w:val="en-US"/>
        </w:rPr>
        <w:t xml:space="preserve">, to understand </w:t>
      </w:r>
      <w:r w:rsidR="00303151">
        <w:rPr>
          <w:rFonts w:eastAsia="Arial" w:cs="Arial"/>
          <w:lang w:val="en-US"/>
        </w:rPr>
        <w:t>WAH4H</w:t>
      </w:r>
      <w:r w:rsidRPr="00535CEC">
        <w:rPr>
          <w:rFonts w:eastAsia="Arial" w:cs="Arial"/>
          <w:lang w:val="en-US"/>
        </w:rPr>
        <w:t xml:space="preserve"> data and the </w:t>
      </w:r>
      <w:proofErr w:type="spellStart"/>
      <w:r w:rsidRPr="00535CEC">
        <w:rPr>
          <w:rFonts w:eastAsia="Arial" w:cs="Arial"/>
          <w:i/>
          <w:iCs/>
          <w:lang w:val="en-US"/>
        </w:rPr>
        <w:t>FHIRMappingTool</w:t>
      </w:r>
      <w:proofErr w:type="spellEnd"/>
      <w:r w:rsidRPr="00535CEC">
        <w:rPr>
          <w:rFonts w:eastAsia="Arial" w:cs="Arial"/>
          <w:lang w:val="en-US"/>
        </w:rPr>
        <w:t xml:space="preserve"> to generate valid PH Core JSON files.</w:t>
      </w:r>
    </w:p>
    <w:p w14:paraId="315BBFBD" w14:textId="373AB674" w:rsidR="003E1FB6" w:rsidRPr="003E1FB6" w:rsidRDefault="003E1FB6" w:rsidP="003E1FB6">
      <w:pPr>
        <w:pStyle w:val="ListParagraph"/>
        <w:numPr>
          <w:ilvl w:val="0"/>
          <w:numId w:val="29"/>
        </w:numPr>
        <w:spacing w:before="240" w:after="240" w:line="480" w:lineRule="auto"/>
        <w:rPr>
          <w:rFonts w:eastAsia="Arial" w:cs="Arial"/>
          <w:b/>
          <w:bCs/>
          <w:lang w:val="en-US"/>
        </w:rPr>
      </w:pPr>
      <w:r w:rsidRPr="003E1FB6">
        <w:rPr>
          <w:rFonts w:eastAsia="Arial" w:cs="Arial"/>
          <w:b/>
          <w:bCs/>
          <w:lang w:val="en-US"/>
        </w:rPr>
        <w:t xml:space="preserve">Consent-as-Code Module: </w:t>
      </w:r>
      <w:r w:rsidRPr="00535CEC">
        <w:rPr>
          <w:rFonts w:eastAsia="Arial" w:cs="Arial"/>
          <w:lang w:val="en-US"/>
        </w:rPr>
        <w:t>This automated filter scans record metadata for a "Consent Flag" before any AI processing begins. If the flag is missing, the mapping function is blocked to ensure compliance with the Data Privacy Act.</w:t>
      </w:r>
    </w:p>
    <w:p w14:paraId="27D78623" w14:textId="4F71AA2E" w:rsidR="003E1FB6" w:rsidRPr="003E1FB6" w:rsidRDefault="003E1FB6" w:rsidP="003E1FB6">
      <w:pPr>
        <w:pStyle w:val="ListParagraph"/>
        <w:numPr>
          <w:ilvl w:val="0"/>
          <w:numId w:val="29"/>
        </w:numPr>
        <w:spacing w:before="240" w:after="240" w:line="480" w:lineRule="auto"/>
        <w:rPr>
          <w:rFonts w:eastAsia="Arial" w:cs="Arial"/>
          <w:b/>
          <w:bCs/>
          <w:lang w:val="en-US"/>
        </w:rPr>
      </w:pPr>
      <w:r w:rsidRPr="003E1FB6">
        <w:rPr>
          <w:rFonts w:eastAsia="Arial" w:cs="Arial"/>
          <w:b/>
          <w:bCs/>
          <w:lang w:val="en-US"/>
        </w:rPr>
        <w:lastRenderedPageBreak/>
        <w:t xml:space="preserve">Structural Validation Module: </w:t>
      </w:r>
      <w:r w:rsidRPr="00535CEC">
        <w:rPr>
          <w:rFonts w:eastAsia="Arial" w:cs="Arial"/>
          <w:lang w:val="en-US"/>
        </w:rPr>
        <w:t>All AI-translated resources are automatically checked against the PH Core FHIR schema. Records missing critical data, such as PhilHealth IDs or birthdates, are quarantined for manual review.</w:t>
      </w:r>
    </w:p>
    <w:p w14:paraId="25E41129" w14:textId="5E4FD882" w:rsidR="2F06B9FC" w:rsidRPr="0050021F" w:rsidRDefault="2F06B9FC" w:rsidP="0050021F">
      <w:pPr>
        <w:spacing w:before="240" w:after="240" w:line="480" w:lineRule="auto"/>
        <w:rPr>
          <w:rFonts w:eastAsia="Arial" w:cs="Arial"/>
        </w:rPr>
      </w:pPr>
      <w:r w:rsidRPr="0050021F">
        <w:rPr>
          <w:rFonts w:eastAsia="Arial" w:cs="Arial"/>
        </w:rPr>
        <w:t>2. Hardware Technologies</w:t>
      </w:r>
    </w:p>
    <w:p w14:paraId="78CAB9E6" w14:textId="7993C3C3" w:rsidR="00535CEC" w:rsidRPr="00535CEC" w:rsidRDefault="00535CEC" w:rsidP="00535CEC">
      <w:pPr>
        <w:pStyle w:val="ListParagraph"/>
        <w:numPr>
          <w:ilvl w:val="0"/>
          <w:numId w:val="29"/>
        </w:numPr>
        <w:spacing w:before="240" w:after="240" w:line="480" w:lineRule="auto"/>
        <w:rPr>
          <w:rFonts w:eastAsia="Arial" w:cs="Arial"/>
          <w:b/>
          <w:bCs/>
          <w:lang w:val="en-US"/>
        </w:rPr>
      </w:pPr>
      <w:r w:rsidRPr="00535CEC">
        <w:rPr>
          <w:rFonts w:eastAsia="Arial" w:cs="Arial"/>
          <w:b/>
          <w:bCs/>
          <w:lang w:val="en-US"/>
        </w:rPr>
        <w:t xml:space="preserve">Go (Golang) Middleware: </w:t>
      </w:r>
      <w:r w:rsidRPr="00535CEC">
        <w:rPr>
          <w:rFonts w:eastAsia="Arial" w:cs="Arial"/>
          <w:lang w:val="en-US"/>
        </w:rPr>
        <w:t>The "model juggling" logic is written in Go to take advantage of its high-speed concurrency. This allows the system to switch models in milliseconds without dropping the data payload.</w:t>
      </w:r>
    </w:p>
    <w:p w14:paraId="144A9921" w14:textId="6180DF41" w:rsidR="00535CEC" w:rsidRPr="00535CEC" w:rsidRDefault="00535CEC" w:rsidP="00535CEC">
      <w:pPr>
        <w:pStyle w:val="ListParagraph"/>
        <w:numPr>
          <w:ilvl w:val="0"/>
          <w:numId w:val="29"/>
        </w:numPr>
        <w:spacing w:before="240" w:after="240" w:line="480" w:lineRule="auto"/>
        <w:rPr>
          <w:rFonts w:eastAsia="Arial" w:cs="Arial"/>
          <w:b/>
          <w:bCs/>
          <w:lang w:val="en-US"/>
        </w:rPr>
      </w:pPr>
      <w:r w:rsidRPr="00535CEC">
        <w:rPr>
          <w:rFonts w:eastAsia="Arial" w:cs="Arial"/>
          <w:b/>
          <w:bCs/>
          <w:lang w:val="en-US"/>
        </w:rPr>
        <w:t xml:space="preserve">API Load Management: </w:t>
      </w:r>
      <w:r w:rsidRPr="00535CEC">
        <w:rPr>
          <w:rFonts w:eastAsia="Arial" w:cs="Arial"/>
          <w:lang w:val="en-US"/>
        </w:rPr>
        <w:t xml:space="preserve">The system is hosted on the existing Batch 1 </w:t>
      </w:r>
      <w:proofErr w:type="spellStart"/>
      <w:r w:rsidRPr="00535CEC">
        <w:rPr>
          <w:rFonts w:eastAsia="Arial" w:cs="Arial"/>
          <w:lang w:val="en-US"/>
        </w:rPr>
        <w:t>Proxmox</w:t>
      </w:r>
      <w:proofErr w:type="spellEnd"/>
      <w:r w:rsidRPr="00535CEC">
        <w:rPr>
          <w:rFonts w:eastAsia="Arial" w:cs="Arial"/>
          <w:lang w:val="en-US"/>
        </w:rPr>
        <w:t xml:space="preserve"> cloud environment. It uses secure API keys to connect to Google’s AI endpoints, ensuring that even during model switching, the data remains encrypted and protected.</w:t>
      </w:r>
    </w:p>
    <w:p w14:paraId="53536FBA" w14:textId="229AEAA3" w:rsidR="2F06B9FC" w:rsidRPr="0050021F" w:rsidRDefault="2F06B9FC" w:rsidP="0050021F">
      <w:pPr>
        <w:spacing w:before="240" w:after="240" w:line="480" w:lineRule="auto"/>
        <w:rPr>
          <w:rFonts w:eastAsia="Arial" w:cs="Arial"/>
        </w:rPr>
      </w:pPr>
      <w:r w:rsidRPr="0050021F">
        <w:rPr>
          <w:rFonts w:eastAsia="Arial" w:cs="Arial"/>
        </w:rPr>
        <w:t>3. Peopleware</w:t>
      </w:r>
    </w:p>
    <w:p w14:paraId="756DD0AB" w14:textId="7105F556" w:rsidR="00413B28" w:rsidRPr="00413B28" w:rsidRDefault="00413B28" w:rsidP="00413B28">
      <w:pPr>
        <w:pStyle w:val="ListParagraph"/>
        <w:numPr>
          <w:ilvl w:val="0"/>
          <w:numId w:val="29"/>
        </w:numPr>
        <w:spacing w:before="240" w:after="240" w:line="480" w:lineRule="auto"/>
        <w:rPr>
          <w:rFonts w:eastAsia="Arial" w:cs="Arial"/>
          <w:lang w:val="en-US"/>
        </w:rPr>
      </w:pPr>
      <w:r w:rsidRPr="00413B28">
        <w:rPr>
          <w:rFonts w:eastAsia="Arial" w:cs="Arial"/>
          <w:b/>
          <w:bCs/>
          <w:lang w:val="en-US"/>
        </w:rPr>
        <w:t>AI Integration Engineers:</w:t>
      </w:r>
      <w:r w:rsidRPr="00413B28">
        <w:rPr>
          <w:rFonts w:eastAsia="Arial" w:cs="Arial"/>
          <w:lang w:val="en-US"/>
        </w:rPr>
        <w:t xml:space="preserve"> Personnel responsible for prompt engineering and API management using Gemini 3.1 Preview to ensure mapping accuracy.</w:t>
      </w:r>
    </w:p>
    <w:p w14:paraId="10EB1A73" w14:textId="5124798F" w:rsidR="00413B28" w:rsidRPr="00413B28" w:rsidRDefault="00413B28" w:rsidP="00413B28">
      <w:pPr>
        <w:pStyle w:val="ListParagraph"/>
        <w:numPr>
          <w:ilvl w:val="0"/>
          <w:numId w:val="29"/>
        </w:numPr>
        <w:spacing w:before="240" w:after="240" w:line="480" w:lineRule="auto"/>
        <w:rPr>
          <w:rFonts w:eastAsia="Arial" w:cs="Arial"/>
          <w:lang w:val="en-US"/>
        </w:rPr>
      </w:pPr>
      <w:r w:rsidRPr="00413B28">
        <w:rPr>
          <w:rFonts w:eastAsia="Arial" w:cs="Arial"/>
          <w:b/>
          <w:bCs/>
          <w:lang w:val="en-US"/>
        </w:rPr>
        <w:t>Data Quality Administrators:</w:t>
      </w:r>
      <w:r w:rsidRPr="00413B28">
        <w:rPr>
          <w:rFonts w:eastAsia="Arial" w:cs="Arial"/>
          <w:lang w:val="en-US"/>
        </w:rPr>
        <w:t xml:space="preserve"> IT staff who monitor the automated quarantine logs and manually review records that fail the structural validation check.</w:t>
      </w:r>
    </w:p>
    <w:p w14:paraId="266257AA" w14:textId="09262301" w:rsidR="00413B28" w:rsidRDefault="00413B28" w:rsidP="00413B28">
      <w:pPr>
        <w:pStyle w:val="ListParagraph"/>
        <w:numPr>
          <w:ilvl w:val="0"/>
          <w:numId w:val="29"/>
        </w:numPr>
        <w:spacing w:before="240" w:after="240" w:line="480" w:lineRule="auto"/>
        <w:rPr>
          <w:rFonts w:eastAsia="Arial" w:cs="Arial"/>
          <w:lang w:val="en-US"/>
        </w:rPr>
      </w:pPr>
      <w:r w:rsidRPr="00413B28">
        <w:rPr>
          <w:rFonts w:eastAsia="Arial" w:cs="Arial"/>
          <w:b/>
          <w:bCs/>
          <w:lang w:val="en-US"/>
        </w:rPr>
        <w:t>Systems Integration Leads:</w:t>
      </w:r>
      <w:r w:rsidRPr="00413B28">
        <w:rPr>
          <w:rFonts w:eastAsia="Arial" w:cs="Arial"/>
          <w:lang w:val="en-US"/>
        </w:rPr>
        <w:t xml:space="preserve"> Staff focused on maintaining the connection between the AI endpoint and the existing Batch 1 MongoDB repository and FHIR server.</w:t>
      </w:r>
    </w:p>
    <w:p w14:paraId="71BBBB30" w14:textId="77777777" w:rsidR="00413B28" w:rsidRDefault="00413B28" w:rsidP="00413B28">
      <w:pPr>
        <w:spacing w:before="240" w:after="240" w:line="480" w:lineRule="auto"/>
        <w:rPr>
          <w:rFonts w:eastAsia="Arial" w:cs="Arial"/>
          <w:lang w:val="en-US"/>
        </w:rPr>
      </w:pPr>
    </w:p>
    <w:p w14:paraId="506E45E6" w14:textId="77777777" w:rsidR="00E31B9B" w:rsidRDefault="00E31B9B" w:rsidP="00413B28">
      <w:pPr>
        <w:spacing w:before="240" w:after="240" w:line="480" w:lineRule="auto"/>
        <w:rPr>
          <w:rFonts w:eastAsia="Arial" w:cs="Arial"/>
          <w:lang w:val="en-US"/>
        </w:rPr>
      </w:pPr>
    </w:p>
    <w:p w14:paraId="0F94C34D" w14:textId="77777777" w:rsidR="00E31B9B" w:rsidRDefault="00E31B9B" w:rsidP="00413B28">
      <w:pPr>
        <w:spacing w:before="240" w:after="240" w:line="480" w:lineRule="auto"/>
        <w:rPr>
          <w:rFonts w:eastAsia="Arial" w:cs="Arial"/>
          <w:lang w:val="en-US"/>
        </w:rPr>
      </w:pPr>
    </w:p>
    <w:p w14:paraId="4F195985" w14:textId="77777777" w:rsidR="00413B28" w:rsidRPr="00413B28" w:rsidRDefault="00413B28" w:rsidP="00413B28">
      <w:pPr>
        <w:spacing w:before="240" w:after="240" w:line="480" w:lineRule="auto"/>
        <w:rPr>
          <w:rFonts w:eastAsia="Arial" w:cs="Arial"/>
          <w:lang w:val="en-US"/>
        </w:rPr>
      </w:pPr>
    </w:p>
    <w:p w14:paraId="2E5EC304" w14:textId="102C2573" w:rsidR="00413B28" w:rsidRPr="0050021F" w:rsidRDefault="2F06B9FC" w:rsidP="0050021F">
      <w:pPr>
        <w:spacing w:before="240" w:after="240" w:line="480" w:lineRule="auto"/>
        <w:rPr>
          <w:rFonts w:eastAsia="Arial" w:cs="Arial"/>
        </w:rPr>
      </w:pPr>
      <w:r w:rsidRPr="0050021F">
        <w:rPr>
          <w:rFonts w:eastAsia="Arial" w:cs="Arial"/>
        </w:rPr>
        <w:lastRenderedPageBreak/>
        <w:t>4. Network Technologies</w:t>
      </w:r>
    </w:p>
    <w:p w14:paraId="60BECEE2" w14:textId="0791F3B9" w:rsidR="009A33B7" w:rsidRPr="009A33B7" w:rsidRDefault="009A33B7" w:rsidP="009A33B7">
      <w:pPr>
        <w:pStyle w:val="ListParagraph"/>
        <w:numPr>
          <w:ilvl w:val="0"/>
          <w:numId w:val="29"/>
        </w:numPr>
        <w:spacing w:line="480" w:lineRule="auto"/>
        <w:rPr>
          <w:rFonts w:eastAsia="Arial" w:cs="Arial"/>
          <w:lang w:val="en-US"/>
        </w:rPr>
      </w:pPr>
      <w:r w:rsidRPr="009A33B7">
        <w:rPr>
          <w:rFonts w:eastAsia="Arial" w:cs="Arial"/>
          <w:b/>
          <w:bCs/>
          <w:lang w:val="en-US"/>
        </w:rPr>
        <w:t>Secure Middleware Endpoints:</w:t>
      </w:r>
      <w:r w:rsidRPr="009A33B7">
        <w:rPr>
          <w:rFonts w:eastAsia="Arial" w:cs="Arial"/>
          <w:lang w:val="en-US"/>
        </w:rPr>
        <w:t xml:space="preserve"> The system operates as </w:t>
      </w:r>
      <w:proofErr w:type="gramStart"/>
      <w:r w:rsidRPr="009A33B7">
        <w:rPr>
          <w:rFonts w:eastAsia="Arial" w:cs="Arial"/>
          <w:lang w:val="en-US"/>
        </w:rPr>
        <w:t>a RESTful</w:t>
      </w:r>
      <w:proofErr w:type="gramEnd"/>
      <w:r w:rsidRPr="009A33B7">
        <w:rPr>
          <w:rFonts w:eastAsia="Arial" w:cs="Arial"/>
          <w:lang w:val="en-US"/>
        </w:rPr>
        <w:t xml:space="preserve"> API middleware. It receives raw data via HTTPS and sends validated FHIR resources to the central server using Transport Layer Security (TLS).</w:t>
      </w:r>
    </w:p>
    <w:p w14:paraId="13139EE1" w14:textId="315779F5" w:rsidR="009A33B7" w:rsidRPr="009A33B7" w:rsidRDefault="009A33B7" w:rsidP="009A33B7">
      <w:pPr>
        <w:pStyle w:val="ListParagraph"/>
        <w:numPr>
          <w:ilvl w:val="0"/>
          <w:numId w:val="29"/>
        </w:numPr>
        <w:spacing w:line="480" w:lineRule="auto"/>
        <w:rPr>
          <w:rFonts w:eastAsia="Arial" w:cs="Arial"/>
          <w:lang w:val="en-US"/>
        </w:rPr>
      </w:pPr>
      <w:r w:rsidRPr="009A33B7">
        <w:rPr>
          <w:rFonts w:eastAsia="Arial" w:cs="Arial"/>
          <w:b/>
          <w:bCs/>
          <w:lang w:val="en-US"/>
        </w:rPr>
        <w:t>Encrypted Tunneling:</w:t>
      </w:r>
      <w:r w:rsidRPr="009A33B7">
        <w:rPr>
          <w:rFonts w:eastAsia="Arial" w:cs="Arial"/>
          <w:lang w:val="en-US"/>
        </w:rPr>
        <w:t xml:space="preserve"> While our group does not build the security layer, the automation endpoint is designed to operate within the secure VPN tunnels provided by the parallel security team.</w:t>
      </w:r>
    </w:p>
    <w:p w14:paraId="5899824F" w14:textId="40DD2B73" w:rsidR="22E140D4" w:rsidRPr="0050021F" w:rsidRDefault="22E140D4" w:rsidP="0050021F">
      <w:pPr>
        <w:spacing w:line="480" w:lineRule="auto"/>
        <w:ind w:firstLine="698"/>
        <w:rPr>
          <w:rFonts w:cs="Arial"/>
        </w:rPr>
      </w:pPr>
    </w:p>
    <w:p w14:paraId="1B0F2EC8" w14:textId="675B89C4" w:rsidR="00196197" w:rsidRPr="0050021F" w:rsidRDefault="000B5050" w:rsidP="0050021F">
      <w:pPr>
        <w:pStyle w:val="Heading2"/>
        <w:numPr>
          <w:ilvl w:val="0"/>
          <w:numId w:val="0"/>
        </w:numPr>
        <w:spacing w:line="480" w:lineRule="auto"/>
        <w:rPr>
          <w:rFonts w:cs="Arial"/>
        </w:rPr>
      </w:pPr>
      <w:bookmarkStart w:id="13" w:name="_Toc198218983"/>
      <w:r w:rsidRPr="0050021F">
        <w:rPr>
          <w:rFonts w:cs="Arial"/>
        </w:rPr>
        <w:t>Feasibility</w:t>
      </w:r>
      <w:bookmarkEnd w:id="13"/>
    </w:p>
    <w:p w14:paraId="3DC1151F" w14:textId="350374FC" w:rsidR="00196197" w:rsidRPr="0050021F" w:rsidRDefault="00196197" w:rsidP="0050021F">
      <w:pPr>
        <w:pStyle w:val="Heading3"/>
        <w:spacing w:line="480" w:lineRule="auto"/>
        <w:rPr>
          <w:rFonts w:cs="Arial"/>
        </w:rPr>
      </w:pPr>
      <w:bookmarkStart w:id="14" w:name="_Toc198218984"/>
      <w:r w:rsidRPr="0050021F">
        <w:rPr>
          <w:rFonts w:cs="Arial"/>
        </w:rPr>
        <w:t>Operational Feasibility</w:t>
      </w:r>
      <w:bookmarkEnd w:id="14"/>
    </w:p>
    <w:p w14:paraId="1F323F7F" w14:textId="18FB6A11" w:rsidR="000C2810" w:rsidRDefault="000C2810" w:rsidP="000C2810">
      <w:pPr>
        <w:spacing w:line="360" w:lineRule="auto"/>
        <w:ind w:firstLine="720"/>
      </w:pPr>
      <w:r w:rsidRPr="000C2810">
        <w:t>WAH4PCE project rests on its ability to seamlessly integrate into the daily workflows of rural health units and district hospitals without disrupting patient care. Currently, healthcare workers frequently struggle with the administrative burden of double data entry, manually inputting patient records into the local Wireless Access for Health (WAH) platform and then duplicating that data within the Department of Health’s (DOH) Integrated Hospital Operations and Management Information System (</w:t>
      </w:r>
      <w:proofErr w:type="spellStart"/>
      <w:r w:rsidRPr="000C2810">
        <w:t>iHOMIS</w:t>
      </w:r>
      <w:proofErr w:type="spellEnd"/>
      <w:r w:rsidRPr="000C2810">
        <w:t xml:space="preserve">) for referrals or admissions. </w:t>
      </w:r>
    </w:p>
    <w:p w14:paraId="46ED35F8" w14:textId="77777777" w:rsidR="000C2810" w:rsidRDefault="000C2810" w:rsidP="000C2810">
      <w:pPr>
        <w:spacing w:line="360" w:lineRule="auto"/>
        <w:ind w:firstLine="720"/>
      </w:pPr>
      <w:r w:rsidRPr="000C2810">
        <w:t xml:space="preserve">By establishing an automated interoperability bridge, the system operates invisibly in the background, minimizing data entry errors, eliminating redundant administrative tasks, and speeding up client processing times. Because medical staff are already deeply familiar with their respective platforms, user resistance will be minimal, and training will focus strictly on verifying data-syncing statuses and processing digital data privacy consent forms. </w:t>
      </w:r>
    </w:p>
    <w:p w14:paraId="7A1A629D" w14:textId="65BAB637" w:rsidR="000C2810" w:rsidRPr="000C2810" w:rsidRDefault="000C2810" w:rsidP="000C2810">
      <w:pPr>
        <w:spacing w:line="360" w:lineRule="auto"/>
        <w:ind w:firstLine="720"/>
      </w:pPr>
      <w:r w:rsidRPr="000C2810">
        <w:t>Furthermore, this initiative directly aligns with the organizational mandates of Universal Health Care (UHC) in the Philippines, ensuring strong backing from local government health boards, hospital administrators, and the DOH, provided strict protocols are established to maintain compliance with the Data Privacy Act of 2012 (RA 10173).</w:t>
      </w:r>
    </w:p>
    <w:p w14:paraId="60ABAF7A" w14:textId="77777777" w:rsidR="0011030D" w:rsidRPr="0050021F" w:rsidRDefault="0011030D" w:rsidP="0050021F">
      <w:pPr>
        <w:spacing w:line="480" w:lineRule="auto"/>
        <w:rPr>
          <w:rFonts w:cs="Arial"/>
        </w:rPr>
      </w:pPr>
    </w:p>
    <w:p w14:paraId="5B064C41" w14:textId="6C75F7AD" w:rsidR="00015AE5" w:rsidRPr="0050021F" w:rsidRDefault="00015AE5" w:rsidP="0050021F">
      <w:pPr>
        <w:pStyle w:val="Heading3"/>
        <w:spacing w:line="480" w:lineRule="auto"/>
        <w:rPr>
          <w:rFonts w:cs="Arial"/>
        </w:rPr>
      </w:pPr>
      <w:bookmarkStart w:id="15" w:name="_Toc198218985"/>
      <w:r w:rsidRPr="0050021F">
        <w:rPr>
          <w:rFonts w:cs="Arial"/>
        </w:rPr>
        <w:lastRenderedPageBreak/>
        <w:t>Economic Feasibility</w:t>
      </w:r>
      <w:bookmarkEnd w:id="15"/>
    </w:p>
    <w:p w14:paraId="4E1F6B23" w14:textId="77777777" w:rsidR="000A1FAD" w:rsidRDefault="000A1FAD" w:rsidP="000A1FAD">
      <w:pPr>
        <w:spacing w:line="360" w:lineRule="auto"/>
        <w:ind w:firstLine="720"/>
      </w:pPr>
      <w:r w:rsidRPr="000A1FAD">
        <w:t>From an economic perspective, the financial viability of the project is highly secure, as the WAH Non-Government Organization (NGO) has officially committed to absorbing all core capital and operational expenses. A significant portion of the upfront infrastructure cost is already eliminated because the WAH NGO is providing a dedicated local server to host the integration system. Financial planning and the integrated AI models will therefore focus heavily on predicting, tracking, and optimizing operational expenses, such as long-term data bandwidth costs, local server power efficiency, hardware maintenance, and emergency IT support.</w:t>
      </w:r>
    </w:p>
    <w:p w14:paraId="45CE49C0" w14:textId="4821A763" w:rsidR="000A1FAD" w:rsidRPr="000A1FAD" w:rsidRDefault="000A1FAD" w:rsidP="000A1FAD">
      <w:pPr>
        <w:spacing w:line="360" w:lineRule="auto"/>
        <w:ind w:firstLine="720"/>
      </w:pPr>
      <w:r w:rsidRPr="000A1FAD">
        <w:t xml:space="preserve"> By eliminating expensive proprietary software licensing fees </w:t>
      </w:r>
      <w:proofErr w:type="gramStart"/>
      <w:r w:rsidRPr="000A1FAD">
        <w:t>through the use of</w:t>
      </w:r>
      <w:proofErr w:type="gramEnd"/>
      <w:r w:rsidRPr="000A1FAD">
        <w:t xml:space="preserve"> open-source and custom-built tools, the financial risks are remarkably low. In return, the financial benefits to the public health system remain substantial; automating the data pipeline saves hundreds of collective clerical hours across municipal health centers, translating directly into optimized personnel allocation, faster referral windows, and a significant reduction in rejected PhilHealth claims.</w:t>
      </w:r>
    </w:p>
    <w:p w14:paraId="4E959EBC" w14:textId="77777777" w:rsidR="0011030D" w:rsidRPr="0050021F" w:rsidRDefault="0011030D" w:rsidP="0050021F">
      <w:pPr>
        <w:spacing w:line="480" w:lineRule="auto"/>
        <w:rPr>
          <w:rFonts w:cs="Arial"/>
        </w:rPr>
      </w:pPr>
    </w:p>
    <w:p w14:paraId="3E872E42" w14:textId="77777777" w:rsidR="009338B8" w:rsidRDefault="009338B8">
      <w:pPr>
        <w:rPr>
          <w:rFonts w:eastAsiaTheme="majorEastAsia" w:cs="Arial"/>
          <w:sz w:val="24"/>
          <w:szCs w:val="24"/>
        </w:rPr>
      </w:pPr>
      <w:bookmarkStart w:id="16" w:name="_Toc198218986"/>
      <w:r>
        <w:rPr>
          <w:rFonts w:cs="Arial"/>
        </w:rPr>
        <w:br w:type="page"/>
      </w:r>
    </w:p>
    <w:p w14:paraId="5E201520" w14:textId="02FCFD1F" w:rsidR="00015AE5" w:rsidRPr="0050021F" w:rsidRDefault="00015AE5" w:rsidP="0050021F">
      <w:pPr>
        <w:pStyle w:val="Heading3"/>
        <w:spacing w:line="480" w:lineRule="auto"/>
        <w:rPr>
          <w:rFonts w:cs="Arial"/>
        </w:rPr>
      </w:pPr>
      <w:r w:rsidRPr="0050021F">
        <w:rPr>
          <w:rFonts w:cs="Arial"/>
        </w:rPr>
        <w:lastRenderedPageBreak/>
        <w:t>Technical Feasibility</w:t>
      </w:r>
      <w:bookmarkEnd w:id="16"/>
    </w:p>
    <w:p w14:paraId="4ABBAC2D" w14:textId="77777777" w:rsidR="009338B8" w:rsidRDefault="009338B8" w:rsidP="009338B8">
      <w:pPr>
        <w:spacing w:line="360" w:lineRule="auto"/>
        <w:ind w:firstLine="720"/>
      </w:pPr>
      <w:r w:rsidRPr="009338B8">
        <w:t xml:space="preserve">The technical feasibility of connecting WAH to </w:t>
      </w:r>
      <w:proofErr w:type="spellStart"/>
      <w:r w:rsidRPr="009338B8">
        <w:t>iHOMIS</w:t>
      </w:r>
      <w:proofErr w:type="spellEnd"/>
      <w:r w:rsidRPr="009338B8">
        <w:t xml:space="preserve"> is exceptionally strong, utilizing a modern, scalable, and high-performance technology stack deployed directly onto the local server provided by the WAH NGO. The user-facing configuration and monitoring dashboards will be built using Next.js for a responsive, modern front-end experience, while the core interoperability bridge, API routing, and data-mapping services will be handled by Go (Golang) to ensure ultra-low latency and highly efficient concurrent processing. For the data layer, MongoDB will be utilized as a flexible, document-based database capable of efficiently handling disparate, semi-structured health records and transaction logs before they are transformed. The local server will host this full-stack environment alongside the integration middleware that maps local data to the DOH </w:t>
      </w:r>
      <w:proofErr w:type="spellStart"/>
      <w:r w:rsidRPr="009338B8">
        <w:t>iHOMIS</w:t>
      </w:r>
      <w:proofErr w:type="spellEnd"/>
      <w:r w:rsidRPr="009338B8">
        <w:t xml:space="preserve"> backend. </w:t>
      </w:r>
    </w:p>
    <w:p w14:paraId="29346E8C" w14:textId="17C70FF3" w:rsidR="009338B8" w:rsidRPr="009338B8" w:rsidRDefault="009338B8" w:rsidP="009338B8">
      <w:pPr>
        <w:spacing w:line="360" w:lineRule="auto"/>
        <w:ind w:firstLine="720"/>
      </w:pPr>
      <w:r w:rsidRPr="009338B8">
        <w:t xml:space="preserve">To ensure strict adherence to national health data standards, the Go backend will explicitly reference the </w:t>
      </w:r>
      <w:r w:rsidRPr="009338B8">
        <w:rPr>
          <w:b/>
          <w:bCs/>
        </w:rPr>
        <w:t>HL7 FHIR R4</w:t>
      </w:r>
      <w:r w:rsidRPr="009338B8">
        <w:t xml:space="preserve"> framework and the </w:t>
      </w:r>
      <w:r w:rsidRPr="009338B8">
        <w:rPr>
          <w:b/>
          <w:bCs/>
        </w:rPr>
        <w:t>Philippine FHIR Core (PH Core)</w:t>
      </w:r>
      <w:r w:rsidRPr="009338B8">
        <w:t xml:space="preserve"> profiles to programmatically transform and translate incoming data payloads into standardized, compliant JSON health resources. To address the infrastructure challenges of remote Philippine municipalities, the Go backend will run a robust "Store-and-Forward" mechanism, allowing data to be queued securely in MongoDB when internet connectivity drops and automatically synchronizing it with the DOH endpoints once the wireless connection is restored. Security is tightly integrated, utilizing TLS 1.3 encryption for data in transit, cryptographic protection for data at rest on the local server, and strict access controls via OAuth 2.0.</w:t>
      </w:r>
    </w:p>
    <w:p w14:paraId="1D12F456" w14:textId="77777777" w:rsidR="0011030D" w:rsidRPr="0050021F" w:rsidRDefault="0011030D" w:rsidP="0050021F">
      <w:pPr>
        <w:spacing w:line="480" w:lineRule="auto"/>
        <w:rPr>
          <w:rFonts w:cs="Arial"/>
        </w:rPr>
      </w:pPr>
    </w:p>
    <w:p w14:paraId="10CEB49C" w14:textId="7189F836" w:rsidR="00015AE5" w:rsidRPr="0050021F" w:rsidRDefault="00015AE5" w:rsidP="0050021F">
      <w:pPr>
        <w:pStyle w:val="Heading3"/>
        <w:spacing w:line="480" w:lineRule="auto"/>
        <w:rPr>
          <w:rFonts w:cs="Arial"/>
        </w:rPr>
      </w:pPr>
      <w:bookmarkStart w:id="17" w:name="_Toc198218987"/>
      <w:r w:rsidRPr="0050021F">
        <w:rPr>
          <w:rFonts w:cs="Arial"/>
        </w:rPr>
        <w:t>Schedule Feasibility</w:t>
      </w:r>
      <w:bookmarkEnd w:id="17"/>
    </w:p>
    <w:p w14:paraId="5C63F226" w14:textId="77777777" w:rsidR="00006E7C" w:rsidRPr="00006E7C" w:rsidRDefault="00196197" w:rsidP="00006E7C">
      <w:pPr>
        <w:spacing w:line="480" w:lineRule="auto"/>
        <w:rPr>
          <w:rFonts w:cs="Arial"/>
          <w:lang w:val="en-US"/>
        </w:rPr>
      </w:pPr>
      <w:r w:rsidRPr="0050021F">
        <w:rPr>
          <w:rFonts w:cs="Arial"/>
        </w:rPr>
        <w:tab/>
      </w:r>
      <w:r w:rsidRPr="0050021F">
        <w:rPr>
          <w:rFonts w:cs="Arial"/>
        </w:rPr>
        <w:tab/>
      </w:r>
      <w:r w:rsidR="00006E7C" w:rsidRPr="00006E7C">
        <w:rPr>
          <w:rFonts w:cs="Arial"/>
          <w:lang w:val="en-US"/>
        </w:rPr>
        <w:t>The schedule feasibility is highly viable, structured as a one-year project that strictly adheres to the systematic stages outlined in the academic course flowchart. The project lifecycle is divided into clear milestones across the year to ensure a logical transition from ideation to deployment.</w:t>
      </w:r>
    </w:p>
    <w:p w14:paraId="014D738D" w14:textId="77777777" w:rsidR="00006E7C" w:rsidRPr="00006E7C" w:rsidRDefault="00006E7C" w:rsidP="00006E7C">
      <w:pPr>
        <w:numPr>
          <w:ilvl w:val="0"/>
          <w:numId w:val="46"/>
        </w:numPr>
        <w:spacing w:line="480" w:lineRule="auto"/>
        <w:rPr>
          <w:rFonts w:cs="Arial"/>
        </w:rPr>
      </w:pPr>
      <w:r w:rsidRPr="00006E7C">
        <w:rPr>
          <w:rFonts w:cs="Arial"/>
          <w:b/>
          <w:bCs/>
        </w:rPr>
        <w:t>Research &amp; Development (Term 1):</w:t>
      </w:r>
      <w:r w:rsidRPr="00006E7C">
        <w:rPr>
          <w:rFonts w:cs="Arial"/>
        </w:rPr>
        <w:t xml:space="preserve"> The initial phase is dedicated entirely to core R&amp;D, where the research team will conceptualize the interoperability bridge, analyze the </w:t>
      </w:r>
      <w:r w:rsidRPr="00006E7C">
        <w:rPr>
          <w:rFonts w:cs="Arial"/>
        </w:rPr>
        <w:lastRenderedPageBreak/>
        <w:t>data endpoints of both systems, and formulate a comprehensive structural blueprint for the integration architecture.</w:t>
      </w:r>
    </w:p>
    <w:p w14:paraId="1356903D" w14:textId="77777777" w:rsidR="00006E7C" w:rsidRPr="00006E7C" w:rsidRDefault="00006E7C" w:rsidP="00006E7C">
      <w:pPr>
        <w:numPr>
          <w:ilvl w:val="0"/>
          <w:numId w:val="46"/>
        </w:numPr>
        <w:spacing w:line="480" w:lineRule="auto"/>
        <w:rPr>
          <w:rFonts w:cs="Arial"/>
        </w:rPr>
      </w:pPr>
      <w:r w:rsidRPr="00006E7C">
        <w:rPr>
          <w:rFonts w:cs="Arial"/>
          <w:b/>
          <w:bCs/>
        </w:rPr>
        <w:t>Design &amp; Prototyping (Term 2):</w:t>
      </w:r>
      <w:r w:rsidRPr="00006E7C">
        <w:rPr>
          <w:rFonts w:cs="Arial"/>
        </w:rPr>
        <w:t xml:space="preserve"> Building on this conceptual foundation, the team will design detailed system, architectural, and data-flow diagrams to map WAH structures to the PH Core and HL7 FHIR R4 standards. This phase culminates in the construction of a working prototype to validate the data transformation logic and local server communication.</w:t>
      </w:r>
    </w:p>
    <w:p w14:paraId="7AE8277C" w14:textId="77777777" w:rsidR="00006E7C" w:rsidRPr="00006E7C" w:rsidRDefault="00006E7C" w:rsidP="00006E7C">
      <w:pPr>
        <w:numPr>
          <w:ilvl w:val="0"/>
          <w:numId w:val="46"/>
        </w:numPr>
        <w:spacing w:line="480" w:lineRule="auto"/>
        <w:rPr>
          <w:rFonts w:cs="Arial"/>
        </w:rPr>
      </w:pPr>
      <w:r w:rsidRPr="00006E7C">
        <w:rPr>
          <w:rFonts w:cs="Arial"/>
          <w:b/>
          <w:bCs/>
        </w:rPr>
        <w:t>Development &amp; Technical Documentation (Term 3):</w:t>
      </w:r>
      <w:r w:rsidRPr="00006E7C">
        <w:rPr>
          <w:rFonts w:cs="Arial"/>
        </w:rPr>
        <w:t xml:space="preserve"> The final phase focuses heavily on full-scale development, implementing the production-ready Next.js frontend, Go backend, and MongoDB database on the WAH-provided local server. Parallel to code development, rigorous system documentation will be compiled, covering API endpoints, data transformation pipelines, security audits, and deployment guides to ensure system sustainability.</w:t>
      </w:r>
    </w:p>
    <w:p w14:paraId="28D5E386" w14:textId="373FB5A6" w:rsidR="00196197" w:rsidRPr="0050021F" w:rsidRDefault="00196197" w:rsidP="0050021F">
      <w:pPr>
        <w:spacing w:line="480" w:lineRule="auto"/>
        <w:rPr>
          <w:rFonts w:cs="Arial"/>
        </w:rPr>
      </w:pPr>
    </w:p>
    <w:p w14:paraId="04150D8E" w14:textId="6DEBA5EF" w:rsidR="007834E3" w:rsidRPr="0050021F" w:rsidRDefault="007834E3" w:rsidP="0050021F">
      <w:pPr>
        <w:pStyle w:val="Heading2"/>
        <w:numPr>
          <w:ilvl w:val="0"/>
          <w:numId w:val="0"/>
        </w:numPr>
        <w:spacing w:line="480" w:lineRule="auto"/>
        <w:rPr>
          <w:rFonts w:cs="Arial"/>
        </w:rPr>
      </w:pPr>
      <w:bookmarkStart w:id="18" w:name="_Toc198218988"/>
      <w:r w:rsidRPr="0050021F">
        <w:rPr>
          <w:rFonts w:cs="Arial"/>
        </w:rPr>
        <w:t>Requirements Analysis</w:t>
      </w:r>
      <w:bookmarkEnd w:id="18"/>
    </w:p>
    <w:p w14:paraId="0449AA21" w14:textId="7B640737" w:rsidR="00DF09DE" w:rsidRPr="0050021F" w:rsidRDefault="00DF09DE" w:rsidP="0050021F">
      <w:pPr>
        <w:pStyle w:val="Heading3"/>
        <w:spacing w:line="480" w:lineRule="auto"/>
        <w:rPr>
          <w:rFonts w:cs="Arial"/>
        </w:rPr>
      </w:pPr>
      <w:bookmarkStart w:id="19" w:name="_Toc198218989"/>
      <w:r w:rsidRPr="0050021F">
        <w:rPr>
          <w:rFonts w:cs="Arial"/>
        </w:rPr>
        <w:t>Pro</w:t>
      </w:r>
      <w:r w:rsidR="0028289F" w:rsidRPr="0050021F">
        <w:rPr>
          <w:rFonts w:cs="Arial"/>
        </w:rPr>
        <w:t xml:space="preserve">ject </w:t>
      </w:r>
      <w:r w:rsidRPr="0050021F">
        <w:rPr>
          <w:rFonts w:cs="Arial"/>
        </w:rPr>
        <w:t>Vision</w:t>
      </w:r>
      <w:bookmarkEnd w:id="19"/>
    </w:p>
    <w:p w14:paraId="4775C164" w14:textId="0B88EF46" w:rsidR="0028289F" w:rsidRPr="0050021F" w:rsidRDefault="0028289F" w:rsidP="0050021F">
      <w:pPr>
        <w:spacing w:line="480" w:lineRule="auto"/>
        <w:rPr>
          <w:rFonts w:cs="Arial"/>
        </w:rPr>
      </w:pPr>
    </w:p>
    <w:p w14:paraId="5DA9B652" w14:textId="0E0F3277" w:rsidR="0028289F" w:rsidRPr="007A7E9B" w:rsidRDefault="0028289F" w:rsidP="0050021F">
      <w:pPr>
        <w:pStyle w:val="Heading3"/>
        <w:spacing w:line="480" w:lineRule="auto"/>
        <w:rPr>
          <w:rFonts w:cs="Arial"/>
          <w:b/>
          <w:bCs/>
        </w:rPr>
      </w:pPr>
      <w:bookmarkStart w:id="20" w:name="_Toc198218990"/>
      <w:r w:rsidRPr="007A7E9B">
        <w:rPr>
          <w:rFonts w:cs="Arial"/>
          <w:b/>
          <w:bCs/>
        </w:rPr>
        <w:lastRenderedPageBreak/>
        <w:t>Prototype (Mock Flow / Wireframe)</w:t>
      </w:r>
      <w:bookmarkEnd w:id="20"/>
    </w:p>
    <w:p w14:paraId="10C59335" w14:textId="3FD9211A" w:rsidR="0028289F" w:rsidRPr="0050021F" w:rsidRDefault="00CD24F3" w:rsidP="0050021F">
      <w:pPr>
        <w:spacing w:line="480" w:lineRule="auto"/>
        <w:rPr>
          <w:rFonts w:cs="Arial"/>
        </w:rPr>
      </w:pPr>
      <w:r w:rsidRPr="00CD24F3">
        <w:rPr>
          <w:rFonts w:cs="Arial"/>
          <w:noProof/>
        </w:rPr>
        <w:drawing>
          <wp:inline distT="0" distB="0" distL="0" distR="0" wp14:anchorId="07D7C475" wp14:editId="4110312C">
            <wp:extent cx="5943600" cy="3483610"/>
            <wp:effectExtent l="0" t="0" r="0" b="2540"/>
            <wp:docPr id="95628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80047" name=""/>
                    <pic:cNvPicPr/>
                  </pic:nvPicPr>
                  <pic:blipFill>
                    <a:blip r:embed="rId27"/>
                    <a:stretch>
                      <a:fillRect/>
                    </a:stretch>
                  </pic:blipFill>
                  <pic:spPr>
                    <a:xfrm>
                      <a:off x="0" y="0"/>
                      <a:ext cx="5943600" cy="3483610"/>
                    </a:xfrm>
                    <a:prstGeom prst="rect">
                      <a:avLst/>
                    </a:prstGeom>
                  </pic:spPr>
                </pic:pic>
              </a:graphicData>
            </a:graphic>
          </wp:inline>
        </w:drawing>
      </w:r>
    </w:p>
    <w:p w14:paraId="495EB1A3" w14:textId="2A0141B1" w:rsidR="0028289F" w:rsidRPr="0050021F" w:rsidRDefault="003169A9" w:rsidP="0050021F">
      <w:pPr>
        <w:spacing w:line="480" w:lineRule="auto"/>
        <w:rPr>
          <w:rFonts w:cs="Arial"/>
        </w:rPr>
      </w:pPr>
      <w:r w:rsidRPr="003169A9">
        <w:rPr>
          <w:rFonts w:cs="Arial"/>
          <w:noProof/>
        </w:rPr>
        <w:drawing>
          <wp:inline distT="0" distB="0" distL="0" distR="0" wp14:anchorId="0D41E34B" wp14:editId="3A04747B">
            <wp:extent cx="5943600" cy="3434715"/>
            <wp:effectExtent l="0" t="0" r="0" b="0"/>
            <wp:docPr id="182875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56602" name=""/>
                    <pic:cNvPicPr/>
                  </pic:nvPicPr>
                  <pic:blipFill>
                    <a:blip r:embed="rId28"/>
                    <a:stretch>
                      <a:fillRect/>
                    </a:stretch>
                  </pic:blipFill>
                  <pic:spPr>
                    <a:xfrm>
                      <a:off x="0" y="0"/>
                      <a:ext cx="5943600" cy="3434715"/>
                    </a:xfrm>
                    <a:prstGeom prst="rect">
                      <a:avLst/>
                    </a:prstGeom>
                  </pic:spPr>
                </pic:pic>
              </a:graphicData>
            </a:graphic>
          </wp:inline>
        </w:drawing>
      </w:r>
    </w:p>
    <w:p w14:paraId="5C3DE8F1" w14:textId="45A278E9" w:rsidR="0028289F" w:rsidRPr="0050021F" w:rsidRDefault="003169A9" w:rsidP="0050021F">
      <w:pPr>
        <w:spacing w:line="480" w:lineRule="auto"/>
        <w:rPr>
          <w:rFonts w:cs="Arial"/>
        </w:rPr>
      </w:pPr>
      <w:r w:rsidRPr="003169A9">
        <w:rPr>
          <w:rFonts w:cs="Arial"/>
          <w:noProof/>
        </w:rPr>
        <w:lastRenderedPageBreak/>
        <w:drawing>
          <wp:inline distT="0" distB="0" distL="0" distR="0" wp14:anchorId="05055AE0" wp14:editId="339E99B4">
            <wp:extent cx="5943600" cy="3471545"/>
            <wp:effectExtent l="0" t="0" r="0" b="0"/>
            <wp:docPr id="1332170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70710" name=""/>
                    <pic:cNvPicPr/>
                  </pic:nvPicPr>
                  <pic:blipFill>
                    <a:blip r:embed="rId29"/>
                    <a:stretch>
                      <a:fillRect/>
                    </a:stretch>
                  </pic:blipFill>
                  <pic:spPr>
                    <a:xfrm>
                      <a:off x="0" y="0"/>
                      <a:ext cx="5943600" cy="3471545"/>
                    </a:xfrm>
                    <a:prstGeom prst="rect">
                      <a:avLst/>
                    </a:prstGeom>
                  </pic:spPr>
                </pic:pic>
              </a:graphicData>
            </a:graphic>
          </wp:inline>
        </w:drawing>
      </w:r>
    </w:p>
    <w:p w14:paraId="124EA33B" w14:textId="0D1FC671" w:rsidR="0028289F" w:rsidRPr="0050021F" w:rsidRDefault="00EB79F1" w:rsidP="00EA5196">
      <w:pPr>
        <w:pStyle w:val="Heading3"/>
        <w:spacing w:line="480" w:lineRule="auto"/>
        <w:rPr>
          <w:rFonts w:cs="Arial"/>
        </w:rPr>
      </w:pPr>
      <w:bookmarkStart w:id="21" w:name="_Toc198218991"/>
      <w:r w:rsidRPr="0050021F">
        <w:rPr>
          <w:rFonts w:cs="Arial"/>
        </w:rPr>
        <w:lastRenderedPageBreak/>
        <w:t xml:space="preserve">Project </w:t>
      </w:r>
      <w:r w:rsidR="0028289F" w:rsidRPr="0050021F">
        <w:rPr>
          <w:rFonts w:cs="Arial"/>
        </w:rPr>
        <w:t>Lean Canvas</w:t>
      </w:r>
      <w:bookmarkEnd w:id="21"/>
    </w:p>
    <w:p w14:paraId="720A10F5" w14:textId="11F01933" w:rsidR="00EB79F1" w:rsidRPr="0050021F" w:rsidRDefault="00EC6099" w:rsidP="0050021F">
      <w:pPr>
        <w:spacing w:line="480" w:lineRule="auto"/>
        <w:rPr>
          <w:rFonts w:cs="Arial"/>
        </w:rPr>
      </w:pPr>
      <w:r>
        <w:rPr>
          <w:rFonts w:cs="Arial"/>
          <w:noProof/>
        </w:rPr>
        <w:drawing>
          <wp:inline distT="0" distB="0" distL="0" distR="0" wp14:anchorId="43038787" wp14:editId="4EF189B3">
            <wp:extent cx="5943600" cy="4201795"/>
            <wp:effectExtent l="0" t="0" r="0" b="8255"/>
            <wp:docPr id="13017280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28039" name="Picture 13017280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201795"/>
                    </a:xfrm>
                    <a:prstGeom prst="rect">
                      <a:avLst/>
                    </a:prstGeom>
                  </pic:spPr>
                </pic:pic>
              </a:graphicData>
            </a:graphic>
          </wp:inline>
        </w:drawing>
      </w:r>
    </w:p>
    <w:p w14:paraId="7ADC92A7" w14:textId="69D5B988" w:rsidR="00030C0A" w:rsidRPr="0050021F" w:rsidRDefault="00030C0A" w:rsidP="00030C0A">
      <w:pPr>
        <w:pStyle w:val="Caption"/>
        <w:rPr>
          <w:rFonts w:cs="Arial"/>
        </w:rPr>
      </w:pPr>
      <w:r>
        <w:t xml:space="preserve">Figure </w:t>
      </w:r>
      <w:r>
        <w:fldChar w:fldCharType="begin"/>
      </w:r>
      <w:r>
        <w:instrText xml:space="preserve"> SEQ Figure \* ARABIC </w:instrText>
      </w:r>
      <w:r>
        <w:fldChar w:fldCharType="separate"/>
      </w:r>
      <w:r>
        <w:rPr>
          <w:noProof/>
        </w:rPr>
        <w:t>1</w:t>
      </w:r>
      <w:r>
        <w:fldChar w:fldCharType="end"/>
      </w:r>
      <w:r>
        <w:t>.1 Lean Canvas</w:t>
      </w:r>
    </w:p>
    <w:p w14:paraId="65641AB0" w14:textId="4129B016" w:rsidR="00030C0A" w:rsidRPr="009F528F" w:rsidRDefault="009F528F" w:rsidP="009F528F">
      <w:pPr>
        <w:spacing w:line="480" w:lineRule="auto"/>
        <w:jc w:val="center"/>
        <w:rPr>
          <w:rFonts w:cs="Arial"/>
          <w:sz w:val="18"/>
          <w:szCs w:val="18"/>
        </w:rPr>
      </w:pPr>
      <w:r w:rsidRPr="009F528F">
        <w:rPr>
          <w:rFonts w:cs="Arial"/>
          <w:sz w:val="18"/>
          <w:szCs w:val="18"/>
        </w:rPr>
        <w:t>Maps the project’s business strategy, highlighting how the middleware solves legacy data silo problems by utilizing the existing WAH network to deliver a plug-and-play FHIR compliance solution.</w:t>
      </w:r>
    </w:p>
    <w:p w14:paraId="602FBDB8" w14:textId="77777777" w:rsidR="00BE0702" w:rsidRPr="0050021F" w:rsidRDefault="00BE0702" w:rsidP="0050021F">
      <w:pPr>
        <w:spacing w:line="480" w:lineRule="auto"/>
        <w:rPr>
          <w:rFonts w:cs="Arial"/>
        </w:rPr>
      </w:pPr>
    </w:p>
    <w:p w14:paraId="7703F56F" w14:textId="498BDFE8" w:rsidR="008B2C05" w:rsidRPr="0050021F" w:rsidRDefault="006818D1" w:rsidP="0050021F">
      <w:pPr>
        <w:pStyle w:val="Heading3"/>
        <w:spacing w:line="480" w:lineRule="auto"/>
        <w:rPr>
          <w:rFonts w:cs="Arial"/>
        </w:rPr>
      </w:pPr>
      <w:bookmarkStart w:id="22" w:name="_Toc198218992"/>
      <w:r w:rsidRPr="0050021F">
        <w:rPr>
          <w:rFonts w:cs="Arial"/>
        </w:rPr>
        <w:t>User Classes and Characteristics</w:t>
      </w:r>
      <w:bookmarkEnd w:id="22"/>
    </w:p>
    <w:p w14:paraId="70FEEBA7" w14:textId="77777777" w:rsidR="006818D1" w:rsidRPr="0050021F" w:rsidRDefault="006818D1" w:rsidP="0050021F">
      <w:pPr>
        <w:pStyle w:val="ListParagraph"/>
        <w:spacing w:line="480" w:lineRule="auto"/>
        <w:rPr>
          <w:rFonts w:cs="Arial"/>
        </w:rPr>
      </w:pPr>
      <w:r w:rsidRPr="0050021F">
        <w:rPr>
          <w:rFonts w:cs="Arial"/>
        </w:rPr>
        <w:t>(</w:t>
      </w:r>
    </w:p>
    <w:p w14:paraId="7EA36A36" w14:textId="77777777" w:rsidR="006818D1" w:rsidRPr="0050021F" w:rsidRDefault="006818D1" w:rsidP="0050021F">
      <w:pPr>
        <w:pStyle w:val="ListParagraph"/>
        <w:spacing w:line="480" w:lineRule="auto"/>
        <w:rPr>
          <w:rFonts w:cs="Arial"/>
          <w:i/>
          <w:iCs/>
        </w:rPr>
      </w:pPr>
      <w:r w:rsidRPr="0050021F">
        <w:rPr>
          <w:rFonts w:cs="Arial"/>
          <w:i/>
          <w:iCs/>
        </w:rPr>
        <w:t>Insert a table here with two columns: Roles and Description</w:t>
      </w:r>
    </w:p>
    <w:tbl>
      <w:tblPr>
        <w:tblStyle w:val="TableGrid"/>
        <w:tblW w:w="0" w:type="auto"/>
        <w:jc w:val="center"/>
        <w:tblLook w:val="04A0" w:firstRow="1" w:lastRow="0" w:firstColumn="1" w:lastColumn="0" w:noHBand="0" w:noVBand="1"/>
      </w:tblPr>
      <w:tblGrid>
        <w:gridCol w:w="2263"/>
        <w:gridCol w:w="4962"/>
      </w:tblGrid>
      <w:tr w:rsidR="006818D1" w:rsidRPr="0050021F" w14:paraId="0F54E67B" w14:textId="77777777">
        <w:trPr>
          <w:jc w:val="center"/>
        </w:trPr>
        <w:tc>
          <w:tcPr>
            <w:tcW w:w="2263" w:type="dxa"/>
          </w:tcPr>
          <w:p w14:paraId="5E2EA642" w14:textId="77777777" w:rsidR="006818D1" w:rsidRPr="0050021F" w:rsidRDefault="006818D1" w:rsidP="0050021F">
            <w:pPr>
              <w:spacing w:line="480" w:lineRule="auto"/>
              <w:rPr>
                <w:rFonts w:cs="Arial"/>
                <w:i/>
                <w:iCs/>
              </w:rPr>
            </w:pPr>
            <w:r w:rsidRPr="0050021F">
              <w:rPr>
                <w:rFonts w:cs="Arial"/>
                <w:i/>
                <w:iCs/>
              </w:rPr>
              <w:t>Roles</w:t>
            </w:r>
          </w:p>
        </w:tc>
        <w:tc>
          <w:tcPr>
            <w:tcW w:w="4962" w:type="dxa"/>
          </w:tcPr>
          <w:p w14:paraId="3EAD0991" w14:textId="77777777" w:rsidR="006818D1" w:rsidRPr="0050021F" w:rsidRDefault="006818D1" w:rsidP="0050021F">
            <w:pPr>
              <w:spacing w:line="480" w:lineRule="auto"/>
              <w:rPr>
                <w:rFonts w:cs="Arial"/>
                <w:i/>
                <w:iCs/>
              </w:rPr>
            </w:pPr>
            <w:r w:rsidRPr="0050021F">
              <w:rPr>
                <w:rFonts w:cs="Arial"/>
                <w:i/>
                <w:iCs/>
              </w:rPr>
              <w:t>Description</w:t>
            </w:r>
          </w:p>
        </w:tc>
      </w:tr>
      <w:tr w:rsidR="006818D1" w:rsidRPr="0050021F" w14:paraId="1F22CE42" w14:textId="77777777">
        <w:trPr>
          <w:jc w:val="center"/>
        </w:trPr>
        <w:tc>
          <w:tcPr>
            <w:tcW w:w="2263" w:type="dxa"/>
          </w:tcPr>
          <w:p w14:paraId="471AB840" w14:textId="77777777" w:rsidR="006818D1" w:rsidRPr="0050021F" w:rsidRDefault="006818D1" w:rsidP="0050021F">
            <w:pPr>
              <w:spacing w:line="480" w:lineRule="auto"/>
              <w:rPr>
                <w:rFonts w:cs="Arial"/>
                <w:i/>
                <w:iCs/>
              </w:rPr>
            </w:pPr>
            <w:r w:rsidRPr="0050021F">
              <w:rPr>
                <w:rFonts w:cs="Arial"/>
                <w:i/>
                <w:iCs/>
              </w:rPr>
              <w:t>Student Org Representative</w:t>
            </w:r>
          </w:p>
        </w:tc>
        <w:tc>
          <w:tcPr>
            <w:tcW w:w="4962" w:type="dxa"/>
          </w:tcPr>
          <w:p w14:paraId="671B5899" w14:textId="77777777" w:rsidR="006818D1" w:rsidRPr="0050021F" w:rsidRDefault="006818D1" w:rsidP="0050021F">
            <w:pPr>
              <w:spacing w:line="480" w:lineRule="auto"/>
              <w:rPr>
                <w:rFonts w:cs="Arial"/>
                <w:i/>
                <w:iCs/>
              </w:rPr>
            </w:pPr>
            <w:r w:rsidRPr="0050021F">
              <w:rPr>
                <w:rFonts w:cs="Arial"/>
                <w:i/>
                <w:iCs/>
              </w:rPr>
              <w:t xml:space="preserve">A student organization representative is a type of user. When this user makes a request, the </w:t>
            </w:r>
            <w:r w:rsidRPr="0050021F">
              <w:rPr>
                <w:rFonts w:cs="Arial"/>
                <w:i/>
                <w:iCs/>
              </w:rPr>
              <w:lastRenderedPageBreak/>
              <w:t>request must be approved by the org adviser, etc..</w:t>
            </w:r>
          </w:p>
        </w:tc>
      </w:tr>
      <w:tr w:rsidR="006818D1" w:rsidRPr="0050021F" w14:paraId="7A7160DB" w14:textId="77777777">
        <w:trPr>
          <w:jc w:val="center"/>
        </w:trPr>
        <w:tc>
          <w:tcPr>
            <w:tcW w:w="2263" w:type="dxa"/>
          </w:tcPr>
          <w:p w14:paraId="154F8A4D" w14:textId="77777777" w:rsidR="006818D1" w:rsidRPr="0050021F" w:rsidRDefault="006818D1" w:rsidP="0050021F">
            <w:pPr>
              <w:spacing w:line="480" w:lineRule="auto"/>
              <w:rPr>
                <w:rFonts w:cs="Arial"/>
                <w:i/>
                <w:iCs/>
              </w:rPr>
            </w:pPr>
            <w:r w:rsidRPr="0050021F">
              <w:rPr>
                <w:rFonts w:cs="Arial"/>
                <w:i/>
                <w:iCs/>
              </w:rPr>
              <w:lastRenderedPageBreak/>
              <w:t>Org adviser</w:t>
            </w:r>
          </w:p>
        </w:tc>
        <w:tc>
          <w:tcPr>
            <w:tcW w:w="4962" w:type="dxa"/>
          </w:tcPr>
          <w:p w14:paraId="27797B06" w14:textId="77777777" w:rsidR="006818D1" w:rsidRPr="0050021F" w:rsidRDefault="006818D1" w:rsidP="0050021F">
            <w:pPr>
              <w:spacing w:line="480" w:lineRule="auto"/>
              <w:rPr>
                <w:rFonts w:cs="Arial"/>
                <w:i/>
                <w:iCs/>
              </w:rPr>
            </w:pPr>
            <w:r w:rsidRPr="0050021F">
              <w:rPr>
                <w:rFonts w:cs="Arial"/>
                <w:i/>
                <w:iCs/>
              </w:rPr>
              <w:t>This user approves or disapproves the request made by the representatives of the org he/she handles.</w:t>
            </w:r>
          </w:p>
        </w:tc>
      </w:tr>
    </w:tbl>
    <w:p w14:paraId="6A9D9CEE" w14:textId="77777777" w:rsidR="006818D1" w:rsidRPr="0050021F" w:rsidRDefault="006818D1" w:rsidP="0050021F">
      <w:pPr>
        <w:pStyle w:val="ListParagraph"/>
        <w:spacing w:line="480" w:lineRule="auto"/>
        <w:rPr>
          <w:rFonts w:cs="Arial"/>
        </w:rPr>
      </w:pPr>
    </w:p>
    <w:p w14:paraId="3B9A3B8A" w14:textId="77777777" w:rsidR="006818D1" w:rsidRPr="0050021F" w:rsidRDefault="006818D1" w:rsidP="0050021F">
      <w:pPr>
        <w:pStyle w:val="ListParagraph"/>
        <w:spacing w:line="480" w:lineRule="auto"/>
        <w:rPr>
          <w:rFonts w:cs="Arial"/>
        </w:rPr>
      </w:pPr>
      <w:r w:rsidRPr="0050021F">
        <w:rPr>
          <w:rFonts w:cs="Arial"/>
        </w:rPr>
        <w:t xml:space="preserve">) </w:t>
      </w:r>
    </w:p>
    <w:p w14:paraId="1619A5EB" w14:textId="77777777" w:rsidR="006818D1" w:rsidRPr="0050021F" w:rsidRDefault="006818D1" w:rsidP="0050021F">
      <w:pPr>
        <w:spacing w:line="480" w:lineRule="auto"/>
        <w:rPr>
          <w:rFonts w:cs="Arial"/>
        </w:rPr>
      </w:pPr>
    </w:p>
    <w:p w14:paraId="10AF3255" w14:textId="3CDF0F77" w:rsidR="00C05697" w:rsidRPr="0050021F" w:rsidRDefault="00C05697" w:rsidP="0050021F">
      <w:pPr>
        <w:pStyle w:val="Heading3"/>
        <w:spacing w:line="480" w:lineRule="auto"/>
        <w:rPr>
          <w:rFonts w:cs="Arial"/>
        </w:rPr>
      </w:pPr>
      <w:bookmarkStart w:id="23" w:name="_Toc198218993"/>
      <w:r w:rsidRPr="0050021F">
        <w:rPr>
          <w:rFonts w:cs="Arial"/>
        </w:rPr>
        <w:t>Product Backlog</w:t>
      </w:r>
      <w:bookmarkEnd w:id="23"/>
    </w:p>
    <w:p w14:paraId="79E1FD62" w14:textId="53E5EBB0" w:rsidR="002F675E" w:rsidRPr="0050021F" w:rsidRDefault="002F675E" w:rsidP="0050021F">
      <w:pPr>
        <w:spacing w:line="480" w:lineRule="auto"/>
        <w:rPr>
          <w:rFonts w:cs="Arial"/>
        </w:rPr>
      </w:pPr>
      <w:r w:rsidRPr="0050021F">
        <w:rPr>
          <w:rFonts w:cs="Arial"/>
        </w:rPr>
        <w:t>(</w:t>
      </w:r>
      <w:r w:rsidRPr="0050021F">
        <w:rPr>
          <w:rFonts w:cs="Arial"/>
          <w:i/>
          <w:iCs/>
        </w:rPr>
        <w:t xml:space="preserve">Create a table </w:t>
      </w:r>
      <w:r w:rsidR="008323C9" w:rsidRPr="0050021F">
        <w:rPr>
          <w:rFonts w:cs="Arial"/>
          <w:i/>
          <w:iCs/>
        </w:rPr>
        <w:t xml:space="preserve">here </w:t>
      </w:r>
      <w:r w:rsidRPr="0050021F">
        <w:rPr>
          <w:rFonts w:cs="Arial"/>
          <w:i/>
          <w:iCs/>
        </w:rPr>
        <w:t xml:space="preserve">like the </w:t>
      </w:r>
      <w:r w:rsidR="0056152A" w:rsidRPr="0050021F">
        <w:rPr>
          <w:rFonts w:cs="Arial"/>
          <w:i/>
          <w:iCs/>
        </w:rPr>
        <w:t xml:space="preserve">one below. </w:t>
      </w:r>
      <w:r w:rsidR="0056152A" w:rsidRPr="0050021F">
        <w:rPr>
          <w:rFonts w:cs="Arial"/>
          <w:b/>
          <w:bCs/>
          <w:i/>
          <w:iCs/>
        </w:rPr>
        <w:t>Do not</w:t>
      </w:r>
      <w:r w:rsidR="0056152A" w:rsidRPr="0050021F">
        <w:rPr>
          <w:rFonts w:cs="Arial"/>
          <w:i/>
          <w:iCs/>
        </w:rPr>
        <w:t xml:space="preserve"> create a table in Excel and insert the table here as image.</w:t>
      </w:r>
      <w:r w:rsidRPr="0050021F">
        <w:rPr>
          <w:rFonts w:cs="Arial"/>
        </w:rPr>
        <w:t>)</w:t>
      </w:r>
    </w:p>
    <w:p w14:paraId="748ACB77" w14:textId="5242488B" w:rsidR="002F675E" w:rsidRPr="0050021F" w:rsidRDefault="00270337" w:rsidP="0050021F">
      <w:pPr>
        <w:spacing w:line="480" w:lineRule="auto"/>
        <w:rPr>
          <w:rFonts w:cs="Arial"/>
        </w:rPr>
      </w:pPr>
      <w:r w:rsidRPr="0050021F">
        <w:rPr>
          <w:rFonts w:cs="Arial"/>
          <w:noProof/>
        </w:rPr>
        <w:drawing>
          <wp:anchor distT="0" distB="0" distL="114300" distR="114300" simplePos="0" relativeHeight="251658240" behindDoc="1" locked="0" layoutInCell="1" allowOverlap="1" wp14:anchorId="79EE3485" wp14:editId="4115373D">
            <wp:simplePos x="0" y="0"/>
            <wp:positionH relativeFrom="margin">
              <wp:posOffset>588826</wp:posOffset>
            </wp:positionH>
            <wp:positionV relativeFrom="paragraph">
              <wp:posOffset>63590</wp:posOffset>
            </wp:positionV>
            <wp:extent cx="4430395" cy="2546985"/>
            <wp:effectExtent l="0" t="0" r="8255" b="5715"/>
            <wp:wrapTight wrapText="bothSides">
              <wp:wrapPolygon edited="0">
                <wp:start x="0" y="0"/>
                <wp:lineTo x="0" y="21487"/>
                <wp:lineTo x="21547" y="21487"/>
                <wp:lineTo x="21547" y="0"/>
                <wp:lineTo x="0" y="0"/>
              </wp:wrapPolygon>
            </wp:wrapTight>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rotWithShape="1">
                    <a:blip r:embed="rId31">
                      <a:extLst>
                        <a:ext uri="{28A0092B-C50C-407E-A947-70E740481C1C}">
                          <a14:useLocalDpi xmlns:a14="http://schemas.microsoft.com/office/drawing/2010/main" val="0"/>
                        </a:ext>
                      </a:extLst>
                    </a:blip>
                    <a:srcRect r="18557"/>
                    <a:stretch/>
                  </pic:blipFill>
                  <pic:spPr bwMode="auto">
                    <a:xfrm>
                      <a:off x="0" y="0"/>
                      <a:ext cx="4430395" cy="25469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65B73E18" w14:textId="5F2BBFAD" w:rsidR="00CE5C98" w:rsidRPr="0050021F" w:rsidRDefault="00F94961" w:rsidP="0050021F">
      <w:pPr>
        <w:spacing w:line="480" w:lineRule="auto"/>
        <w:rPr>
          <w:rFonts w:cs="Arial"/>
        </w:rPr>
      </w:pPr>
      <w:r>
        <w:rPr>
          <w:rFonts w:cs="Arial"/>
        </w:rPr>
        <w:t xml:space="preserve"> </w:t>
      </w:r>
    </w:p>
    <w:p w14:paraId="32C4DD46" w14:textId="77777777" w:rsidR="00FF56BA" w:rsidRPr="0050021F" w:rsidRDefault="00FF56BA" w:rsidP="007A7E9B">
      <w:pPr>
        <w:pStyle w:val="Heading3"/>
        <w:spacing w:line="480" w:lineRule="auto"/>
        <w:rPr>
          <w:rFonts w:cs="Arial"/>
        </w:rPr>
      </w:pPr>
    </w:p>
    <w:p w14:paraId="7E5BFE13" w14:textId="77777777" w:rsidR="00FF56BA" w:rsidRPr="0050021F" w:rsidRDefault="00FF56BA" w:rsidP="0050021F">
      <w:pPr>
        <w:pStyle w:val="Heading3"/>
        <w:spacing w:line="480" w:lineRule="auto"/>
        <w:ind w:left="720"/>
        <w:rPr>
          <w:rFonts w:cs="Arial"/>
        </w:rPr>
      </w:pPr>
    </w:p>
    <w:p w14:paraId="6B22937D" w14:textId="77777777" w:rsidR="00FF56BA" w:rsidRPr="0050021F" w:rsidRDefault="00FF56BA" w:rsidP="0050021F">
      <w:pPr>
        <w:pStyle w:val="Heading3"/>
        <w:spacing w:line="480" w:lineRule="auto"/>
        <w:ind w:left="720"/>
        <w:rPr>
          <w:rFonts w:cs="Arial"/>
        </w:rPr>
      </w:pPr>
    </w:p>
    <w:p w14:paraId="7BD4E178" w14:textId="77777777" w:rsidR="00FF56BA" w:rsidRPr="0050021F" w:rsidRDefault="00FF56BA" w:rsidP="0050021F">
      <w:pPr>
        <w:pStyle w:val="Heading3"/>
        <w:spacing w:line="480" w:lineRule="auto"/>
        <w:ind w:left="720"/>
        <w:rPr>
          <w:rFonts w:cs="Arial"/>
        </w:rPr>
      </w:pPr>
    </w:p>
    <w:p w14:paraId="4F01FDAF" w14:textId="77777777" w:rsidR="00FF56BA" w:rsidRPr="0050021F" w:rsidRDefault="00FF56BA" w:rsidP="0050021F">
      <w:pPr>
        <w:pStyle w:val="Heading3"/>
        <w:spacing w:line="480" w:lineRule="auto"/>
        <w:ind w:left="720"/>
        <w:rPr>
          <w:rFonts w:cs="Arial"/>
        </w:rPr>
      </w:pPr>
    </w:p>
    <w:p w14:paraId="0AB54673" w14:textId="77777777" w:rsidR="00FF56BA" w:rsidRPr="0050021F" w:rsidRDefault="00FF56BA" w:rsidP="0050021F">
      <w:pPr>
        <w:pStyle w:val="Heading3"/>
        <w:spacing w:line="480" w:lineRule="auto"/>
        <w:ind w:left="720"/>
        <w:rPr>
          <w:rFonts w:cs="Arial"/>
        </w:rPr>
      </w:pPr>
    </w:p>
    <w:p w14:paraId="5B365205" w14:textId="77777777" w:rsidR="00FF56BA" w:rsidRPr="0050021F" w:rsidRDefault="00FF56BA" w:rsidP="0050021F">
      <w:pPr>
        <w:pStyle w:val="Heading3"/>
        <w:spacing w:line="480" w:lineRule="auto"/>
        <w:ind w:left="720"/>
        <w:rPr>
          <w:rFonts w:cs="Arial"/>
        </w:rPr>
      </w:pPr>
    </w:p>
    <w:p w14:paraId="5C167D85" w14:textId="77777777" w:rsidR="00FF56BA" w:rsidRPr="0050021F" w:rsidRDefault="00FF56BA" w:rsidP="0050021F">
      <w:pPr>
        <w:pStyle w:val="Heading3"/>
        <w:spacing w:line="480" w:lineRule="auto"/>
        <w:ind w:left="720"/>
        <w:rPr>
          <w:rFonts w:cs="Arial"/>
        </w:rPr>
      </w:pPr>
    </w:p>
    <w:p w14:paraId="7E0A03CC" w14:textId="77777777" w:rsidR="00FF56BA" w:rsidRDefault="00FF56BA" w:rsidP="0050021F">
      <w:pPr>
        <w:pStyle w:val="Heading3"/>
        <w:spacing w:line="480" w:lineRule="auto"/>
        <w:ind w:left="720"/>
        <w:rPr>
          <w:rFonts w:cs="Arial"/>
        </w:rPr>
      </w:pPr>
    </w:p>
    <w:p w14:paraId="56E15227" w14:textId="77777777" w:rsidR="007A7E9B" w:rsidRDefault="007A7E9B" w:rsidP="007A7E9B"/>
    <w:p w14:paraId="79C7BB94" w14:textId="77777777" w:rsidR="007A7E9B" w:rsidRPr="007A7E9B" w:rsidRDefault="007A7E9B" w:rsidP="007A7E9B"/>
    <w:p w14:paraId="7B994053" w14:textId="3BAD0D2F" w:rsidR="00062983" w:rsidRPr="0050021F" w:rsidRDefault="00062983" w:rsidP="0050021F">
      <w:pPr>
        <w:pStyle w:val="Heading3"/>
        <w:spacing w:line="480" w:lineRule="auto"/>
        <w:ind w:left="720"/>
        <w:rPr>
          <w:rFonts w:cs="Arial"/>
        </w:rPr>
      </w:pPr>
      <w:bookmarkStart w:id="24" w:name="_Toc198218994"/>
      <w:r w:rsidRPr="0050021F">
        <w:rPr>
          <w:rFonts w:cs="Arial"/>
        </w:rPr>
        <w:t>Product Roadmap</w:t>
      </w:r>
      <w:bookmarkEnd w:id="24"/>
    </w:p>
    <w:p w14:paraId="0F72943B" w14:textId="113D31C1" w:rsidR="00650DC6" w:rsidRPr="0050021F" w:rsidRDefault="00725970" w:rsidP="0050021F">
      <w:pPr>
        <w:spacing w:line="480" w:lineRule="auto"/>
        <w:ind w:left="1440" w:firstLine="24"/>
        <w:rPr>
          <w:rFonts w:cs="Arial"/>
        </w:rPr>
      </w:pPr>
      <w:r w:rsidRPr="0050021F">
        <w:rPr>
          <w:rFonts w:cs="Arial"/>
        </w:rPr>
        <w:t>(</w:t>
      </w:r>
      <w:r w:rsidR="00650DC6" w:rsidRPr="0050021F">
        <w:rPr>
          <w:rFonts w:cs="Arial"/>
          <w:i/>
          <w:iCs/>
        </w:rPr>
        <w:t>Create your product roadmap</w:t>
      </w:r>
      <w:r w:rsidR="00CB34BC" w:rsidRPr="0050021F">
        <w:rPr>
          <w:rFonts w:cs="Arial"/>
        </w:rPr>
        <w:t xml:space="preserve">. </w:t>
      </w:r>
      <w:r w:rsidR="00CB34BC" w:rsidRPr="0050021F">
        <w:rPr>
          <w:rFonts w:cs="Arial"/>
          <w:i/>
          <w:iCs/>
        </w:rPr>
        <w:t xml:space="preserve">Template can be found in the </w:t>
      </w:r>
      <w:proofErr w:type="spellStart"/>
      <w:r w:rsidR="00CB34BC" w:rsidRPr="0050021F">
        <w:rPr>
          <w:rFonts w:cs="Arial"/>
          <w:i/>
          <w:iCs/>
        </w:rPr>
        <w:t>CoursePack</w:t>
      </w:r>
      <w:proofErr w:type="spellEnd"/>
      <w:r w:rsidRPr="0050021F">
        <w:rPr>
          <w:rFonts w:cs="Arial"/>
        </w:rPr>
        <w:t>)</w:t>
      </w:r>
    </w:p>
    <w:p w14:paraId="72EAEA4B" w14:textId="1363055F" w:rsidR="00062983" w:rsidRPr="0050021F" w:rsidRDefault="00725970" w:rsidP="0050021F">
      <w:pPr>
        <w:spacing w:line="480" w:lineRule="auto"/>
        <w:rPr>
          <w:rFonts w:cs="Arial"/>
        </w:rPr>
      </w:pPr>
      <w:r w:rsidRPr="0050021F">
        <w:rPr>
          <w:rFonts w:cs="Arial"/>
        </w:rPr>
        <w:tab/>
      </w:r>
      <w:r w:rsidRPr="0050021F">
        <w:rPr>
          <w:rFonts w:cs="Arial"/>
        </w:rPr>
        <w:tab/>
      </w:r>
    </w:p>
    <w:p w14:paraId="2BDF9F06" w14:textId="54708488" w:rsidR="007834E3" w:rsidRPr="0050021F" w:rsidRDefault="007834E3" w:rsidP="0050021F">
      <w:pPr>
        <w:pStyle w:val="Heading3"/>
        <w:spacing w:line="480" w:lineRule="auto"/>
        <w:ind w:left="720"/>
        <w:rPr>
          <w:rFonts w:cs="Arial"/>
        </w:rPr>
      </w:pPr>
      <w:bookmarkStart w:id="25" w:name="_Toc198218995"/>
      <w:r w:rsidRPr="0050021F">
        <w:rPr>
          <w:rFonts w:cs="Arial"/>
        </w:rPr>
        <w:t>Release Plan</w:t>
      </w:r>
      <w:bookmarkEnd w:id="25"/>
    </w:p>
    <w:p w14:paraId="175C9DDF" w14:textId="77777777" w:rsidR="008E637F" w:rsidRPr="0050021F" w:rsidRDefault="008E637F" w:rsidP="0050021F">
      <w:pPr>
        <w:spacing w:line="480" w:lineRule="auto"/>
        <w:ind w:left="720" w:firstLine="720"/>
        <w:rPr>
          <w:rFonts w:cs="Arial"/>
        </w:rPr>
      </w:pPr>
      <w:r w:rsidRPr="0050021F">
        <w:rPr>
          <w:rFonts w:cs="Arial"/>
        </w:rPr>
        <w:t>(</w:t>
      </w:r>
    </w:p>
    <w:p w14:paraId="57212889" w14:textId="01DAC43C" w:rsidR="008E637F" w:rsidRPr="0050021F" w:rsidRDefault="008E637F" w:rsidP="0050021F">
      <w:pPr>
        <w:spacing w:line="480" w:lineRule="auto"/>
        <w:ind w:left="1440"/>
        <w:rPr>
          <w:rFonts w:cs="Arial"/>
          <w:i/>
          <w:iCs/>
        </w:rPr>
      </w:pPr>
      <w:r w:rsidRPr="0050021F">
        <w:rPr>
          <w:rFonts w:cs="Arial"/>
          <w:i/>
          <w:iCs/>
        </w:rPr>
        <w:t>Include here your updated release plan and discuss whether you are on/ahead/behind schedule. Explain also how much of the product backlog has been finished (it is up to you how you will present it, without being repetitive. You can say something like, “The complete product backlog is in Table ___”.</w:t>
      </w:r>
      <w:r w:rsidR="00CB34BC" w:rsidRPr="0050021F">
        <w:rPr>
          <w:rFonts w:cs="Arial"/>
          <w:i/>
          <w:iCs/>
        </w:rPr>
        <w:t xml:space="preserve"> Note: template can be found in the </w:t>
      </w:r>
      <w:proofErr w:type="spellStart"/>
      <w:r w:rsidR="00CB34BC" w:rsidRPr="0050021F">
        <w:rPr>
          <w:rFonts w:cs="Arial"/>
          <w:i/>
          <w:iCs/>
        </w:rPr>
        <w:t>CoursePack</w:t>
      </w:r>
      <w:proofErr w:type="spellEnd"/>
      <w:r w:rsidR="00CB34BC" w:rsidRPr="0050021F">
        <w:rPr>
          <w:rFonts w:cs="Arial"/>
          <w:i/>
          <w:iCs/>
        </w:rPr>
        <w:t>.</w:t>
      </w:r>
    </w:p>
    <w:p w14:paraId="36DD8BFF" w14:textId="08B9BCEB" w:rsidR="0028289F" w:rsidRPr="0050021F" w:rsidRDefault="008E637F" w:rsidP="0050021F">
      <w:pPr>
        <w:spacing w:line="480" w:lineRule="auto"/>
        <w:ind w:left="720" w:firstLine="720"/>
        <w:rPr>
          <w:rFonts w:cs="Arial"/>
        </w:rPr>
      </w:pPr>
      <w:r w:rsidRPr="0050021F">
        <w:rPr>
          <w:rFonts w:cs="Arial"/>
        </w:rPr>
        <w:t>)</w:t>
      </w:r>
    </w:p>
    <w:p w14:paraId="58914708" w14:textId="77777777" w:rsidR="0028289F" w:rsidRPr="0050021F" w:rsidRDefault="0028289F" w:rsidP="0050021F">
      <w:pPr>
        <w:spacing w:line="480" w:lineRule="auto"/>
        <w:ind w:left="720" w:firstLine="720"/>
        <w:rPr>
          <w:rFonts w:cs="Arial"/>
        </w:rPr>
      </w:pPr>
    </w:p>
    <w:p w14:paraId="12D0D4CE" w14:textId="583DA0E0" w:rsidR="0028289F" w:rsidRPr="0050021F" w:rsidRDefault="0028289F" w:rsidP="0050021F">
      <w:pPr>
        <w:pStyle w:val="Heading3"/>
        <w:spacing w:line="480" w:lineRule="auto"/>
        <w:rPr>
          <w:rFonts w:cs="Arial"/>
        </w:rPr>
      </w:pPr>
      <w:r w:rsidRPr="0050021F">
        <w:rPr>
          <w:rFonts w:cs="Arial"/>
        </w:rPr>
        <w:lastRenderedPageBreak/>
        <w:tab/>
      </w:r>
    </w:p>
    <w:p w14:paraId="0BD2A09E" w14:textId="77777777" w:rsidR="0028289F" w:rsidRPr="0050021F" w:rsidRDefault="0028289F" w:rsidP="0050021F">
      <w:pPr>
        <w:pStyle w:val="Heading3"/>
        <w:spacing w:line="480" w:lineRule="auto"/>
        <w:rPr>
          <w:rFonts w:cs="Arial"/>
        </w:rPr>
      </w:pPr>
      <w:r w:rsidRPr="0050021F">
        <w:rPr>
          <w:rFonts w:cs="Arial"/>
        </w:rPr>
        <w:t xml:space="preserve">  </w:t>
      </w:r>
      <w:r>
        <w:tab/>
      </w:r>
      <w:bookmarkStart w:id="26" w:name="_Toc198218996"/>
      <w:r w:rsidRPr="0050021F">
        <w:rPr>
          <w:rFonts w:cs="Arial"/>
        </w:rPr>
        <w:t>Use Case Diagram</w:t>
      </w:r>
      <w:bookmarkEnd w:id="26"/>
    </w:p>
    <w:p w14:paraId="0589AA09" w14:textId="515D0522" w:rsidR="0028289F" w:rsidRPr="0050021F" w:rsidRDefault="007B3B44" w:rsidP="00DF0BA6">
      <w:pPr>
        <w:spacing w:line="480" w:lineRule="auto"/>
        <w:jc w:val="center"/>
      </w:pPr>
      <w:r w:rsidRPr="007B3B44">
        <w:rPr>
          <w:noProof/>
        </w:rPr>
        <w:drawing>
          <wp:inline distT="0" distB="0" distL="0" distR="0" wp14:anchorId="789ADC23" wp14:editId="7899FD6A">
            <wp:extent cx="5943600" cy="4638675"/>
            <wp:effectExtent l="0" t="0" r="0" b="9525"/>
            <wp:docPr id="150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66962" name=""/>
                    <pic:cNvPicPr/>
                  </pic:nvPicPr>
                  <pic:blipFill>
                    <a:blip r:embed="rId32"/>
                    <a:stretch>
                      <a:fillRect/>
                    </a:stretch>
                  </pic:blipFill>
                  <pic:spPr>
                    <a:xfrm>
                      <a:off x="0" y="0"/>
                      <a:ext cx="5943600" cy="4638675"/>
                    </a:xfrm>
                    <a:prstGeom prst="rect">
                      <a:avLst/>
                    </a:prstGeom>
                  </pic:spPr>
                </pic:pic>
              </a:graphicData>
            </a:graphic>
          </wp:inline>
        </w:drawing>
      </w:r>
    </w:p>
    <w:p w14:paraId="473B946F" w14:textId="5ADE3379" w:rsidR="00030C0A" w:rsidRPr="0050021F" w:rsidRDefault="00030C0A" w:rsidP="00030C0A">
      <w:pPr>
        <w:pStyle w:val="Caption"/>
        <w:rPr>
          <w:rFonts w:cs="Arial"/>
        </w:rPr>
      </w:pPr>
      <w:r>
        <w:t xml:space="preserve">Figure </w:t>
      </w:r>
      <w:r>
        <w:fldChar w:fldCharType="begin"/>
      </w:r>
      <w:r>
        <w:instrText xml:space="preserve"> SEQ Figure \* ARABIC </w:instrText>
      </w:r>
      <w:r>
        <w:fldChar w:fldCharType="separate"/>
      </w:r>
      <w:r>
        <w:rPr>
          <w:noProof/>
        </w:rPr>
        <w:t>1</w:t>
      </w:r>
      <w:r>
        <w:fldChar w:fldCharType="end"/>
      </w:r>
      <w:r>
        <w:t>.2 Use Case Diagram</w:t>
      </w:r>
    </w:p>
    <w:p w14:paraId="556DD506" w14:textId="56E8CDF1" w:rsidR="0028289F" w:rsidRPr="00AC472D" w:rsidRDefault="00AC472D" w:rsidP="00AC472D">
      <w:pPr>
        <w:spacing w:line="480" w:lineRule="auto"/>
        <w:jc w:val="center"/>
        <w:rPr>
          <w:rFonts w:cs="Arial"/>
          <w:sz w:val="18"/>
          <w:szCs w:val="18"/>
        </w:rPr>
      </w:pPr>
      <w:r w:rsidRPr="00AC472D">
        <w:rPr>
          <w:rFonts w:cs="Arial"/>
          <w:sz w:val="18"/>
          <w:szCs w:val="18"/>
        </w:rPr>
        <w:t>Illustrates the functional boundaries and interactive relationships between the WAH Admin, external healthcare applications (</w:t>
      </w:r>
      <w:proofErr w:type="spellStart"/>
      <w:r w:rsidRPr="00AC472D">
        <w:rPr>
          <w:rFonts w:cs="Arial"/>
          <w:sz w:val="18"/>
          <w:szCs w:val="18"/>
        </w:rPr>
        <w:t>iHomis</w:t>
      </w:r>
      <w:proofErr w:type="spellEnd"/>
      <w:r w:rsidRPr="00AC472D">
        <w:rPr>
          <w:rFonts w:cs="Arial"/>
          <w:sz w:val="18"/>
          <w:szCs w:val="18"/>
        </w:rPr>
        <w:t>, WAH4PC), and the AI Agent during FHIR data translation and consent verification.</w:t>
      </w:r>
    </w:p>
    <w:p w14:paraId="2CC8506E" w14:textId="6E6636A6" w:rsidR="0028289F" w:rsidRPr="0050021F" w:rsidRDefault="0028289F" w:rsidP="16DA9CB6">
      <w:pPr>
        <w:spacing w:line="480" w:lineRule="auto"/>
        <w:rPr>
          <w:rFonts w:cs="Arial"/>
        </w:rPr>
      </w:pPr>
    </w:p>
    <w:p w14:paraId="224C8257" w14:textId="19E0D7D4" w:rsidR="0028289F" w:rsidRPr="0050021F" w:rsidRDefault="0028289F" w:rsidP="16DA9CB6">
      <w:pPr>
        <w:spacing w:line="480" w:lineRule="auto"/>
      </w:pPr>
      <w:r>
        <w:br w:type="page"/>
      </w:r>
    </w:p>
    <w:p w14:paraId="04371600" w14:textId="3B230D3B" w:rsidR="0028289F" w:rsidRPr="0050021F" w:rsidRDefault="0028289F" w:rsidP="16DA9CB6">
      <w:pPr>
        <w:spacing w:line="480" w:lineRule="auto"/>
        <w:rPr>
          <w:rFonts w:cs="Arial"/>
        </w:rPr>
      </w:pPr>
    </w:p>
    <w:p w14:paraId="49C3782C" w14:textId="77777777" w:rsidR="0028289F" w:rsidRPr="0050021F" w:rsidRDefault="0028289F" w:rsidP="0050021F">
      <w:pPr>
        <w:pStyle w:val="Heading3"/>
        <w:spacing w:line="480" w:lineRule="auto"/>
        <w:rPr>
          <w:rFonts w:cs="Arial"/>
        </w:rPr>
      </w:pPr>
      <w:r w:rsidRPr="0050021F">
        <w:rPr>
          <w:rFonts w:cs="Arial"/>
        </w:rPr>
        <w:t xml:space="preserve">    </w:t>
      </w:r>
      <w:r>
        <w:tab/>
      </w:r>
      <w:bookmarkStart w:id="27" w:name="_Toc198218997"/>
      <w:r w:rsidRPr="0050021F">
        <w:rPr>
          <w:rFonts w:cs="Arial"/>
        </w:rPr>
        <w:t>Use Case Full Description</w:t>
      </w:r>
      <w:bookmarkEnd w:id="27"/>
    </w:p>
    <w:p w14:paraId="4FA1F59D" w14:textId="0151A573" w:rsidR="0028289F" w:rsidRDefault="0028289F" w:rsidP="16DA9CB6">
      <w:pPr>
        <w:sectPr w:rsidR="0028289F" w:rsidSect="0028289F">
          <w:footerReference w:type="default" r:id="rId33"/>
          <w:pgSz w:w="12240" w:h="15840"/>
          <w:pgMar w:top="1440" w:right="1440" w:bottom="1440" w:left="1440" w:header="708" w:footer="708" w:gutter="0"/>
          <w:cols w:space="708"/>
          <w:docGrid w:linePitch="360"/>
        </w:sectPr>
      </w:pPr>
    </w:p>
    <w:p w14:paraId="394E8280" w14:textId="5B38C974" w:rsidR="002962F1" w:rsidRPr="0050021F" w:rsidRDefault="002962F1" w:rsidP="0050021F">
      <w:pPr>
        <w:pStyle w:val="Heading1"/>
        <w:numPr>
          <w:ilvl w:val="0"/>
          <w:numId w:val="0"/>
        </w:numPr>
        <w:spacing w:line="480" w:lineRule="auto"/>
        <w:rPr>
          <w:rFonts w:cs="Arial"/>
        </w:rPr>
      </w:pPr>
      <w:bookmarkStart w:id="28" w:name="_Toc198218998"/>
      <w:r w:rsidRPr="0050021F">
        <w:rPr>
          <w:rFonts w:cs="Arial"/>
        </w:rPr>
        <w:lastRenderedPageBreak/>
        <w:t>Conclusion</w:t>
      </w:r>
      <w:bookmarkEnd w:id="28"/>
    </w:p>
    <w:p w14:paraId="66A35558" w14:textId="77777777" w:rsidR="002962F1" w:rsidRPr="0050021F" w:rsidRDefault="002962F1" w:rsidP="0050021F">
      <w:pPr>
        <w:spacing w:line="480" w:lineRule="auto"/>
        <w:rPr>
          <w:rFonts w:cs="Arial"/>
        </w:rPr>
      </w:pPr>
      <w:r w:rsidRPr="0050021F">
        <w:rPr>
          <w:rFonts w:cs="Arial"/>
        </w:rPr>
        <w:t>(</w:t>
      </w:r>
    </w:p>
    <w:p w14:paraId="747735E3" w14:textId="489AC0FB" w:rsidR="00E465F1" w:rsidRPr="0050021F" w:rsidRDefault="0076106E" w:rsidP="0050021F">
      <w:pPr>
        <w:spacing w:line="480" w:lineRule="auto"/>
        <w:rPr>
          <w:rFonts w:cs="Arial"/>
          <w:i/>
          <w:iCs/>
        </w:rPr>
      </w:pPr>
      <w:r w:rsidRPr="0050021F">
        <w:rPr>
          <w:rFonts w:cs="Arial"/>
          <w:i/>
          <w:iCs/>
        </w:rPr>
        <w:t xml:space="preserve">Write what you have accomplished so far (which of your objectives have been achieved and </w:t>
      </w:r>
      <w:r w:rsidR="00E465F1" w:rsidRPr="0050021F">
        <w:rPr>
          <w:rFonts w:cs="Arial"/>
          <w:i/>
          <w:iCs/>
        </w:rPr>
        <w:t xml:space="preserve">what needs to be done </w:t>
      </w:r>
      <w:r w:rsidR="008C63E6" w:rsidRPr="0050021F">
        <w:rPr>
          <w:rFonts w:cs="Arial"/>
          <w:i/>
          <w:iCs/>
        </w:rPr>
        <w:t>to</w:t>
      </w:r>
      <w:r w:rsidR="00E465F1" w:rsidRPr="0050021F">
        <w:rPr>
          <w:rFonts w:cs="Arial"/>
          <w:i/>
          <w:iCs/>
        </w:rPr>
        <w:t xml:space="preserve"> achieve the others, if there are still any left). Summarize what you have done: specify the objectives and briefly describe how it was achieved. At the end of this chapter, write what will be done for the next iteration (for the </w:t>
      </w:r>
      <w:r w:rsidR="008973AA" w:rsidRPr="0050021F">
        <w:rPr>
          <w:rFonts w:cs="Arial"/>
          <w:i/>
          <w:iCs/>
        </w:rPr>
        <w:t>next PBL subject</w:t>
      </w:r>
      <w:r w:rsidR="00E465F1" w:rsidRPr="0050021F">
        <w:rPr>
          <w:rFonts w:cs="Arial"/>
          <w:i/>
          <w:iCs/>
        </w:rPr>
        <w:t>)</w:t>
      </w:r>
    </w:p>
    <w:p w14:paraId="69126C11" w14:textId="0DFB1592" w:rsidR="0076106E" w:rsidRPr="0050021F" w:rsidRDefault="0076106E" w:rsidP="0050021F">
      <w:pPr>
        <w:spacing w:line="480" w:lineRule="auto"/>
        <w:rPr>
          <w:rFonts w:cs="Arial"/>
        </w:rPr>
      </w:pPr>
      <w:r w:rsidRPr="0050021F">
        <w:rPr>
          <w:rFonts w:cs="Arial"/>
        </w:rPr>
        <w:t>)</w:t>
      </w:r>
    </w:p>
    <w:p w14:paraId="1333E4CD" w14:textId="230DF23A" w:rsidR="0076106E" w:rsidRPr="0050021F" w:rsidRDefault="0076106E" w:rsidP="0050021F">
      <w:pPr>
        <w:spacing w:line="480" w:lineRule="auto"/>
        <w:rPr>
          <w:rFonts w:cs="Arial"/>
        </w:rPr>
        <w:sectPr w:rsidR="0076106E" w:rsidRPr="0050021F">
          <w:footerReference w:type="default" r:id="rId34"/>
          <w:pgSz w:w="12240" w:h="15840"/>
          <w:pgMar w:top="1440" w:right="1440" w:bottom="1440" w:left="1440" w:header="708" w:footer="708" w:gutter="0"/>
          <w:cols w:space="708"/>
          <w:docGrid w:linePitch="360"/>
        </w:sectPr>
      </w:pPr>
    </w:p>
    <w:p w14:paraId="4A8E63B4" w14:textId="41CA9145" w:rsidR="00985671" w:rsidRPr="0050021F" w:rsidRDefault="00985671" w:rsidP="0050021F">
      <w:pPr>
        <w:pStyle w:val="Heading1"/>
        <w:numPr>
          <w:ilvl w:val="0"/>
          <w:numId w:val="0"/>
        </w:numPr>
        <w:spacing w:line="480" w:lineRule="auto"/>
        <w:rPr>
          <w:rFonts w:cs="Arial"/>
        </w:rPr>
      </w:pPr>
      <w:bookmarkStart w:id="29" w:name="_Toc198218999"/>
      <w:r w:rsidRPr="0050021F">
        <w:rPr>
          <w:rFonts w:cs="Arial"/>
        </w:rPr>
        <w:lastRenderedPageBreak/>
        <w:t>References</w:t>
      </w:r>
      <w:bookmarkEnd w:id="29"/>
    </w:p>
    <w:p w14:paraId="413F84AF" w14:textId="77777777" w:rsidR="00104B90" w:rsidRDefault="00104B90" w:rsidP="00104B90"/>
    <w:p w14:paraId="232FA8BC" w14:textId="77777777" w:rsidR="00104B90" w:rsidRPr="00104B90" w:rsidRDefault="00104B90" w:rsidP="00D05E07">
      <w:pPr>
        <w:ind w:left="720" w:hanging="720"/>
        <w:rPr>
          <w:lang w:val="en-US"/>
        </w:rPr>
      </w:pPr>
      <w:r w:rsidRPr="00104B90">
        <w:rPr>
          <w:lang w:val="en-US"/>
        </w:rPr>
        <w:t>Adegoke, K., Adegoke, A., Dawodu, D., Adekoya, A., Bayowa, A., Kayode, T., &amp; Singh, M. (2025). Interoperability as a Catalyst for Digital Health and Therapeutics: A Scoping Review of Emerging Technologies and Standards (2015–2025). </w:t>
      </w:r>
      <w:r w:rsidRPr="00104B90">
        <w:rPr>
          <w:i/>
          <w:iCs/>
          <w:lang w:val="en-US"/>
        </w:rPr>
        <w:t>International Journal of Environmental Research and Public Health, 22</w:t>
      </w:r>
      <w:r w:rsidRPr="00104B90">
        <w:rPr>
          <w:lang w:val="en-US"/>
        </w:rPr>
        <w:t>(10), 1535. </w:t>
      </w:r>
      <w:hyperlink r:id="rId35" w:tgtFrame="_blank" w:history="1">
        <w:r w:rsidRPr="00104B90">
          <w:rPr>
            <w:rStyle w:val="Hyperlink"/>
            <w:lang w:val="en-US"/>
          </w:rPr>
          <w:t>https://doi.org/10.3390/ijerph22101535</w:t>
        </w:r>
      </w:hyperlink>
      <w:r w:rsidRPr="00104B90">
        <w:rPr>
          <w:lang w:val="en-US"/>
        </w:rPr>
        <w:t> </w:t>
      </w:r>
    </w:p>
    <w:p w14:paraId="7668FBC7" w14:textId="77777777" w:rsidR="00104B90" w:rsidRPr="00104B90" w:rsidRDefault="00104B90" w:rsidP="00D05E07">
      <w:pPr>
        <w:ind w:left="720" w:hanging="720"/>
        <w:rPr>
          <w:lang w:val="en-US"/>
        </w:rPr>
      </w:pPr>
      <w:proofErr w:type="spellStart"/>
      <w:r w:rsidRPr="00104B90">
        <w:rPr>
          <w:lang w:val="en-US"/>
        </w:rPr>
        <w:t>Alshurideh</w:t>
      </w:r>
      <w:proofErr w:type="spellEnd"/>
      <w:r w:rsidRPr="00104B90">
        <w:rPr>
          <w:lang w:val="en-US"/>
        </w:rPr>
        <w:t>, M., Al Kurdi, B., AlHamad, A. Q., Salloum, S. A., Al-Emran, M., &amp; </w:t>
      </w:r>
      <w:proofErr w:type="spellStart"/>
      <w:r w:rsidRPr="00104B90">
        <w:rPr>
          <w:lang w:val="en-US"/>
        </w:rPr>
        <w:t>AbuGhoush</w:t>
      </w:r>
      <w:proofErr w:type="spellEnd"/>
      <w:r w:rsidRPr="00104B90">
        <w:rPr>
          <w:lang w:val="en-US"/>
        </w:rPr>
        <w:t>, Q. (2024). Assessing the impact of digital transformation on healthcare services: A focus on quality and safety. </w:t>
      </w:r>
      <w:r w:rsidRPr="00104B90">
        <w:rPr>
          <w:i/>
          <w:iCs/>
          <w:lang w:val="en-US"/>
        </w:rPr>
        <w:t>BMJ Open Quality, 13</w:t>
      </w:r>
      <w:r w:rsidRPr="00104B90">
        <w:rPr>
          <w:lang w:val="en-US"/>
        </w:rPr>
        <w:t>(2), e002621. </w:t>
      </w:r>
      <w:hyperlink r:id="rId36" w:tgtFrame="_blank" w:history="1">
        <w:r w:rsidRPr="00104B90">
          <w:rPr>
            <w:rStyle w:val="Hyperlink"/>
            <w:lang w:val="en-US"/>
          </w:rPr>
          <w:t>https://doi.org/10.1136/bmjoq-2023-002621</w:t>
        </w:r>
      </w:hyperlink>
      <w:r w:rsidRPr="00104B90">
        <w:rPr>
          <w:lang w:val="en-US"/>
        </w:rPr>
        <w:t> </w:t>
      </w:r>
    </w:p>
    <w:p w14:paraId="348FE613" w14:textId="77777777" w:rsidR="00104B90" w:rsidRPr="00104B90" w:rsidRDefault="00104B90" w:rsidP="00D05E07">
      <w:pPr>
        <w:ind w:left="720" w:hanging="720"/>
        <w:rPr>
          <w:lang w:val="en-US"/>
        </w:rPr>
      </w:pPr>
      <w:r w:rsidRPr="00104B90">
        <w:rPr>
          <w:lang w:val="en-US"/>
        </w:rPr>
        <w:t>Amar, F., April, A., &amp; Abran, A. (2024). Electronic health record and semantic issues using Fast Healthcare Interoperability Resources: Systematic mapping review. </w:t>
      </w:r>
      <w:r w:rsidRPr="00104B90">
        <w:rPr>
          <w:i/>
          <w:iCs/>
          <w:lang w:val="en-US"/>
        </w:rPr>
        <w:t>Journal of Medical Internet Research, 26</w:t>
      </w:r>
      <w:r w:rsidRPr="00104B90">
        <w:rPr>
          <w:lang w:val="en-US"/>
        </w:rPr>
        <w:t>, e45209. </w:t>
      </w:r>
      <w:hyperlink r:id="rId37" w:tgtFrame="_blank" w:history="1">
        <w:r w:rsidRPr="00104B90">
          <w:rPr>
            <w:rStyle w:val="Hyperlink"/>
            <w:lang w:val="en-US"/>
          </w:rPr>
          <w:t>https://doi.org/10.2196/45209</w:t>
        </w:r>
      </w:hyperlink>
      <w:r w:rsidRPr="00104B90">
        <w:rPr>
          <w:lang w:val="en-US"/>
        </w:rPr>
        <w:t> </w:t>
      </w:r>
    </w:p>
    <w:p w14:paraId="0F7A2638" w14:textId="77777777" w:rsidR="00104B90" w:rsidRPr="00104B90" w:rsidRDefault="00104B90" w:rsidP="00D05E07">
      <w:pPr>
        <w:ind w:left="720" w:hanging="720"/>
        <w:rPr>
          <w:lang w:val="en-US"/>
        </w:rPr>
      </w:pPr>
      <w:r w:rsidRPr="00104B90">
        <w:rPr>
          <w:lang w:val="en-US"/>
        </w:rPr>
        <w:t>Arnaout, S., Jeanty, N., Keane, H., &amp; </w:t>
      </w:r>
      <w:proofErr w:type="spellStart"/>
      <w:r w:rsidRPr="00104B90">
        <w:rPr>
          <w:lang w:val="en-US"/>
        </w:rPr>
        <w:t>Mkemwa</w:t>
      </w:r>
      <w:proofErr w:type="spellEnd"/>
      <w:r w:rsidRPr="00104B90">
        <w:rPr>
          <w:lang w:val="en-US"/>
        </w:rPr>
        <w:t>, G. (2014). </w:t>
      </w:r>
      <w:r w:rsidRPr="00104B90">
        <w:rPr>
          <w:i/>
          <w:iCs/>
          <w:lang w:val="en-US"/>
        </w:rPr>
        <w:t>The Effect of the Wireless Access for Health Electronic Health Record System on Rural Health Units in the Philippines</w:t>
      </w:r>
      <w:r w:rsidRPr="00104B90">
        <w:rPr>
          <w:lang w:val="en-US"/>
        </w:rPr>
        <w:t>. </w:t>
      </w:r>
      <w:hyperlink r:id="rId38" w:tgtFrame="_blank" w:history="1">
        <w:r w:rsidRPr="00104B90">
          <w:rPr>
            <w:rStyle w:val="Hyperlink"/>
            <w:lang w:val="en-US"/>
          </w:rPr>
          <w:t>https://wah.ph/wp-content/uploads/2023/07/The-Effect-of-the-Wireless-Access-for-Health-Electronic-Health-Record-System-on-Rural-Health-Units-in-the-Philippines.pdf</w:t>
        </w:r>
      </w:hyperlink>
      <w:r w:rsidRPr="00104B90">
        <w:rPr>
          <w:lang w:val="en-US"/>
        </w:rPr>
        <w:t> </w:t>
      </w:r>
    </w:p>
    <w:p w14:paraId="42EDF0F9" w14:textId="7E9F8324" w:rsidR="00D9541A" w:rsidRPr="00D9541A" w:rsidRDefault="00D9541A" w:rsidP="00D9541A">
      <w:pPr>
        <w:ind w:left="720" w:hanging="720"/>
      </w:pPr>
      <w:r w:rsidRPr="00D9541A">
        <w:t xml:space="preserve">Balch, J. A., Ruppert, M. M., Loftus, T. J., Guan, Z., Ren, Y., Upchurch, G. R., </w:t>
      </w:r>
      <w:proofErr w:type="spellStart"/>
      <w:r w:rsidRPr="00D9541A">
        <w:t>Ozrazgat-Baslanti</w:t>
      </w:r>
      <w:proofErr w:type="spellEnd"/>
      <w:r w:rsidRPr="00D9541A">
        <w:t xml:space="preserve">, T., Rashidi, P., &amp; </w:t>
      </w:r>
      <w:proofErr w:type="spellStart"/>
      <w:r w:rsidRPr="00D9541A">
        <w:t>Bihorac</w:t>
      </w:r>
      <w:proofErr w:type="spellEnd"/>
      <w:r w:rsidRPr="00D9541A">
        <w:t xml:space="preserve">, A. (2023). Machine Learning–Enabled Clinical Information systems using fast healthcare interoperability Resources Data Standards: Scoping review. </w:t>
      </w:r>
      <w:r w:rsidRPr="00D9541A">
        <w:rPr>
          <w:i/>
          <w:iCs/>
        </w:rPr>
        <w:t>JMIR Medical Informatics</w:t>
      </w:r>
      <w:r w:rsidRPr="00D9541A">
        <w:t xml:space="preserve">, </w:t>
      </w:r>
      <w:r w:rsidRPr="00D9541A">
        <w:rPr>
          <w:i/>
          <w:iCs/>
        </w:rPr>
        <w:t>11</w:t>
      </w:r>
      <w:r w:rsidRPr="00D9541A">
        <w:t>, e48297. https://doi.org/10.2196/48297</w:t>
      </w:r>
    </w:p>
    <w:p w14:paraId="5C18F87A" w14:textId="77777777" w:rsidR="00104B90" w:rsidRPr="00104B90" w:rsidRDefault="00104B90" w:rsidP="00D05E07">
      <w:pPr>
        <w:ind w:left="720" w:hanging="720"/>
        <w:rPr>
          <w:lang w:val="en-US"/>
        </w:rPr>
      </w:pPr>
      <w:r w:rsidRPr="00104B90">
        <w:rPr>
          <w:lang w:val="en-US"/>
        </w:rPr>
        <w:t>Bossenko, I., Randmaa, R., Piho, G., &amp; Ross, P. (2024). Interoperability of health data using FHIR Mapping Language: transforming HL7 CDA to FHIR with reusable visual components. </w:t>
      </w:r>
      <w:r w:rsidRPr="00104B90">
        <w:rPr>
          <w:i/>
          <w:iCs/>
          <w:lang w:val="en-US"/>
        </w:rPr>
        <w:t>Frontiers in Digital Health, 6</w:t>
      </w:r>
      <w:r w:rsidRPr="00104B90">
        <w:rPr>
          <w:lang w:val="en-US"/>
        </w:rPr>
        <w:t>, 1480600. </w:t>
      </w:r>
      <w:hyperlink r:id="rId39" w:tgtFrame="_blank" w:history="1">
        <w:r w:rsidRPr="00104B90">
          <w:rPr>
            <w:rStyle w:val="Hyperlink"/>
            <w:lang w:val="en-US"/>
          </w:rPr>
          <w:t>https://doi.org/10.3389/fdgth.2024.1480600</w:t>
        </w:r>
      </w:hyperlink>
      <w:r w:rsidRPr="00104B90">
        <w:rPr>
          <w:lang w:val="en-US"/>
        </w:rPr>
        <w:t> </w:t>
      </w:r>
    </w:p>
    <w:p w14:paraId="45013AC2" w14:textId="77777777" w:rsidR="00104B90" w:rsidRPr="00104B90" w:rsidRDefault="00104B90" w:rsidP="00D05E07">
      <w:pPr>
        <w:ind w:left="720" w:hanging="720"/>
        <w:rPr>
          <w:lang w:val="en-US"/>
        </w:rPr>
      </w:pPr>
      <w:r w:rsidRPr="00104B90">
        <w:rPr>
          <w:lang w:val="en-US"/>
        </w:rPr>
        <w:t>Cecilio, M. C. T., Garcia, C. A., &amp; Tengco, J. R. B. (n.d.). </w:t>
      </w:r>
      <w:r w:rsidRPr="00104B90">
        <w:rPr>
          <w:i/>
          <w:iCs/>
          <w:lang w:val="en-US"/>
        </w:rPr>
        <w:t>Wireless access for health for interoperability</w:t>
      </w:r>
      <w:r w:rsidRPr="00104B90">
        <w:rPr>
          <w:lang w:val="en-US"/>
        </w:rPr>
        <w:t> [Unpublished project documentation]. School of Computing and Information Technologies, Asia Pacific College. </w:t>
      </w:r>
    </w:p>
    <w:p w14:paraId="1104A343" w14:textId="6F7BE303" w:rsidR="00104B90" w:rsidRPr="00D05E07" w:rsidRDefault="00104B90" w:rsidP="00D05E07">
      <w:pPr>
        <w:ind w:left="720" w:hanging="720"/>
        <w:rPr>
          <w:lang w:val="en-US"/>
        </w:rPr>
      </w:pPr>
      <w:r w:rsidRPr="00104B90">
        <w:rPr>
          <w:lang w:val="en-US"/>
        </w:rPr>
        <w:t>Charalambous, A. (2024). Digital transformation in healthcare: Have we gone off the rails? </w:t>
      </w:r>
      <w:r w:rsidRPr="00104B90">
        <w:rPr>
          <w:i/>
          <w:iCs/>
          <w:lang w:val="en-US"/>
        </w:rPr>
        <w:t>Asia-Pacific Journal of Oncology Nursing, 11</w:t>
      </w:r>
      <w:r w:rsidRPr="00104B90">
        <w:rPr>
          <w:lang w:val="en-US"/>
        </w:rPr>
        <w:t>(5), 100481. </w:t>
      </w:r>
      <w:hyperlink r:id="rId40" w:tgtFrame="_blank" w:history="1">
        <w:r w:rsidRPr="00104B90">
          <w:rPr>
            <w:rStyle w:val="Hyperlink"/>
            <w:lang w:val="en-US"/>
          </w:rPr>
          <w:t>https://apjon.org/article/S2347-5625(24)00101-X/fulltext</w:t>
        </w:r>
      </w:hyperlink>
      <w:r w:rsidRPr="00104B90">
        <w:rPr>
          <w:lang w:val="en-US"/>
        </w:rPr>
        <w:t> </w:t>
      </w:r>
    </w:p>
    <w:p w14:paraId="0F6C9050" w14:textId="77777777" w:rsidR="00D05E07" w:rsidRPr="00D05E07" w:rsidRDefault="00D05E07" w:rsidP="00D05E07">
      <w:pPr>
        <w:ind w:left="720" w:hanging="720"/>
        <w:rPr>
          <w:lang w:val="en-US"/>
        </w:rPr>
      </w:pPr>
      <w:r w:rsidRPr="00D05E07">
        <w:rPr>
          <w:lang w:val="en-US"/>
        </w:rPr>
        <w:t>Department of Health &amp; Philippine Health Insurance Corporation. (2021, April 21). </w:t>
      </w:r>
      <w:r w:rsidRPr="00D05E07">
        <w:rPr>
          <w:i/>
          <w:iCs/>
          <w:lang w:val="en-US"/>
        </w:rPr>
        <w:t>Mandatory adoption and use of national health data standards for interoperability</w:t>
      </w:r>
      <w:r w:rsidRPr="00D05E07">
        <w:rPr>
          <w:lang w:val="en-US"/>
        </w:rPr>
        <w:t> (Joint Administrative Order No. 2021-0002). </w:t>
      </w:r>
      <w:hyperlink r:id="rId41" w:tgtFrame="_blank" w:history="1">
        <w:r w:rsidRPr="00D05E07">
          <w:rPr>
            <w:rStyle w:val="Hyperlink"/>
            <w:lang w:val="en-US"/>
          </w:rPr>
          <w:t>https://law.upd.edu.ph/wp-content/uploads/2021/06/DOH-PHIC-JAO-No-2021-002.pdf</w:t>
        </w:r>
      </w:hyperlink>
      <w:r w:rsidRPr="00D05E07">
        <w:rPr>
          <w:lang w:val="en-US"/>
        </w:rPr>
        <w:t> </w:t>
      </w:r>
    </w:p>
    <w:p w14:paraId="52E8F8AC" w14:textId="77777777" w:rsidR="00D05E07" w:rsidRPr="00D05E07" w:rsidRDefault="00D05E07" w:rsidP="00D05E07">
      <w:pPr>
        <w:ind w:left="720" w:hanging="720"/>
        <w:rPr>
          <w:lang w:val="en-US"/>
        </w:rPr>
      </w:pPr>
      <w:r w:rsidRPr="00D05E07">
        <w:rPr>
          <w:lang w:val="en-US"/>
        </w:rPr>
        <w:t>Inquirer Business. (2025, June 9). </w:t>
      </w:r>
      <w:r w:rsidRPr="00D05E07">
        <w:rPr>
          <w:i/>
          <w:iCs/>
          <w:lang w:val="en-US"/>
        </w:rPr>
        <w:t>Enabling universal health care in the Philippines</w:t>
      </w:r>
      <w:r w:rsidRPr="00D05E07">
        <w:rPr>
          <w:lang w:val="en-US"/>
        </w:rPr>
        <w:t>. </w:t>
      </w:r>
      <w:hyperlink r:id="rId42" w:tgtFrame="_blank" w:history="1">
        <w:r w:rsidRPr="00D05E07">
          <w:rPr>
            <w:rStyle w:val="Hyperlink"/>
            <w:lang w:val="en-US"/>
          </w:rPr>
          <w:t>https://business.inquirer.net/529621/enabling-universal-health-care-in-the-philippines</w:t>
        </w:r>
      </w:hyperlink>
      <w:r w:rsidRPr="00D05E07">
        <w:rPr>
          <w:lang w:val="en-US"/>
        </w:rPr>
        <w:t> </w:t>
      </w:r>
    </w:p>
    <w:p w14:paraId="4E98AD62" w14:textId="77777777" w:rsidR="00D05E07" w:rsidRPr="00D05E07" w:rsidRDefault="00D05E07" w:rsidP="00D05E07">
      <w:pPr>
        <w:ind w:left="720" w:hanging="720"/>
        <w:rPr>
          <w:lang w:val="en-US"/>
        </w:rPr>
      </w:pPr>
      <w:r w:rsidRPr="00D05E07">
        <w:lastRenderedPageBreak/>
        <w:t>Nan, J., &amp; Xu, L. (2023). Designing Interoperable health care services based on Fast healthcare Interoperability Resources: Literature review. </w:t>
      </w:r>
      <w:r w:rsidRPr="00D05E07">
        <w:rPr>
          <w:i/>
          <w:iCs/>
        </w:rPr>
        <w:t>JMIR Medical Informatics</w:t>
      </w:r>
      <w:r w:rsidRPr="00D05E07">
        <w:t>, </w:t>
      </w:r>
      <w:r w:rsidRPr="00D05E07">
        <w:rPr>
          <w:i/>
          <w:iCs/>
        </w:rPr>
        <w:t>11</w:t>
      </w:r>
      <w:r w:rsidRPr="00D05E07">
        <w:t>, e44842. https://doi.org/10.2196/44842</w:t>
      </w:r>
      <w:r w:rsidRPr="00D05E07">
        <w:rPr>
          <w:lang w:val="en-US"/>
        </w:rPr>
        <w:t> </w:t>
      </w:r>
    </w:p>
    <w:p w14:paraId="52406CB4" w14:textId="77777777" w:rsidR="00D05E07" w:rsidRPr="00D05E07" w:rsidRDefault="00D05E07" w:rsidP="00D05E07">
      <w:pPr>
        <w:ind w:left="720" w:hanging="720"/>
        <w:rPr>
          <w:lang w:val="en-US"/>
        </w:rPr>
      </w:pPr>
      <w:r w:rsidRPr="00D05E07">
        <w:rPr>
          <w:lang w:val="en-US"/>
        </w:rPr>
        <w:t>Nassr, A. A., Al-</w:t>
      </w:r>
      <w:proofErr w:type="spellStart"/>
      <w:r w:rsidRPr="00D05E07">
        <w:rPr>
          <w:lang w:val="en-US"/>
        </w:rPr>
        <w:t>Shamayleh</w:t>
      </w:r>
      <w:proofErr w:type="spellEnd"/>
      <w:r w:rsidRPr="00D05E07">
        <w:rPr>
          <w:lang w:val="en-US"/>
        </w:rPr>
        <w:t>, H. R., &amp; Al-</w:t>
      </w:r>
      <w:proofErr w:type="spellStart"/>
      <w:r w:rsidRPr="00D05E07">
        <w:rPr>
          <w:lang w:val="en-US"/>
        </w:rPr>
        <w:t>Shboul</w:t>
      </w:r>
      <w:proofErr w:type="spellEnd"/>
      <w:r w:rsidRPr="00D05E07">
        <w:rPr>
          <w:lang w:val="en-US"/>
        </w:rPr>
        <w:t>, M. F. (2023). Digital transformation in healthcare: Technology acceptance and its applications. </w:t>
      </w:r>
      <w:r w:rsidRPr="00D05E07">
        <w:rPr>
          <w:i/>
          <w:iCs/>
          <w:lang w:val="en-US"/>
        </w:rPr>
        <w:t>WSEAS Transactions on Systems and Control, 18</w:t>
      </w:r>
      <w:r w:rsidRPr="00D05E07">
        <w:rPr>
          <w:lang w:val="en-US"/>
        </w:rPr>
        <w:t>, 86–95. </w:t>
      </w:r>
      <w:hyperlink r:id="rId43" w:tgtFrame="_blank" w:history="1">
        <w:r w:rsidRPr="00D05E07">
          <w:rPr>
            <w:rStyle w:val="Hyperlink"/>
            <w:lang w:val="en-US"/>
          </w:rPr>
          <w:t>https://doi.org/10.37394/23203.2023.18.10</w:t>
        </w:r>
      </w:hyperlink>
      <w:r w:rsidRPr="00D05E07">
        <w:rPr>
          <w:lang w:val="en-US"/>
        </w:rPr>
        <w:t> </w:t>
      </w:r>
    </w:p>
    <w:p w14:paraId="0C972902" w14:textId="77777777" w:rsidR="00D05E07" w:rsidRPr="00D05E07" w:rsidRDefault="00D05E07" w:rsidP="00D05E07">
      <w:pPr>
        <w:ind w:left="720" w:hanging="720"/>
        <w:rPr>
          <w:lang w:val="en-US"/>
        </w:rPr>
      </w:pPr>
      <w:proofErr w:type="spellStart"/>
      <w:r w:rsidRPr="00D05E07">
        <w:rPr>
          <w:lang w:val="en-US"/>
        </w:rPr>
        <w:t>Ongkeko</w:t>
      </w:r>
      <w:proofErr w:type="spellEnd"/>
      <w:r w:rsidRPr="00D05E07">
        <w:rPr>
          <w:lang w:val="en-US"/>
        </w:rPr>
        <w:t>, A. M., Jr., Fernandez, R. G., Sylim, P. G., Amoranto, A. J. P., Ronquillo-Sy, M.-I., Santos, A. D. F., &amp; Tolentino, J. G. (2016). Community health information and tracking system (CHITS): Lessons from eight years implementation of a pioneer electronic medical record system in the Philippines. </w:t>
      </w:r>
      <w:r w:rsidRPr="00D05E07">
        <w:rPr>
          <w:i/>
          <w:iCs/>
          <w:lang w:val="en-US"/>
        </w:rPr>
        <w:t>Acta Medica Philippina, 50</w:t>
      </w:r>
      <w:r w:rsidRPr="00D05E07">
        <w:rPr>
          <w:lang w:val="en-US"/>
        </w:rPr>
        <w:t>(4), 265–273. </w:t>
      </w:r>
      <w:hyperlink r:id="rId44" w:tgtFrame="_blank" w:history="1">
        <w:r w:rsidRPr="00D05E07">
          <w:rPr>
            <w:rStyle w:val="Hyperlink"/>
            <w:lang w:val="en-US"/>
          </w:rPr>
          <w:t>https://www.researchgate.net/publication/313893323</w:t>
        </w:r>
      </w:hyperlink>
      <w:r w:rsidRPr="00D05E07">
        <w:rPr>
          <w:lang w:val="en-US"/>
        </w:rPr>
        <w:t> </w:t>
      </w:r>
    </w:p>
    <w:p w14:paraId="1E0CEF9F" w14:textId="77777777" w:rsidR="00D05E07" w:rsidRPr="00D05E07" w:rsidRDefault="00D05E07" w:rsidP="00D05E07">
      <w:pPr>
        <w:ind w:left="720" w:hanging="720"/>
        <w:rPr>
          <w:lang w:val="en-US"/>
        </w:rPr>
      </w:pPr>
      <w:r w:rsidRPr="00D05E07">
        <w:rPr>
          <w:lang w:val="en-US"/>
        </w:rPr>
        <w:t>Philippine Council for Health Research and Development. (n.d.). </w:t>
      </w:r>
      <w:r w:rsidRPr="00D05E07">
        <w:rPr>
          <w:i/>
          <w:iCs/>
          <w:lang w:val="en-US"/>
        </w:rPr>
        <w:t>Community health information tracking system (CHITS)</w:t>
      </w:r>
      <w:r w:rsidRPr="00D05E07">
        <w:rPr>
          <w:lang w:val="en-US"/>
        </w:rPr>
        <w:t>. </w:t>
      </w:r>
      <w:hyperlink r:id="rId45" w:tgtFrame="_blank" w:history="1">
        <w:r w:rsidRPr="00D05E07">
          <w:rPr>
            <w:rStyle w:val="Hyperlink"/>
            <w:lang w:val="en-US"/>
          </w:rPr>
          <w:t>https://www.pchrd.dost.gov.ph/heartnovation/community-health-information-tracking-system-chits/</w:t>
        </w:r>
      </w:hyperlink>
      <w:r w:rsidRPr="00D05E07">
        <w:rPr>
          <w:lang w:val="en-US"/>
        </w:rPr>
        <w:t> </w:t>
      </w:r>
    </w:p>
    <w:p w14:paraId="71515B95" w14:textId="77777777" w:rsidR="00D05E07" w:rsidRPr="00D05E07" w:rsidRDefault="00D05E07" w:rsidP="00D05E07">
      <w:pPr>
        <w:ind w:left="720" w:hanging="720"/>
        <w:rPr>
          <w:lang w:val="en-US"/>
        </w:rPr>
      </w:pPr>
      <w:r w:rsidRPr="00D05E07">
        <w:rPr>
          <w:lang w:val="en-US"/>
        </w:rPr>
        <w:t>Philippine Information Agency. (2024, February 28). </w:t>
      </w:r>
      <w:r w:rsidRPr="00D05E07">
        <w:rPr>
          <w:i/>
          <w:iCs/>
          <w:lang w:val="en-US"/>
        </w:rPr>
        <w:t>DOH launches integrated info system for healthcare improvement</w:t>
      </w:r>
      <w:r w:rsidRPr="00D05E07">
        <w:rPr>
          <w:lang w:val="en-US"/>
        </w:rPr>
        <w:t>. </w:t>
      </w:r>
      <w:hyperlink r:id="rId46" w:tgtFrame="_blank" w:history="1">
        <w:r w:rsidRPr="00D05E07">
          <w:rPr>
            <w:rStyle w:val="Hyperlink"/>
            <w:lang w:val="en-US"/>
          </w:rPr>
          <w:t>https://pia.gov.ph/doh-launches-integrated-info-system-for-healthcare-improvement/</w:t>
        </w:r>
      </w:hyperlink>
      <w:r w:rsidRPr="00D05E07">
        <w:rPr>
          <w:lang w:val="en-US"/>
        </w:rPr>
        <w:t> </w:t>
      </w:r>
    </w:p>
    <w:p w14:paraId="73B3EBBE" w14:textId="6843E79D" w:rsidR="00D05E07" w:rsidRPr="00D05E07" w:rsidRDefault="00D05E07" w:rsidP="00D05E07">
      <w:pPr>
        <w:ind w:left="720" w:hanging="720"/>
        <w:rPr>
          <w:lang w:val="en-US"/>
        </w:rPr>
      </w:pPr>
      <w:r w:rsidRPr="00D05E07">
        <w:rPr>
          <w:lang w:val="en-US"/>
        </w:rPr>
        <w:t>Philippine Statistics Authority. (2025, April 30). </w:t>
      </w:r>
      <w:r w:rsidRPr="00D05E07">
        <w:rPr>
          <w:i/>
          <w:iCs/>
          <w:lang w:val="en-US"/>
        </w:rPr>
        <w:t>PSA clears the “Evaluation of the Universal Health Care (UHC) health information systems (HIS)” survey, encourages participation for data-driven evaluation by HIS interoperability, functionality, and impact on UHC implementation</w:t>
      </w:r>
      <w:r w:rsidRPr="00D05E07">
        <w:rPr>
          <w:lang w:val="en-US"/>
        </w:rPr>
        <w:t>. </w:t>
      </w:r>
      <w:hyperlink r:id="rId47" w:tgtFrame="_blank" w:history="1">
        <w:r w:rsidRPr="00D05E07">
          <w:rPr>
            <w:rStyle w:val="Hyperlink"/>
            <w:lang w:val="en-US"/>
          </w:rPr>
          <w:t>https://psa.gov.ph/content/psa-clears-evaluation-universal-health-care-uhc-health-information-systems-his-survey</w:t>
        </w:r>
      </w:hyperlink>
    </w:p>
    <w:p w14:paraId="767D585F" w14:textId="77777777" w:rsidR="00D05E07" w:rsidRPr="00D05E07" w:rsidRDefault="00D05E07" w:rsidP="00D05E07">
      <w:pPr>
        <w:ind w:left="720" w:hanging="720"/>
        <w:rPr>
          <w:lang w:val="en-US"/>
        </w:rPr>
      </w:pPr>
      <w:r w:rsidRPr="00D05E07">
        <w:rPr>
          <w:lang w:val="en-US"/>
        </w:rPr>
        <w:t>Republic Act no. 11223, Official Gazette of the Republic of the Philippines (2019). </w:t>
      </w:r>
      <w:hyperlink r:id="rId48" w:tgtFrame="_blank" w:history="1">
        <w:r w:rsidRPr="00D05E07">
          <w:rPr>
            <w:rStyle w:val="Hyperlink"/>
            <w:lang w:val="en-US"/>
          </w:rPr>
          <w:t>https://www.officialgazette.gov.ph/2019/02/20/republic-act-no-11223/</w:t>
        </w:r>
      </w:hyperlink>
      <w:r w:rsidRPr="00D05E07">
        <w:rPr>
          <w:lang w:val="en-US"/>
        </w:rPr>
        <w:t> </w:t>
      </w:r>
    </w:p>
    <w:p w14:paraId="41B4207C" w14:textId="77777777" w:rsidR="00D05E07" w:rsidRPr="00D05E07" w:rsidRDefault="00D05E07" w:rsidP="00D05E07">
      <w:pPr>
        <w:ind w:left="720" w:hanging="720"/>
        <w:rPr>
          <w:lang w:val="en-US"/>
        </w:rPr>
      </w:pPr>
      <w:r w:rsidRPr="00D05E07">
        <w:rPr>
          <w:lang w:val="en-US"/>
        </w:rPr>
        <w:t>Scribd. (2021, November 9). </w:t>
      </w:r>
      <w:r w:rsidRPr="00D05E07">
        <w:rPr>
          <w:i/>
          <w:iCs/>
          <w:lang w:val="en-US"/>
        </w:rPr>
        <w:t>Integrated hospital operations and management information system (iHOMIS)</w:t>
      </w:r>
      <w:r w:rsidRPr="00D05E07">
        <w:rPr>
          <w:lang w:val="en-US"/>
        </w:rPr>
        <w:t>. </w:t>
      </w:r>
      <w:hyperlink r:id="rId49" w:tgtFrame="_blank" w:history="1">
        <w:r w:rsidRPr="00D05E07">
          <w:rPr>
            <w:rStyle w:val="Hyperlink"/>
            <w:lang w:val="en-US"/>
          </w:rPr>
          <w:t>https://www.scribd.com/presentation/543228631/IHOMIS-Presentation</w:t>
        </w:r>
      </w:hyperlink>
      <w:r w:rsidRPr="00D05E07">
        <w:rPr>
          <w:lang w:val="en-US"/>
        </w:rPr>
        <w:t> </w:t>
      </w:r>
    </w:p>
    <w:p w14:paraId="10853CF4" w14:textId="77777777" w:rsidR="00D05E07" w:rsidRPr="00D05E07" w:rsidRDefault="00D05E07" w:rsidP="00D05E07">
      <w:pPr>
        <w:ind w:left="720" w:hanging="720"/>
        <w:rPr>
          <w:lang w:val="en-US"/>
        </w:rPr>
      </w:pPr>
      <w:r w:rsidRPr="00D05E07">
        <w:rPr>
          <w:lang w:val="en-US"/>
        </w:rPr>
        <w:t>Simbo.ai. (2023, November 17). </w:t>
      </w:r>
      <w:r w:rsidRPr="00D05E07">
        <w:rPr>
          <w:i/>
          <w:iCs/>
          <w:lang w:val="en-US"/>
        </w:rPr>
        <w:t>Understanding electronic health records: Benefits and implementation challenges in modern healthcare delivery systems</w:t>
      </w:r>
      <w:r w:rsidRPr="00D05E07">
        <w:rPr>
          <w:lang w:val="en-US"/>
        </w:rPr>
        <w:t>. </w:t>
      </w:r>
      <w:hyperlink r:id="rId50" w:tgtFrame="_blank" w:history="1">
        <w:r w:rsidRPr="00D05E07">
          <w:rPr>
            <w:rStyle w:val="Hyperlink"/>
            <w:lang w:val="en-US"/>
          </w:rPr>
          <w:t>https://www.simbo.ai/blog/understanding-electronic-health-records-benefits-and-implementation-challenges-in-modern-healthcare-delivery-systems-1611764/</w:t>
        </w:r>
      </w:hyperlink>
      <w:r w:rsidRPr="00D05E07">
        <w:rPr>
          <w:lang w:val="en-US"/>
        </w:rPr>
        <w:t> </w:t>
      </w:r>
    </w:p>
    <w:p w14:paraId="62800E51" w14:textId="77777777" w:rsidR="00D05E07" w:rsidRPr="00D05E07" w:rsidRDefault="00D05E07" w:rsidP="00D05E07">
      <w:pPr>
        <w:ind w:left="720" w:hanging="720"/>
        <w:rPr>
          <w:lang w:val="en-US"/>
        </w:rPr>
      </w:pPr>
      <w:proofErr w:type="spellStart"/>
      <w:r w:rsidRPr="007A5E86">
        <w:rPr>
          <w:lang w:val="es-MX"/>
        </w:rPr>
        <w:t>Sinaci</w:t>
      </w:r>
      <w:proofErr w:type="spellEnd"/>
      <w:r w:rsidRPr="007A5E86">
        <w:rPr>
          <w:lang w:val="es-MX"/>
        </w:rPr>
        <w:t>, A. A., Gencturk, M., Teoman, H. A., Laleci Erturkmen, G. B., </w:t>
      </w:r>
      <w:proofErr w:type="spellStart"/>
      <w:r w:rsidRPr="007A5E86">
        <w:rPr>
          <w:lang w:val="es-MX"/>
        </w:rPr>
        <w:t>AlvarezRomero</w:t>
      </w:r>
      <w:proofErr w:type="spellEnd"/>
      <w:r w:rsidRPr="007A5E86">
        <w:rPr>
          <w:lang w:val="es-MX"/>
        </w:rPr>
        <w:t>, C., MartinezGarcia, A., </w:t>
      </w:r>
      <w:proofErr w:type="spellStart"/>
      <w:r w:rsidRPr="007A5E86">
        <w:rPr>
          <w:lang w:val="es-MX"/>
        </w:rPr>
        <w:t>PobladorPlou</w:t>
      </w:r>
      <w:proofErr w:type="spellEnd"/>
      <w:r w:rsidRPr="007A5E86">
        <w:rPr>
          <w:lang w:val="es-MX"/>
        </w:rPr>
        <w:t>, B., </w:t>
      </w:r>
      <w:proofErr w:type="spellStart"/>
      <w:r w:rsidRPr="007A5E86">
        <w:rPr>
          <w:lang w:val="es-MX"/>
        </w:rPr>
        <w:t>CarmonaPírez</w:t>
      </w:r>
      <w:proofErr w:type="spellEnd"/>
      <w:r w:rsidRPr="007A5E86">
        <w:rPr>
          <w:lang w:val="es-MX"/>
        </w:rPr>
        <w:t>, J., </w:t>
      </w:r>
      <w:proofErr w:type="spellStart"/>
      <w:r w:rsidRPr="007A5E86">
        <w:rPr>
          <w:lang w:val="es-MX"/>
        </w:rPr>
        <w:t>Löbe</w:t>
      </w:r>
      <w:proofErr w:type="spellEnd"/>
      <w:r w:rsidRPr="007A5E86">
        <w:rPr>
          <w:lang w:val="es-MX"/>
        </w:rPr>
        <w:t>, M., &amp; </w:t>
      </w:r>
      <w:proofErr w:type="spellStart"/>
      <w:r w:rsidRPr="007A5E86">
        <w:rPr>
          <w:lang w:val="es-MX"/>
        </w:rPr>
        <w:t>ParraCalderon</w:t>
      </w:r>
      <w:proofErr w:type="spellEnd"/>
      <w:r w:rsidRPr="007A5E86">
        <w:rPr>
          <w:lang w:val="es-MX"/>
        </w:rPr>
        <w:t xml:space="preserve">, C. L. (2023). </w:t>
      </w:r>
      <w:r w:rsidRPr="00D05E07">
        <w:rPr>
          <w:lang w:val="en-US"/>
        </w:rPr>
        <w:t>A data transformation methodology to create findable, accessible, interoperable, and reusable health data: Software design, development, and evaluation study. </w:t>
      </w:r>
      <w:r w:rsidRPr="00D05E07">
        <w:rPr>
          <w:i/>
          <w:iCs/>
          <w:lang w:val="en-US"/>
        </w:rPr>
        <w:t>Journal of Medical Internet Research, 25</w:t>
      </w:r>
      <w:r w:rsidRPr="00D05E07">
        <w:rPr>
          <w:lang w:val="en-US"/>
        </w:rPr>
        <w:t>, e42822. </w:t>
      </w:r>
      <w:hyperlink r:id="rId51" w:tgtFrame="_blank" w:history="1">
        <w:r w:rsidRPr="00D05E07">
          <w:rPr>
            <w:rStyle w:val="Hyperlink"/>
            <w:lang w:val="en-US"/>
          </w:rPr>
          <w:t>https://doi.org/10.2196/42822</w:t>
        </w:r>
      </w:hyperlink>
      <w:r w:rsidRPr="00D05E07">
        <w:rPr>
          <w:lang w:val="en-US"/>
        </w:rPr>
        <w:t> </w:t>
      </w:r>
    </w:p>
    <w:p w14:paraId="65B223AC" w14:textId="77777777" w:rsidR="00D05E07" w:rsidRPr="00D05E07" w:rsidRDefault="00D05E07" w:rsidP="00D05E07">
      <w:pPr>
        <w:ind w:left="720" w:hanging="720"/>
        <w:rPr>
          <w:lang w:val="en-US"/>
        </w:rPr>
      </w:pPr>
      <w:r w:rsidRPr="00D05E07">
        <w:rPr>
          <w:lang w:val="en-US"/>
        </w:rPr>
        <w:t>Singh, R., Mathur, N., Singh, A., Sangwan, S., &amp; </w:t>
      </w:r>
      <w:proofErr w:type="spellStart"/>
      <w:r w:rsidRPr="00D05E07">
        <w:rPr>
          <w:lang w:val="en-US"/>
        </w:rPr>
        <w:t>Pitalia</w:t>
      </w:r>
      <w:proofErr w:type="spellEnd"/>
      <w:r w:rsidRPr="00D05E07">
        <w:rPr>
          <w:lang w:val="en-US"/>
        </w:rPr>
        <w:t>, A. (2024). Artificial intelligence-guided clinical decision support system for early prediction of neonatal sepsis: A prospective diagnostic validation study. </w:t>
      </w:r>
      <w:r w:rsidRPr="00D05E07">
        <w:rPr>
          <w:i/>
          <w:iCs/>
          <w:lang w:val="en-US"/>
        </w:rPr>
        <w:t>Asia Pacific Journal of Oncology Nursing, 11</w:t>
      </w:r>
      <w:r w:rsidRPr="00D05E07">
        <w:rPr>
          <w:lang w:val="en-US"/>
        </w:rPr>
        <w:t>(4), 100401. </w:t>
      </w:r>
      <w:hyperlink r:id="rId52" w:tgtFrame="_blank" w:history="1">
        <w:r w:rsidRPr="00D05E07">
          <w:rPr>
            <w:rStyle w:val="Hyperlink"/>
            <w:lang w:val="en-US"/>
          </w:rPr>
          <w:t>https://doi.org/10.1016/j.apjon.2024.100401</w:t>
        </w:r>
      </w:hyperlink>
      <w:r w:rsidRPr="00D05E07">
        <w:rPr>
          <w:lang w:val="en-US"/>
        </w:rPr>
        <w:t> </w:t>
      </w:r>
    </w:p>
    <w:p w14:paraId="7E0F6D0D" w14:textId="77777777" w:rsidR="00D05E07" w:rsidRPr="00D05E07" w:rsidRDefault="00D05E07" w:rsidP="00D05E07">
      <w:pPr>
        <w:ind w:left="720" w:hanging="720"/>
        <w:rPr>
          <w:lang w:val="en-US"/>
        </w:rPr>
      </w:pPr>
      <w:proofErr w:type="spellStart"/>
      <w:proofErr w:type="gramStart"/>
      <w:r w:rsidRPr="00D05E07">
        <w:rPr>
          <w:lang w:val="en-US"/>
        </w:rPr>
        <w:lastRenderedPageBreak/>
        <w:t>ThinkWell</w:t>
      </w:r>
      <w:proofErr w:type="spellEnd"/>
      <w:proofErr w:type="gramEnd"/>
      <w:r w:rsidRPr="00D05E07">
        <w:rPr>
          <w:lang w:val="en-US"/>
        </w:rPr>
        <w:t> Global. (n.d.). </w:t>
      </w:r>
      <w:r w:rsidRPr="00D05E07">
        <w:rPr>
          <w:i/>
          <w:iCs/>
          <w:lang w:val="en-US"/>
        </w:rPr>
        <w:t>The Philippine UHC law series: Brief 1</w:t>
      </w:r>
      <w:r w:rsidRPr="00D05E07">
        <w:rPr>
          <w:lang w:val="en-US"/>
        </w:rPr>
        <w:t>. </w:t>
      </w:r>
      <w:hyperlink r:id="rId53" w:tgtFrame="_blank" w:history="1">
        <w:r w:rsidRPr="00D05E07">
          <w:rPr>
            <w:rStyle w:val="Hyperlink"/>
            <w:lang w:val="en-US"/>
          </w:rPr>
          <w:t>https://thinkwell.global/wp-content/uploads/2020/05/PH-UHC-Law-Series_Brief-1.pdf</w:t>
        </w:r>
      </w:hyperlink>
      <w:r w:rsidRPr="00D05E07">
        <w:rPr>
          <w:lang w:val="en-US"/>
        </w:rPr>
        <w:t> </w:t>
      </w:r>
    </w:p>
    <w:p w14:paraId="55095855" w14:textId="77777777" w:rsidR="00D05E07" w:rsidRPr="00D05E07" w:rsidRDefault="00D05E07" w:rsidP="00D05E07">
      <w:pPr>
        <w:ind w:left="720" w:hanging="720"/>
        <w:rPr>
          <w:lang w:val="en-US"/>
        </w:rPr>
      </w:pPr>
      <w:r w:rsidRPr="00D05E07">
        <w:rPr>
          <w:lang w:val="en-US"/>
        </w:rPr>
        <w:t>University of the Philippines Manila Standards and Interoperability Lab. (n.d.). </w:t>
      </w:r>
      <w:r w:rsidRPr="00D05E07">
        <w:rPr>
          <w:i/>
          <w:iCs/>
          <w:lang w:val="en-US"/>
        </w:rPr>
        <w:t>PH Core implementation guide</w:t>
      </w:r>
      <w:r w:rsidRPr="00D05E07">
        <w:rPr>
          <w:lang w:val="en-US"/>
        </w:rPr>
        <w:t>. </w:t>
      </w:r>
      <w:hyperlink r:id="rId54" w:tgtFrame="_blank" w:history="1">
        <w:r w:rsidRPr="00D05E07">
          <w:rPr>
            <w:rStyle w:val="Hyperlink"/>
            <w:lang w:val="en-US"/>
          </w:rPr>
          <w:t>https://build.fhir.org/ig/UP-Manila-SILab/ph-core/</w:t>
        </w:r>
      </w:hyperlink>
      <w:r w:rsidRPr="00D05E07">
        <w:rPr>
          <w:lang w:val="en-US"/>
        </w:rPr>
        <w:t> </w:t>
      </w:r>
    </w:p>
    <w:p w14:paraId="628EA306" w14:textId="77777777" w:rsidR="00D05E07" w:rsidRPr="00D05E07" w:rsidRDefault="00D05E07" w:rsidP="00D05E07">
      <w:pPr>
        <w:ind w:left="720" w:hanging="720"/>
        <w:rPr>
          <w:lang w:val="en-US"/>
        </w:rPr>
      </w:pPr>
      <w:r w:rsidRPr="00D05E07">
        <w:t>Vorisek, C. N., Lehne, M., Klopfenstein, S. a. I., Mayer, P. J., Bartschke, A., Haese, T., &amp; Thun, S. (2022). </w:t>
      </w:r>
      <w:proofErr w:type="spellStart"/>
      <w:r w:rsidRPr="00D05E07">
        <w:t>FaST</w:t>
      </w:r>
      <w:proofErr w:type="spellEnd"/>
      <w:r w:rsidRPr="00D05E07">
        <w:t> Healthcare Interoperability Resources (FHIR) for Interoperability in Health Research: Systematic review. </w:t>
      </w:r>
      <w:r w:rsidRPr="00D05E07">
        <w:rPr>
          <w:i/>
          <w:iCs/>
        </w:rPr>
        <w:t>JMIR Medical Informatics</w:t>
      </w:r>
      <w:r w:rsidRPr="00D05E07">
        <w:t>, </w:t>
      </w:r>
      <w:r w:rsidRPr="00D05E07">
        <w:rPr>
          <w:i/>
          <w:iCs/>
        </w:rPr>
        <w:t>10</w:t>
      </w:r>
      <w:r w:rsidRPr="00D05E07">
        <w:t>(7), e35724. https://doi.org/10.2196/35724</w:t>
      </w:r>
      <w:r w:rsidRPr="00D05E07">
        <w:rPr>
          <w:lang w:val="en-US"/>
        </w:rPr>
        <w:t> </w:t>
      </w:r>
    </w:p>
    <w:p w14:paraId="40FA7E74" w14:textId="77777777" w:rsidR="00D05E07" w:rsidRPr="00104B90" w:rsidRDefault="00D05E07" w:rsidP="00104B90">
      <w:pPr>
        <w:sectPr w:rsidR="00D05E07" w:rsidRPr="00104B90">
          <w:footerReference w:type="default" r:id="rId55"/>
          <w:pgSz w:w="12240" w:h="15840"/>
          <w:pgMar w:top="1440" w:right="1440" w:bottom="1440" w:left="1440" w:header="708" w:footer="708" w:gutter="0"/>
          <w:cols w:space="708"/>
          <w:docGrid w:linePitch="360"/>
        </w:sectPr>
      </w:pPr>
    </w:p>
    <w:p w14:paraId="29748961" w14:textId="0E6626E2" w:rsidR="00AF5CA9" w:rsidRPr="0050021F" w:rsidRDefault="00AF5CA9" w:rsidP="0050021F">
      <w:pPr>
        <w:pStyle w:val="Heading1"/>
        <w:numPr>
          <w:ilvl w:val="0"/>
          <w:numId w:val="0"/>
        </w:numPr>
        <w:spacing w:line="480" w:lineRule="auto"/>
        <w:rPr>
          <w:rFonts w:cs="Arial"/>
        </w:rPr>
      </w:pPr>
      <w:bookmarkStart w:id="30" w:name="_Toc198219000"/>
      <w:r w:rsidRPr="0050021F">
        <w:rPr>
          <w:rFonts w:cs="Arial"/>
        </w:rPr>
        <w:lastRenderedPageBreak/>
        <w:t>Appendices</w:t>
      </w:r>
      <w:bookmarkEnd w:id="30"/>
    </w:p>
    <w:p w14:paraId="7FEE66FE" w14:textId="6EE433BB" w:rsidR="00156E27" w:rsidRPr="0050021F" w:rsidRDefault="00156E27" w:rsidP="0050021F">
      <w:pPr>
        <w:spacing w:line="480" w:lineRule="auto"/>
        <w:rPr>
          <w:rFonts w:cs="Arial"/>
        </w:rPr>
      </w:pPr>
      <w:r w:rsidRPr="0050021F">
        <w:rPr>
          <w:rFonts w:cs="Arial"/>
        </w:rPr>
        <w:t>(</w:t>
      </w:r>
      <w:r w:rsidR="002E2E49" w:rsidRPr="0050021F">
        <w:rPr>
          <w:rFonts w:cs="Arial"/>
        </w:rPr>
        <w:t>Add</w:t>
      </w:r>
      <w:r w:rsidRPr="0050021F">
        <w:rPr>
          <w:rFonts w:cs="Arial"/>
        </w:rPr>
        <w:t xml:space="preserve"> more appendices when necessary)</w:t>
      </w:r>
    </w:p>
    <w:p w14:paraId="0D10B13C" w14:textId="64C44F3D" w:rsidR="00644CBB" w:rsidRPr="0050021F" w:rsidRDefault="00644CBB" w:rsidP="0050021F">
      <w:pPr>
        <w:pStyle w:val="Heading2"/>
        <w:numPr>
          <w:ilvl w:val="0"/>
          <w:numId w:val="0"/>
        </w:numPr>
        <w:spacing w:line="480" w:lineRule="auto"/>
        <w:rPr>
          <w:rFonts w:cs="Arial"/>
        </w:rPr>
      </w:pPr>
      <w:bookmarkStart w:id="31" w:name="_Toc198219001"/>
      <w:r w:rsidRPr="0050021F">
        <w:rPr>
          <w:rFonts w:cs="Arial"/>
        </w:rPr>
        <w:t>Appendix A: Roles and Responsibilities</w:t>
      </w:r>
      <w:bookmarkEnd w:id="31"/>
    </w:p>
    <w:p w14:paraId="4B0A74B6" w14:textId="77777777" w:rsidR="007D3544" w:rsidRPr="0050021F" w:rsidRDefault="007D3544" w:rsidP="0050021F">
      <w:pPr>
        <w:pStyle w:val="Heading2"/>
        <w:numPr>
          <w:ilvl w:val="0"/>
          <w:numId w:val="0"/>
        </w:numPr>
        <w:spacing w:line="480" w:lineRule="auto"/>
        <w:rPr>
          <w:rFonts w:cs="Arial"/>
        </w:rPr>
        <w:sectPr w:rsidR="007D3544" w:rsidRPr="0050021F">
          <w:footerReference w:type="default" r:id="rId56"/>
          <w:pgSz w:w="12240" w:h="15840"/>
          <w:pgMar w:top="1440" w:right="1440" w:bottom="1440" w:left="1440" w:header="708" w:footer="708" w:gutter="0"/>
          <w:cols w:space="708"/>
          <w:docGrid w:linePitch="360"/>
        </w:sectPr>
      </w:pPr>
    </w:p>
    <w:p w14:paraId="3E6ED8A3" w14:textId="62E54A80" w:rsidR="00802F12" w:rsidRPr="0050021F" w:rsidRDefault="00802F12" w:rsidP="0050021F">
      <w:pPr>
        <w:pStyle w:val="Heading2"/>
        <w:numPr>
          <w:ilvl w:val="0"/>
          <w:numId w:val="0"/>
        </w:numPr>
        <w:spacing w:line="480" w:lineRule="auto"/>
        <w:rPr>
          <w:rFonts w:cs="Arial"/>
        </w:rPr>
      </w:pPr>
      <w:bookmarkStart w:id="32" w:name="_Toc198219002"/>
      <w:r w:rsidRPr="0050021F">
        <w:rPr>
          <w:rFonts w:cs="Arial"/>
        </w:rPr>
        <w:lastRenderedPageBreak/>
        <w:t xml:space="preserve">Appendix </w:t>
      </w:r>
      <w:r w:rsidR="008D147B" w:rsidRPr="0050021F">
        <w:rPr>
          <w:rFonts w:cs="Arial"/>
        </w:rPr>
        <w:t>B</w:t>
      </w:r>
      <w:r w:rsidRPr="0050021F">
        <w:rPr>
          <w:rFonts w:cs="Arial"/>
        </w:rPr>
        <w:t xml:space="preserve">: </w:t>
      </w:r>
      <w:r w:rsidR="008973AA" w:rsidRPr="0050021F">
        <w:rPr>
          <w:rFonts w:cs="Arial"/>
        </w:rPr>
        <w:t>Minutes of the Meetings</w:t>
      </w:r>
      <w:bookmarkEnd w:id="32"/>
    </w:p>
    <w:p w14:paraId="1EBF2222" w14:textId="77777777" w:rsidR="00802F12" w:rsidRPr="0050021F" w:rsidRDefault="00802F12" w:rsidP="0050021F">
      <w:pPr>
        <w:spacing w:line="480" w:lineRule="auto"/>
        <w:rPr>
          <w:rFonts w:cs="Arial"/>
        </w:rPr>
      </w:pPr>
      <w:r w:rsidRPr="0050021F">
        <w:rPr>
          <w:rFonts w:cs="Arial"/>
        </w:rPr>
        <w:t>(</w:t>
      </w:r>
    </w:p>
    <w:p w14:paraId="36FEB900" w14:textId="63AED578" w:rsidR="00802F12" w:rsidRPr="0050021F" w:rsidRDefault="00802F12" w:rsidP="0050021F">
      <w:pPr>
        <w:spacing w:line="480" w:lineRule="auto"/>
        <w:rPr>
          <w:rFonts w:cs="Arial"/>
          <w:i/>
          <w:iCs/>
        </w:rPr>
      </w:pPr>
      <w:r w:rsidRPr="0050021F">
        <w:rPr>
          <w:rFonts w:cs="Arial"/>
          <w:i/>
          <w:iCs/>
        </w:rPr>
        <w:t xml:space="preserve">Include here </w:t>
      </w:r>
      <w:r w:rsidR="00156E27" w:rsidRPr="0050021F">
        <w:rPr>
          <w:rFonts w:cs="Arial"/>
          <w:i/>
          <w:iCs/>
        </w:rPr>
        <w:t>the minutes of the meetings with your adviser/consultant/client.</w:t>
      </w:r>
    </w:p>
    <w:p w14:paraId="02B8BC3F" w14:textId="3175AE07" w:rsidR="005F5065" w:rsidRPr="0050021F" w:rsidRDefault="00802F12" w:rsidP="0050021F">
      <w:pPr>
        <w:spacing w:line="480" w:lineRule="auto"/>
        <w:rPr>
          <w:rFonts w:cs="Arial"/>
        </w:rPr>
      </w:pPr>
      <w:r w:rsidRPr="0050021F">
        <w:rPr>
          <w:rFonts w:cs="Arial"/>
        </w:rPr>
        <w:t>)</w:t>
      </w:r>
    </w:p>
    <w:p w14:paraId="6B2C3CD6" w14:textId="77777777" w:rsidR="007D3544" w:rsidRPr="0050021F" w:rsidRDefault="007D3544" w:rsidP="0050021F">
      <w:pPr>
        <w:pStyle w:val="Heading2"/>
        <w:numPr>
          <w:ilvl w:val="0"/>
          <w:numId w:val="0"/>
        </w:numPr>
        <w:spacing w:line="480" w:lineRule="auto"/>
        <w:rPr>
          <w:rFonts w:cs="Arial"/>
        </w:rPr>
        <w:sectPr w:rsidR="007D3544" w:rsidRPr="0050021F">
          <w:footerReference w:type="default" r:id="rId57"/>
          <w:pgSz w:w="12240" w:h="15840"/>
          <w:pgMar w:top="1440" w:right="1440" w:bottom="1440" w:left="1440" w:header="708" w:footer="708" w:gutter="0"/>
          <w:cols w:space="708"/>
          <w:docGrid w:linePitch="360"/>
        </w:sectPr>
      </w:pPr>
    </w:p>
    <w:p w14:paraId="7ACFD51A" w14:textId="25C2A779" w:rsidR="008D147B" w:rsidRPr="0050021F" w:rsidRDefault="008D147B" w:rsidP="0050021F">
      <w:pPr>
        <w:pStyle w:val="Heading2"/>
        <w:numPr>
          <w:ilvl w:val="0"/>
          <w:numId w:val="0"/>
        </w:numPr>
        <w:spacing w:line="480" w:lineRule="auto"/>
        <w:rPr>
          <w:rFonts w:cs="Arial"/>
        </w:rPr>
      </w:pPr>
      <w:bookmarkStart w:id="33" w:name="_Toc198219003"/>
      <w:r w:rsidRPr="0050021F">
        <w:rPr>
          <w:rFonts w:cs="Arial"/>
        </w:rPr>
        <w:lastRenderedPageBreak/>
        <w:t>Appendix C: Methodology</w:t>
      </w:r>
      <w:bookmarkEnd w:id="33"/>
    </w:p>
    <w:p w14:paraId="379FA479" w14:textId="027595CB" w:rsidR="00447565" w:rsidRPr="0050021F" w:rsidRDefault="00447565" w:rsidP="0050021F">
      <w:pPr>
        <w:spacing w:line="480" w:lineRule="auto"/>
        <w:rPr>
          <w:rFonts w:cs="Arial"/>
        </w:rPr>
      </w:pPr>
    </w:p>
    <w:p w14:paraId="74004C6F" w14:textId="4A81274D" w:rsidR="00447565" w:rsidRPr="0050021F" w:rsidRDefault="00447565" w:rsidP="0050021F">
      <w:pPr>
        <w:spacing w:line="480" w:lineRule="auto"/>
        <w:rPr>
          <w:rFonts w:cs="Arial"/>
        </w:rPr>
      </w:pPr>
    </w:p>
    <w:p w14:paraId="57CD91CF" w14:textId="045F8E11" w:rsidR="00447565" w:rsidRPr="0050021F" w:rsidRDefault="00447565" w:rsidP="0050021F">
      <w:pPr>
        <w:spacing w:line="480" w:lineRule="auto"/>
        <w:rPr>
          <w:rFonts w:cs="Arial"/>
        </w:rPr>
      </w:pPr>
    </w:p>
    <w:p w14:paraId="60D9C9D0" w14:textId="1E200DC7" w:rsidR="00447565" w:rsidRPr="0050021F" w:rsidRDefault="00447565" w:rsidP="0050021F">
      <w:pPr>
        <w:spacing w:line="480" w:lineRule="auto"/>
        <w:rPr>
          <w:rFonts w:cs="Arial"/>
        </w:rPr>
      </w:pPr>
    </w:p>
    <w:p w14:paraId="4EBD3D45" w14:textId="4CE45FD3" w:rsidR="00447565" w:rsidRPr="0050021F" w:rsidRDefault="00447565" w:rsidP="0050021F">
      <w:pPr>
        <w:spacing w:line="480" w:lineRule="auto"/>
        <w:rPr>
          <w:rFonts w:cs="Arial"/>
        </w:rPr>
      </w:pPr>
    </w:p>
    <w:p w14:paraId="703D00BC" w14:textId="6F521964" w:rsidR="00447565" w:rsidRPr="0050021F" w:rsidRDefault="00447565" w:rsidP="0050021F">
      <w:pPr>
        <w:spacing w:line="480" w:lineRule="auto"/>
        <w:rPr>
          <w:rFonts w:cs="Arial"/>
        </w:rPr>
      </w:pPr>
    </w:p>
    <w:p w14:paraId="3BA4FD27" w14:textId="43908354" w:rsidR="00447565" w:rsidRPr="0050021F" w:rsidRDefault="00447565" w:rsidP="0050021F">
      <w:pPr>
        <w:spacing w:line="480" w:lineRule="auto"/>
        <w:rPr>
          <w:rFonts w:cs="Arial"/>
        </w:rPr>
      </w:pPr>
    </w:p>
    <w:p w14:paraId="1A0B1645" w14:textId="366205FF" w:rsidR="00447565" w:rsidRPr="0050021F" w:rsidRDefault="00447565" w:rsidP="0050021F">
      <w:pPr>
        <w:spacing w:line="480" w:lineRule="auto"/>
        <w:rPr>
          <w:rFonts w:cs="Arial"/>
        </w:rPr>
      </w:pPr>
    </w:p>
    <w:p w14:paraId="698CD290" w14:textId="5A76D0BA" w:rsidR="00447565" w:rsidRPr="0050021F" w:rsidRDefault="00447565" w:rsidP="0050021F">
      <w:pPr>
        <w:spacing w:line="480" w:lineRule="auto"/>
        <w:rPr>
          <w:rFonts w:cs="Arial"/>
        </w:rPr>
      </w:pPr>
    </w:p>
    <w:p w14:paraId="1B32576C" w14:textId="75509AA1" w:rsidR="00447565" w:rsidRPr="0050021F" w:rsidRDefault="00447565" w:rsidP="0050021F">
      <w:pPr>
        <w:spacing w:line="480" w:lineRule="auto"/>
        <w:rPr>
          <w:rFonts w:cs="Arial"/>
        </w:rPr>
      </w:pPr>
    </w:p>
    <w:p w14:paraId="30490EDF" w14:textId="7DCC4891" w:rsidR="00447565" w:rsidRPr="0050021F" w:rsidRDefault="00447565" w:rsidP="0050021F">
      <w:pPr>
        <w:spacing w:line="480" w:lineRule="auto"/>
        <w:rPr>
          <w:rFonts w:cs="Arial"/>
        </w:rPr>
      </w:pPr>
    </w:p>
    <w:p w14:paraId="2108CE6D" w14:textId="69E3E6DD" w:rsidR="00447565" w:rsidRPr="0050021F" w:rsidRDefault="00447565" w:rsidP="0050021F">
      <w:pPr>
        <w:spacing w:line="480" w:lineRule="auto"/>
        <w:rPr>
          <w:rFonts w:cs="Arial"/>
        </w:rPr>
      </w:pPr>
    </w:p>
    <w:p w14:paraId="671CA01F" w14:textId="5037BE6C" w:rsidR="00447565" w:rsidRPr="0050021F" w:rsidRDefault="00447565" w:rsidP="0050021F">
      <w:pPr>
        <w:spacing w:line="480" w:lineRule="auto"/>
        <w:rPr>
          <w:rFonts w:cs="Arial"/>
        </w:rPr>
      </w:pPr>
    </w:p>
    <w:p w14:paraId="05910410" w14:textId="27559096" w:rsidR="00447565" w:rsidRPr="0050021F" w:rsidRDefault="00447565" w:rsidP="0050021F">
      <w:pPr>
        <w:spacing w:line="480" w:lineRule="auto"/>
        <w:rPr>
          <w:rFonts w:cs="Arial"/>
        </w:rPr>
      </w:pPr>
    </w:p>
    <w:p w14:paraId="18989BDE" w14:textId="31A0512A" w:rsidR="00447565" w:rsidRPr="0050021F" w:rsidRDefault="00447565" w:rsidP="0050021F">
      <w:pPr>
        <w:spacing w:line="480" w:lineRule="auto"/>
        <w:rPr>
          <w:rFonts w:cs="Arial"/>
        </w:rPr>
      </w:pPr>
    </w:p>
    <w:p w14:paraId="6E5696F7" w14:textId="0AEA725A" w:rsidR="00447565" w:rsidRPr="0050021F" w:rsidRDefault="00447565" w:rsidP="0050021F">
      <w:pPr>
        <w:spacing w:line="480" w:lineRule="auto"/>
        <w:rPr>
          <w:rFonts w:cs="Arial"/>
        </w:rPr>
      </w:pPr>
    </w:p>
    <w:p w14:paraId="5F319A78" w14:textId="0CFFDB24" w:rsidR="00447565" w:rsidRPr="0050021F" w:rsidRDefault="00447565" w:rsidP="0050021F">
      <w:pPr>
        <w:spacing w:line="480" w:lineRule="auto"/>
        <w:rPr>
          <w:rFonts w:cs="Arial"/>
        </w:rPr>
      </w:pPr>
    </w:p>
    <w:p w14:paraId="4E86BCFC" w14:textId="220CDF46" w:rsidR="00447565" w:rsidRPr="0050021F" w:rsidRDefault="00447565" w:rsidP="0050021F">
      <w:pPr>
        <w:spacing w:line="480" w:lineRule="auto"/>
        <w:rPr>
          <w:rFonts w:cs="Arial"/>
        </w:rPr>
      </w:pPr>
    </w:p>
    <w:p w14:paraId="62DE3E18" w14:textId="03010B5E" w:rsidR="00447565" w:rsidRPr="0050021F" w:rsidRDefault="00447565" w:rsidP="0050021F">
      <w:pPr>
        <w:spacing w:line="480" w:lineRule="auto"/>
        <w:rPr>
          <w:rFonts w:cs="Arial"/>
        </w:rPr>
      </w:pPr>
    </w:p>
    <w:p w14:paraId="5A1DD729" w14:textId="45D41AB6" w:rsidR="00447565" w:rsidRPr="0050021F" w:rsidRDefault="00447565" w:rsidP="0050021F">
      <w:pPr>
        <w:spacing w:line="480" w:lineRule="auto"/>
        <w:rPr>
          <w:rFonts w:cs="Arial"/>
        </w:rPr>
      </w:pPr>
    </w:p>
    <w:p w14:paraId="7511884A" w14:textId="3CA6665C" w:rsidR="00447565" w:rsidRPr="0050021F" w:rsidRDefault="00447565" w:rsidP="0050021F">
      <w:pPr>
        <w:spacing w:line="480" w:lineRule="auto"/>
        <w:rPr>
          <w:rFonts w:cs="Arial"/>
        </w:rPr>
      </w:pPr>
    </w:p>
    <w:p w14:paraId="56B1AB6A" w14:textId="7909F319" w:rsidR="00447565" w:rsidRPr="0050021F" w:rsidRDefault="00447565" w:rsidP="0050021F">
      <w:pPr>
        <w:spacing w:line="480" w:lineRule="auto"/>
        <w:rPr>
          <w:rFonts w:cs="Arial"/>
        </w:rPr>
      </w:pPr>
    </w:p>
    <w:p w14:paraId="0DBFEE03" w14:textId="171A9A2C" w:rsidR="00447565" w:rsidRPr="0050021F" w:rsidRDefault="00447565" w:rsidP="0050021F">
      <w:pPr>
        <w:spacing w:line="480" w:lineRule="auto"/>
        <w:rPr>
          <w:rFonts w:cs="Arial"/>
        </w:rPr>
      </w:pPr>
    </w:p>
    <w:p w14:paraId="72993C7C" w14:textId="7BB24B38" w:rsidR="00447565" w:rsidRPr="0050021F" w:rsidRDefault="00447565" w:rsidP="0050021F">
      <w:pPr>
        <w:spacing w:line="480" w:lineRule="auto"/>
        <w:rPr>
          <w:rFonts w:cs="Arial"/>
        </w:rPr>
      </w:pPr>
    </w:p>
    <w:p w14:paraId="01FC8C06" w14:textId="50946C37" w:rsidR="00447565" w:rsidRPr="0050021F" w:rsidRDefault="00447565" w:rsidP="0050021F">
      <w:pPr>
        <w:spacing w:line="480" w:lineRule="auto"/>
        <w:rPr>
          <w:rFonts w:cs="Arial"/>
        </w:rPr>
      </w:pPr>
    </w:p>
    <w:p w14:paraId="69085000" w14:textId="7EF1EE8E" w:rsidR="00447565" w:rsidRPr="0050021F" w:rsidRDefault="00447565" w:rsidP="0050021F">
      <w:pPr>
        <w:spacing w:line="480" w:lineRule="auto"/>
        <w:rPr>
          <w:rFonts w:cs="Arial"/>
        </w:rPr>
      </w:pPr>
    </w:p>
    <w:p w14:paraId="2259C6A2" w14:textId="6925F0DE" w:rsidR="00447565" w:rsidRPr="0050021F" w:rsidRDefault="00447565" w:rsidP="0050021F">
      <w:pPr>
        <w:spacing w:line="480" w:lineRule="auto"/>
        <w:rPr>
          <w:rFonts w:cs="Arial"/>
        </w:rPr>
      </w:pPr>
    </w:p>
    <w:p w14:paraId="6F966171" w14:textId="7725225C" w:rsidR="00447565" w:rsidRPr="0050021F" w:rsidRDefault="00447565" w:rsidP="0050021F">
      <w:pPr>
        <w:spacing w:line="480" w:lineRule="auto"/>
        <w:rPr>
          <w:rFonts w:cs="Arial"/>
        </w:rPr>
      </w:pPr>
    </w:p>
    <w:p w14:paraId="66A41C6E" w14:textId="40E38F4A" w:rsidR="00447565" w:rsidRPr="0050021F" w:rsidRDefault="00447565" w:rsidP="0050021F">
      <w:pPr>
        <w:spacing w:line="480" w:lineRule="auto"/>
        <w:rPr>
          <w:rFonts w:cs="Arial"/>
        </w:rPr>
      </w:pPr>
    </w:p>
    <w:p w14:paraId="34E5B145" w14:textId="37820D35" w:rsidR="00447565" w:rsidRPr="0050021F" w:rsidRDefault="00447565" w:rsidP="0050021F">
      <w:pPr>
        <w:pStyle w:val="Heading2"/>
        <w:numPr>
          <w:ilvl w:val="0"/>
          <w:numId w:val="0"/>
        </w:numPr>
        <w:spacing w:line="480" w:lineRule="auto"/>
        <w:rPr>
          <w:rFonts w:cs="Arial"/>
        </w:rPr>
      </w:pPr>
      <w:bookmarkStart w:id="34" w:name="_Toc198219004"/>
      <w:r w:rsidRPr="0050021F">
        <w:rPr>
          <w:rFonts w:cs="Arial"/>
        </w:rPr>
        <w:t xml:space="preserve">Appendix D: Project </w:t>
      </w:r>
      <w:proofErr w:type="spellStart"/>
      <w:r w:rsidRPr="0050021F">
        <w:rPr>
          <w:rFonts w:cs="Arial"/>
        </w:rPr>
        <w:t>Sharepoint</w:t>
      </w:r>
      <w:proofErr w:type="spellEnd"/>
      <w:r w:rsidRPr="0050021F">
        <w:rPr>
          <w:rFonts w:cs="Arial"/>
        </w:rPr>
        <w:t xml:space="preserve"> Link</w:t>
      </w:r>
      <w:bookmarkEnd w:id="34"/>
    </w:p>
    <w:p w14:paraId="2633C5BF" w14:textId="44F8B24D" w:rsidR="00B82605" w:rsidRPr="0050021F" w:rsidRDefault="5519A4C9" w:rsidP="0050021F">
      <w:pPr>
        <w:spacing w:line="480" w:lineRule="auto"/>
        <w:rPr>
          <w:rFonts w:eastAsia="Arial" w:cs="Arial"/>
        </w:rPr>
      </w:pPr>
      <w:hyperlink r:id="rId58">
        <w:r w:rsidRPr="16DA9CB6">
          <w:rPr>
            <w:rStyle w:val="Hyperlink"/>
            <w:rFonts w:ascii="Times New Roman" w:eastAsia="Times New Roman" w:hAnsi="Times New Roman" w:cs="Times New Roman"/>
            <w:sz w:val="24"/>
            <w:szCs w:val="24"/>
            <w:lang w:val="en-US"/>
          </w:rPr>
          <w:t>Merge Conflict - SharePoint Site Link</w:t>
        </w:r>
      </w:hyperlink>
    </w:p>
    <w:p w14:paraId="2E7A4768" w14:textId="68434FBF" w:rsidR="00B82605" w:rsidRPr="0050021F" w:rsidRDefault="00B82605" w:rsidP="0050021F">
      <w:pPr>
        <w:pStyle w:val="Heading2"/>
        <w:numPr>
          <w:ilvl w:val="0"/>
          <w:numId w:val="0"/>
        </w:numPr>
        <w:spacing w:line="480" w:lineRule="auto"/>
        <w:rPr>
          <w:rFonts w:cs="Arial"/>
        </w:rPr>
      </w:pPr>
      <w:bookmarkStart w:id="35" w:name="_Toc198219005"/>
      <w:r w:rsidRPr="0050021F">
        <w:rPr>
          <w:rFonts w:cs="Arial"/>
        </w:rPr>
        <w:t>Appendix E: Requirements Traceability Matrix</w:t>
      </w:r>
      <w:bookmarkEnd w:id="35"/>
    </w:p>
    <w:p w14:paraId="3E7C334A" w14:textId="77777777" w:rsidR="00B82605" w:rsidRPr="0050021F" w:rsidRDefault="00B82605" w:rsidP="0050021F">
      <w:pPr>
        <w:pStyle w:val="Heading2"/>
        <w:numPr>
          <w:ilvl w:val="0"/>
          <w:numId w:val="0"/>
        </w:numPr>
        <w:spacing w:line="480" w:lineRule="auto"/>
        <w:rPr>
          <w:rFonts w:cs="Arial"/>
        </w:rPr>
      </w:pPr>
    </w:p>
    <w:p w14:paraId="7654CEBB" w14:textId="4EB3B17A" w:rsidR="00B82605" w:rsidRPr="0050021F" w:rsidRDefault="00B82605" w:rsidP="0050021F">
      <w:pPr>
        <w:pStyle w:val="Heading2"/>
        <w:numPr>
          <w:ilvl w:val="0"/>
          <w:numId w:val="0"/>
        </w:numPr>
        <w:spacing w:line="480" w:lineRule="auto"/>
        <w:rPr>
          <w:rFonts w:cs="Arial"/>
        </w:rPr>
      </w:pPr>
      <w:bookmarkStart w:id="36" w:name="_Toc198219006"/>
      <w:r w:rsidRPr="0050021F">
        <w:rPr>
          <w:rFonts w:cs="Arial"/>
        </w:rPr>
        <w:t xml:space="preserve">Appendix </w:t>
      </w:r>
      <w:r w:rsidR="00807FA5" w:rsidRPr="0050021F">
        <w:rPr>
          <w:rFonts w:cs="Arial"/>
        </w:rPr>
        <w:t>F</w:t>
      </w:r>
      <w:r w:rsidRPr="0050021F">
        <w:rPr>
          <w:rFonts w:cs="Arial"/>
        </w:rPr>
        <w:t>: RACI Matrix</w:t>
      </w:r>
      <w:bookmarkEnd w:id="36"/>
    </w:p>
    <w:p w14:paraId="664D2C75" w14:textId="77777777" w:rsidR="00B82605" w:rsidRPr="0050021F" w:rsidRDefault="00B82605" w:rsidP="0050021F">
      <w:pPr>
        <w:spacing w:line="480" w:lineRule="auto"/>
        <w:rPr>
          <w:rFonts w:cs="Arial"/>
        </w:rPr>
      </w:pPr>
    </w:p>
    <w:p w14:paraId="1AA8C647" w14:textId="77777777" w:rsidR="00B82605" w:rsidRPr="0050021F" w:rsidRDefault="00B82605" w:rsidP="0050021F">
      <w:pPr>
        <w:spacing w:line="480" w:lineRule="auto"/>
        <w:rPr>
          <w:rFonts w:cs="Arial"/>
        </w:rPr>
      </w:pPr>
    </w:p>
    <w:p w14:paraId="2DBFA7A2" w14:textId="77777777" w:rsidR="00B82605" w:rsidRPr="0050021F" w:rsidRDefault="00B82605" w:rsidP="0050021F">
      <w:pPr>
        <w:spacing w:line="480" w:lineRule="auto"/>
        <w:rPr>
          <w:rFonts w:cs="Arial"/>
        </w:rPr>
      </w:pPr>
    </w:p>
    <w:p w14:paraId="13416A3F" w14:textId="4F95AB02" w:rsidR="0068563C" w:rsidRPr="0050021F" w:rsidRDefault="0068563C" w:rsidP="0050021F">
      <w:pPr>
        <w:spacing w:line="480" w:lineRule="auto"/>
        <w:rPr>
          <w:rFonts w:cs="Arial"/>
        </w:rPr>
      </w:pPr>
    </w:p>
    <w:p w14:paraId="3BCE4770" w14:textId="73977A1D" w:rsidR="0068563C" w:rsidRPr="0050021F" w:rsidRDefault="0068563C" w:rsidP="0050021F">
      <w:pPr>
        <w:spacing w:line="480" w:lineRule="auto"/>
        <w:rPr>
          <w:rFonts w:cs="Arial"/>
        </w:rPr>
      </w:pPr>
    </w:p>
    <w:p w14:paraId="15348FFE" w14:textId="1C84B4A7" w:rsidR="0068563C" w:rsidRPr="0050021F" w:rsidRDefault="0068563C" w:rsidP="0050021F">
      <w:pPr>
        <w:spacing w:line="480" w:lineRule="auto"/>
        <w:rPr>
          <w:rFonts w:cs="Arial"/>
        </w:rPr>
      </w:pPr>
    </w:p>
    <w:p w14:paraId="2A13390B" w14:textId="3E8034B0" w:rsidR="0068563C" w:rsidRPr="0050021F" w:rsidRDefault="0068563C" w:rsidP="0050021F">
      <w:pPr>
        <w:spacing w:line="480" w:lineRule="auto"/>
        <w:rPr>
          <w:rFonts w:cs="Arial"/>
        </w:rPr>
      </w:pPr>
    </w:p>
    <w:p w14:paraId="577207AC" w14:textId="4C9D331E" w:rsidR="0068563C" w:rsidRPr="0050021F" w:rsidRDefault="0068563C" w:rsidP="0050021F">
      <w:pPr>
        <w:spacing w:line="480" w:lineRule="auto"/>
        <w:rPr>
          <w:rFonts w:cs="Arial"/>
        </w:rPr>
      </w:pPr>
    </w:p>
    <w:p w14:paraId="45BED360" w14:textId="44BFDCAC" w:rsidR="0068563C" w:rsidRPr="0050021F" w:rsidRDefault="0068563C" w:rsidP="0050021F">
      <w:pPr>
        <w:spacing w:line="480" w:lineRule="auto"/>
        <w:rPr>
          <w:rFonts w:cs="Arial"/>
        </w:rPr>
      </w:pPr>
    </w:p>
    <w:p w14:paraId="0F818150" w14:textId="764A90D5" w:rsidR="0068563C" w:rsidRPr="0050021F" w:rsidRDefault="0068563C" w:rsidP="0050021F">
      <w:pPr>
        <w:spacing w:line="480" w:lineRule="auto"/>
        <w:rPr>
          <w:rFonts w:cs="Arial"/>
        </w:rPr>
      </w:pPr>
    </w:p>
    <w:p w14:paraId="25A3331E" w14:textId="00ECC392" w:rsidR="0068563C" w:rsidRPr="0050021F" w:rsidRDefault="0068563C" w:rsidP="0050021F">
      <w:pPr>
        <w:spacing w:line="480" w:lineRule="auto"/>
        <w:rPr>
          <w:rFonts w:cs="Arial"/>
        </w:rPr>
      </w:pPr>
    </w:p>
    <w:p w14:paraId="161757F6" w14:textId="18963A62" w:rsidR="0068563C" w:rsidRPr="0050021F" w:rsidRDefault="0068563C" w:rsidP="0050021F">
      <w:pPr>
        <w:spacing w:line="480" w:lineRule="auto"/>
        <w:rPr>
          <w:rFonts w:cs="Arial"/>
        </w:rPr>
      </w:pPr>
    </w:p>
    <w:p w14:paraId="564A818D" w14:textId="0358EC69" w:rsidR="0068563C" w:rsidRPr="0050021F" w:rsidRDefault="0068563C" w:rsidP="0050021F">
      <w:pPr>
        <w:spacing w:line="480" w:lineRule="auto"/>
        <w:rPr>
          <w:rFonts w:cs="Arial"/>
        </w:rPr>
      </w:pPr>
    </w:p>
    <w:p w14:paraId="05721C6A" w14:textId="05B8BEB1" w:rsidR="0068563C" w:rsidRPr="0050021F" w:rsidRDefault="0068563C" w:rsidP="0050021F">
      <w:pPr>
        <w:spacing w:line="480" w:lineRule="auto"/>
        <w:rPr>
          <w:rFonts w:cs="Arial"/>
        </w:rPr>
      </w:pPr>
    </w:p>
    <w:p w14:paraId="1B7837E9" w14:textId="6E05B48B" w:rsidR="0068563C" w:rsidRPr="0050021F" w:rsidRDefault="0068563C" w:rsidP="0050021F">
      <w:pPr>
        <w:spacing w:line="480" w:lineRule="auto"/>
        <w:rPr>
          <w:rFonts w:cs="Arial"/>
        </w:rPr>
      </w:pPr>
    </w:p>
    <w:p w14:paraId="6BEC1C99" w14:textId="5C120D32" w:rsidR="0068563C" w:rsidRPr="0050021F" w:rsidRDefault="0068563C" w:rsidP="0050021F">
      <w:pPr>
        <w:spacing w:line="480" w:lineRule="auto"/>
        <w:rPr>
          <w:rFonts w:cs="Arial"/>
        </w:rPr>
      </w:pPr>
    </w:p>
    <w:p w14:paraId="3B911B7E" w14:textId="48D892EE" w:rsidR="0068563C" w:rsidRPr="0050021F" w:rsidRDefault="0068563C" w:rsidP="0050021F">
      <w:pPr>
        <w:spacing w:line="480" w:lineRule="auto"/>
        <w:rPr>
          <w:rFonts w:cs="Arial"/>
        </w:rPr>
      </w:pPr>
    </w:p>
    <w:p w14:paraId="37898C5A" w14:textId="32DA3502" w:rsidR="0068563C" w:rsidRPr="0050021F" w:rsidRDefault="0068563C" w:rsidP="0050021F">
      <w:pPr>
        <w:spacing w:line="480" w:lineRule="auto"/>
        <w:rPr>
          <w:rFonts w:cs="Arial"/>
        </w:rPr>
      </w:pPr>
    </w:p>
    <w:p w14:paraId="78305F2C" w14:textId="72C005D4" w:rsidR="0068563C" w:rsidRPr="0050021F" w:rsidRDefault="0068563C" w:rsidP="0050021F">
      <w:pPr>
        <w:spacing w:line="480" w:lineRule="auto"/>
        <w:rPr>
          <w:rFonts w:cs="Arial"/>
        </w:rPr>
      </w:pPr>
    </w:p>
    <w:p w14:paraId="4BAC971E" w14:textId="372E328A" w:rsidR="0068563C" w:rsidRPr="0050021F" w:rsidRDefault="0068563C" w:rsidP="0050021F">
      <w:pPr>
        <w:spacing w:line="480" w:lineRule="auto"/>
        <w:rPr>
          <w:rFonts w:cs="Arial"/>
        </w:rPr>
      </w:pPr>
    </w:p>
    <w:p w14:paraId="0255AD68" w14:textId="2BEA1705" w:rsidR="0068563C" w:rsidRPr="0050021F" w:rsidRDefault="0068563C" w:rsidP="0050021F">
      <w:pPr>
        <w:spacing w:line="480" w:lineRule="auto"/>
        <w:rPr>
          <w:rFonts w:cs="Arial"/>
        </w:rPr>
      </w:pPr>
    </w:p>
    <w:p w14:paraId="4E81E30D" w14:textId="67F03818" w:rsidR="0068563C" w:rsidRPr="0050021F" w:rsidRDefault="0068563C" w:rsidP="0050021F">
      <w:pPr>
        <w:spacing w:line="480" w:lineRule="auto"/>
        <w:rPr>
          <w:rFonts w:cs="Arial"/>
        </w:rPr>
      </w:pPr>
    </w:p>
    <w:p w14:paraId="05A4F0C6" w14:textId="23B59FAB" w:rsidR="0068563C" w:rsidRPr="0050021F" w:rsidRDefault="0068563C" w:rsidP="0050021F">
      <w:pPr>
        <w:spacing w:line="480" w:lineRule="auto"/>
        <w:rPr>
          <w:rFonts w:cs="Arial"/>
        </w:rPr>
      </w:pPr>
    </w:p>
    <w:p w14:paraId="09BB1E65" w14:textId="6A89AFCD" w:rsidR="0068563C" w:rsidRPr="0050021F" w:rsidRDefault="0068563C" w:rsidP="0050021F">
      <w:pPr>
        <w:spacing w:line="480" w:lineRule="auto"/>
        <w:rPr>
          <w:rFonts w:cs="Arial"/>
        </w:rPr>
      </w:pPr>
    </w:p>
    <w:p w14:paraId="3F2A44A2" w14:textId="5397C9AD" w:rsidR="0068563C" w:rsidRPr="0050021F" w:rsidRDefault="0068563C" w:rsidP="0050021F">
      <w:pPr>
        <w:spacing w:line="480" w:lineRule="auto"/>
        <w:rPr>
          <w:rFonts w:cs="Arial"/>
        </w:rPr>
      </w:pPr>
    </w:p>
    <w:p w14:paraId="54BEEBAD" w14:textId="490E1AEB" w:rsidR="0068563C" w:rsidRPr="0050021F" w:rsidRDefault="0068563C" w:rsidP="0050021F">
      <w:pPr>
        <w:spacing w:line="480" w:lineRule="auto"/>
        <w:rPr>
          <w:rFonts w:cs="Arial"/>
        </w:rPr>
      </w:pPr>
    </w:p>
    <w:p w14:paraId="0C4B9F82" w14:textId="4C330170" w:rsidR="0068563C" w:rsidRPr="0050021F" w:rsidRDefault="0068563C" w:rsidP="0050021F">
      <w:pPr>
        <w:spacing w:line="480" w:lineRule="auto"/>
        <w:rPr>
          <w:rFonts w:cs="Arial"/>
        </w:rPr>
      </w:pPr>
    </w:p>
    <w:p w14:paraId="5BCAFCE7" w14:textId="1555143F" w:rsidR="0068563C" w:rsidRPr="0050021F" w:rsidRDefault="0068563C" w:rsidP="0050021F">
      <w:pPr>
        <w:spacing w:line="480" w:lineRule="auto"/>
        <w:rPr>
          <w:rFonts w:cs="Arial"/>
        </w:rPr>
      </w:pPr>
    </w:p>
    <w:p w14:paraId="7BF65EB2" w14:textId="359BBA24" w:rsidR="0068563C" w:rsidRPr="0050021F" w:rsidRDefault="0068563C" w:rsidP="0050021F">
      <w:pPr>
        <w:spacing w:line="480" w:lineRule="auto"/>
        <w:rPr>
          <w:rFonts w:cs="Arial"/>
        </w:rPr>
      </w:pPr>
    </w:p>
    <w:p w14:paraId="3240CB13" w14:textId="77777777" w:rsidR="0068563C" w:rsidRPr="0050021F" w:rsidRDefault="0068563C" w:rsidP="0050021F">
      <w:pPr>
        <w:spacing w:line="480" w:lineRule="auto"/>
        <w:rPr>
          <w:rFonts w:cs="Arial"/>
        </w:rPr>
      </w:pPr>
    </w:p>
    <w:p w14:paraId="74FCCFDD" w14:textId="21BF4427" w:rsidR="00447565" w:rsidRPr="0050021F" w:rsidRDefault="00447565" w:rsidP="0050021F">
      <w:pPr>
        <w:spacing w:line="480" w:lineRule="auto"/>
        <w:rPr>
          <w:rFonts w:cs="Arial"/>
        </w:rPr>
      </w:pPr>
    </w:p>
    <w:p w14:paraId="41A6512D" w14:textId="2485105A" w:rsidR="00447565" w:rsidRPr="0050021F" w:rsidRDefault="00447565" w:rsidP="0050021F">
      <w:pPr>
        <w:spacing w:line="480" w:lineRule="auto"/>
        <w:rPr>
          <w:rFonts w:cs="Arial"/>
        </w:rPr>
      </w:pPr>
    </w:p>
    <w:p w14:paraId="1FD120D8" w14:textId="77777777" w:rsidR="00447565" w:rsidRPr="0050021F" w:rsidRDefault="00447565" w:rsidP="0050021F">
      <w:pPr>
        <w:spacing w:line="480" w:lineRule="auto"/>
        <w:rPr>
          <w:rFonts w:cs="Arial"/>
        </w:rPr>
      </w:pPr>
    </w:p>
    <w:sectPr w:rsidR="00447565" w:rsidRPr="0050021F">
      <w:footerReference w:type="default" r:id="rId5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CC2F0" w14:textId="77777777" w:rsidR="00906F8D" w:rsidRDefault="00906F8D" w:rsidP="009831F7">
      <w:pPr>
        <w:spacing w:after="0" w:line="240" w:lineRule="auto"/>
      </w:pPr>
      <w:r>
        <w:separator/>
      </w:r>
    </w:p>
  </w:endnote>
  <w:endnote w:type="continuationSeparator" w:id="0">
    <w:p w14:paraId="2D9D1E4F" w14:textId="77777777" w:rsidR="00906F8D" w:rsidRDefault="00906F8D" w:rsidP="009831F7">
      <w:pPr>
        <w:spacing w:after="0" w:line="240" w:lineRule="auto"/>
      </w:pPr>
      <w:r>
        <w:continuationSeparator/>
      </w:r>
    </w:p>
  </w:endnote>
  <w:endnote w:type="continuationNotice" w:id="1">
    <w:p w14:paraId="4ACB0B33" w14:textId="77777777" w:rsidR="00906F8D" w:rsidRDefault="00906F8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2E722207" w14:textId="77777777" w:rsidTr="0D68853A">
      <w:trPr>
        <w:trHeight w:val="300"/>
      </w:trPr>
      <w:tc>
        <w:tcPr>
          <w:tcW w:w="3120" w:type="dxa"/>
        </w:tcPr>
        <w:p w14:paraId="6D080766" w14:textId="17636D92" w:rsidR="0D68853A" w:rsidRDefault="0D68853A" w:rsidP="0D68853A">
          <w:pPr>
            <w:pStyle w:val="Header"/>
            <w:ind w:left="-115"/>
          </w:pPr>
        </w:p>
      </w:tc>
      <w:tc>
        <w:tcPr>
          <w:tcW w:w="3120" w:type="dxa"/>
        </w:tcPr>
        <w:p w14:paraId="59054C47" w14:textId="0945A566" w:rsidR="0D68853A" w:rsidRDefault="0D68853A" w:rsidP="0D68853A">
          <w:pPr>
            <w:pStyle w:val="Header"/>
            <w:jc w:val="center"/>
          </w:pPr>
        </w:p>
      </w:tc>
      <w:tc>
        <w:tcPr>
          <w:tcW w:w="3120" w:type="dxa"/>
        </w:tcPr>
        <w:p w14:paraId="1E589AC9" w14:textId="5D76F599" w:rsidR="0D68853A" w:rsidRDefault="0D68853A" w:rsidP="0D68853A">
          <w:pPr>
            <w:pStyle w:val="Header"/>
            <w:ind w:right="-115"/>
            <w:jc w:val="right"/>
          </w:pPr>
        </w:p>
      </w:tc>
    </w:tr>
  </w:tbl>
  <w:p w14:paraId="3ABE7ED4" w14:textId="585FB6E7" w:rsidR="0077366E" w:rsidRDefault="00773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3B752046" w14:textId="77777777" w:rsidTr="0D68853A">
      <w:trPr>
        <w:trHeight w:val="300"/>
      </w:trPr>
      <w:tc>
        <w:tcPr>
          <w:tcW w:w="3120" w:type="dxa"/>
        </w:tcPr>
        <w:p w14:paraId="51F8ABB9" w14:textId="0D7DC712" w:rsidR="0D68853A" w:rsidRDefault="0D68853A" w:rsidP="0D68853A">
          <w:pPr>
            <w:pStyle w:val="Header"/>
            <w:ind w:left="-115"/>
          </w:pPr>
        </w:p>
      </w:tc>
      <w:tc>
        <w:tcPr>
          <w:tcW w:w="3120" w:type="dxa"/>
        </w:tcPr>
        <w:p w14:paraId="20EA78C3" w14:textId="0DDF4A82" w:rsidR="0D68853A" w:rsidRDefault="0D68853A" w:rsidP="0D68853A">
          <w:pPr>
            <w:pStyle w:val="Header"/>
            <w:jc w:val="center"/>
          </w:pPr>
        </w:p>
      </w:tc>
      <w:tc>
        <w:tcPr>
          <w:tcW w:w="3120" w:type="dxa"/>
        </w:tcPr>
        <w:p w14:paraId="2F268C49" w14:textId="798C7238" w:rsidR="0D68853A" w:rsidRDefault="0D68853A" w:rsidP="0D68853A">
          <w:pPr>
            <w:pStyle w:val="Header"/>
            <w:ind w:right="-115"/>
            <w:jc w:val="right"/>
          </w:pPr>
        </w:p>
      </w:tc>
    </w:tr>
  </w:tbl>
  <w:p w14:paraId="5050E094" w14:textId="446DD721" w:rsidR="0077366E" w:rsidRDefault="007736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29B7CCF1" w14:textId="77777777" w:rsidTr="0D68853A">
      <w:trPr>
        <w:trHeight w:val="300"/>
      </w:trPr>
      <w:tc>
        <w:tcPr>
          <w:tcW w:w="3120" w:type="dxa"/>
        </w:tcPr>
        <w:p w14:paraId="272EE7AA" w14:textId="4DB57DDF" w:rsidR="0D68853A" w:rsidRDefault="0D68853A" w:rsidP="0D68853A">
          <w:pPr>
            <w:pStyle w:val="Header"/>
            <w:ind w:left="-115"/>
          </w:pPr>
        </w:p>
      </w:tc>
      <w:tc>
        <w:tcPr>
          <w:tcW w:w="3120" w:type="dxa"/>
        </w:tcPr>
        <w:p w14:paraId="3133DBEC" w14:textId="26373D8C" w:rsidR="0D68853A" w:rsidRDefault="0D68853A" w:rsidP="0D68853A">
          <w:pPr>
            <w:pStyle w:val="Header"/>
            <w:jc w:val="center"/>
          </w:pPr>
        </w:p>
      </w:tc>
      <w:tc>
        <w:tcPr>
          <w:tcW w:w="3120" w:type="dxa"/>
        </w:tcPr>
        <w:p w14:paraId="33322650" w14:textId="676EC5A9" w:rsidR="0D68853A" w:rsidRDefault="0D68853A" w:rsidP="0D68853A">
          <w:pPr>
            <w:pStyle w:val="Header"/>
            <w:ind w:right="-115"/>
            <w:jc w:val="right"/>
          </w:pPr>
        </w:p>
      </w:tc>
    </w:tr>
  </w:tbl>
  <w:p w14:paraId="2CB84966" w14:textId="5251C11E" w:rsidR="0077366E" w:rsidRDefault="007736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43F66F81" w14:textId="77777777" w:rsidTr="0D68853A">
      <w:trPr>
        <w:trHeight w:val="300"/>
      </w:trPr>
      <w:tc>
        <w:tcPr>
          <w:tcW w:w="3120" w:type="dxa"/>
        </w:tcPr>
        <w:p w14:paraId="2C5A5C81" w14:textId="4C4E04E8" w:rsidR="0D68853A" w:rsidRDefault="0D68853A" w:rsidP="0D68853A">
          <w:pPr>
            <w:pStyle w:val="Header"/>
            <w:ind w:left="-115"/>
          </w:pPr>
        </w:p>
      </w:tc>
      <w:tc>
        <w:tcPr>
          <w:tcW w:w="3120" w:type="dxa"/>
        </w:tcPr>
        <w:p w14:paraId="4C544881" w14:textId="622AF8DC" w:rsidR="0D68853A" w:rsidRDefault="0D68853A" w:rsidP="0D68853A">
          <w:pPr>
            <w:pStyle w:val="Header"/>
            <w:jc w:val="center"/>
          </w:pPr>
        </w:p>
      </w:tc>
      <w:tc>
        <w:tcPr>
          <w:tcW w:w="3120" w:type="dxa"/>
        </w:tcPr>
        <w:p w14:paraId="35C2F4C2" w14:textId="70CE88EF" w:rsidR="0D68853A" w:rsidRDefault="0D68853A" w:rsidP="0D68853A">
          <w:pPr>
            <w:pStyle w:val="Header"/>
            <w:ind w:right="-115"/>
            <w:jc w:val="right"/>
          </w:pPr>
        </w:p>
      </w:tc>
    </w:tr>
  </w:tbl>
  <w:p w14:paraId="74214D94" w14:textId="22F95085" w:rsidR="0077366E" w:rsidRDefault="0077366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9"/>
      <w:gridCol w:w="3009"/>
      <w:gridCol w:w="3009"/>
    </w:tblGrid>
    <w:tr w:rsidR="0D68853A" w14:paraId="6BBF2757" w14:textId="77777777" w:rsidTr="0D68853A">
      <w:trPr>
        <w:trHeight w:val="300"/>
      </w:trPr>
      <w:tc>
        <w:tcPr>
          <w:tcW w:w="3120" w:type="dxa"/>
        </w:tcPr>
        <w:p w14:paraId="141B2AFA" w14:textId="62CB365B" w:rsidR="0D68853A" w:rsidRDefault="0D68853A" w:rsidP="0D68853A">
          <w:pPr>
            <w:pStyle w:val="Header"/>
            <w:ind w:left="-115"/>
          </w:pPr>
        </w:p>
      </w:tc>
      <w:tc>
        <w:tcPr>
          <w:tcW w:w="3120" w:type="dxa"/>
        </w:tcPr>
        <w:p w14:paraId="2B87583E" w14:textId="3FB6AA01" w:rsidR="0D68853A" w:rsidRDefault="0D68853A" w:rsidP="0D68853A">
          <w:pPr>
            <w:pStyle w:val="Header"/>
            <w:jc w:val="center"/>
          </w:pPr>
        </w:p>
      </w:tc>
      <w:tc>
        <w:tcPr>
          <w:tcW w:w="3120" w:type="dxa"/>
        </w:tcPr>
        <w:p w14:paraId="1AA259B6" w14:textId="472E3CB7" w:rsidR="0D68853A" w:rsidRDefault="0D68853A" w:rsidP="0D68853A">
          <w:pPr>
            <w:pStyle w:val="Header"/>
            <w:ind w:right="-115"/>
            <w:jc w:val="right"/>
          </w:pPr>
        </w:p>
      </w:tc>
    </w:tr>
  </w:tbl>
  <w:p w14:paraId="6FBE114B" w14:textId="7333BC9E" w:rsidR="0077366E" w:rsidRDefault="0077366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6EF4D0A6" w14:textId="77777777" w:rsidTr="0D68853A">
      <w:trPr>
        <w:trHeight w:val="300"/>
      </w:trPr>
      <w:tc>
        <w:tcPr>
          <w:tcW w:w="3120" w:type="dxa"/>
        </w:tcPr>
        <w:p w14:paraId="5189B4D8" w14:textId="6760AFEA" w:rsidR="0D68853A" w:rsidRDefault="0D68853A" w:rsidP="0D68853A">
          <w:pPr>
            <w:pStyle w:val="Header"/>
            <w:ind w:left="-115"/>
          </w:pPr>
        </w:p>
      </w:tc>
      <w:tc>
        <w:tcPr>
          <w:tcW w:w="3120" w:type="dxa"/>
        </w:tcPr>
        <w:p w14:paraId="2E3DD87F" w14:textId="776E6B3B" w:rsidR="0D68853A" w:rsidRDefault="0D68853A" w:rsidP="0D68853A">
          <w:pPr>
            <w:pStyle w:val="Header"/>
            <w:jc w:val="center"/>
          </w:pPr>
        </w:p>
      </w:tc>
      <w:tc>
        <w:tcPr>
          <w:tcW w:w="3120" w:type="dxa"/>
        </w:tcPr>
        <w:p w14:paraId="538F76A5" w14:textId="415D631A" w:rsidR="0D68853A" w:rsidRDefault="0D68853A" w:rsidP="0D68853A">
          <w:pPr>
            <w:pStyle w:val="Header"/>
            <w:ind w:right="-115"/>
            <w:jc w:val="right"/>
          </w:pPr>
        </w:p>
      </w:tc>
    </w:tr>
  </w:tbl>
  <w:p w14:paraId="3E725A9F" w14:textId="2C2C15B9" w:rsidR="0077366E" w:rsidRDefault="0077366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37B99F45" w14:textId="77777777" w:rsidTr="0D68853A">
      <w:trPr>
        <w:trHeight w:val="300"/>
      </w:trPr>
      <w:tc>
        <w:tcPr>
          <w:tcW w:w="3120" w:type="dxa"/>
        </w:tcPr>
        <w:p w14:paraId="6995687A" w14:textId="049F603B" w:rsidR="0D68853A" w:rsidRDefault="0D68853A" w:rsidP="0D68853A">
          <w:pPr>
            <w:pStyle w:val="Header"/>
            <w:ind w:left="-115"/>
          </w:pPr>
        </w:p>
      </w:tc>
      <w:tc>
        <w:tcPr>
          <w:tcW w:w="3120" w:type="dxa"/>
        </w:tcPr>
        <w:p w14:paraId="00869628" w14:textId="4DF9C531" w:rsidR="0D68853A" w:rsidRDefault="0D68853A" w:rsidP="0D68853A">
          <w:pPr>
            <w:pStyle w:val="Header"/>
            <w:jc w:val="center"/>
          </w:pPr>
        </w:p>
      </w:tc>
      <w:tc>
        <w:tcPr>
          <w:tcW w:w="3120" w:type="dxa"/>
        </w:tcPr>
        <w:p w14:paraId="1E8E9671" w14:textId="675908D8" w:rsidR="0D68853A" w:rsidRDefault="0D68853A" w:rsidP="0D68853A">
          <w:pPr>
            <w:pStyle w:val="Header"/>
            <w:ind w:right="-115"/>
            <w:jc w:val="right"/>
          </w:pPr>
        </w:p>
      </w:tc>
    </w:tr>
  </w:tbl>
  <w:p w14:paraId="02D63C77" w14:textId="1B901707" w:rsidR="0077366E" w:rsidRDefault="0077366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68A86887" w14:textId="77777777" w:rsidTr="0D68853A">
      <w:trPr>
        <w:trHeight w:val="300"/>
      </w:trPr>
      <w:tc>
        <w:tcPr>
          <w:tcW w:w="3120" w:type="dxa"/>
        </w:tcPr>
        <w:p w14:paraId="18D600D3" w14:textId="37023B13" w:rsidR="0D68853A" w:rsidRDefault="0D68853A" w:rsidP="0D68853A">
          <w:pPr>
            <w:pStyle w:val="Header"/>
            <w:ind w:left="-115"/>
          </w:pPr>
        </w:p>
      </w:tc>
      <w:tc>
        <w:tcPr>
          <w:tcW w:w="3120" w:type="dxa"/>
        </w:tcPr>
        <w:p w14:paraId="3DA526CD" w14:textId="753D3DEB" w:rsidR="0D68853A" w:rsidRDefault="0D68853A" w:rsidP="0D68853A">
          <w:pPr>
            <w:pStyle w:val="Header"/>
            <w:jc w:val="center"/>
          </w:pPr>
        </w:p>
      </w:tc>
      <w:tc>
        <w:tcPr>
          <w:tcW w:w="3120" w:type="dxa"/>
        </w:tcPr>
        <w:p w14:paraId="65F41475" w14:textId="6B1E1501" w:rsidR="0D68853A" w:rsidRDefault="0D68853A" w:rsidP="0D68853A">
          <w:pPr>
            <w:pStyle w:val="Header"/>
            <w:ind w:right="-115"/>
            <w:jc w:val="right"/>
          </w:pPr>
        </w:p>
      </w:tc>
    </w:tr>
  </w:tbl>
  <w:p w14:paraId="1739C72A" w14:textId="4DF42458" w:rsidR="0077366E" w:rsidRDefault="0077366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6873455E" w14:textId="77777777" w:rsidTr="0D68853A">
      <w:trPr>
        <w:trHeight w:val="300"/>
      </w:trPr>
      <w:tc>
        <w:tcPr>
          <w:tcW w:w="3120" w:type="dxa"/>
        </w:tcPr>
        <w:p w14:paraId="4044FE04" w14:textId="44E3F726" w:rsidR="0D68853A" w:rsidRDefault="0D68853A" w:rsidP="0D68853A">
          <w:pPr>
            <w:pStyle w:val="Header"/>
            <w:ind w:left="-115"/>
          </w:pPr>
        </w:p>
      </w:tc>
      <w:tc>
        <w:tcPr>
          <w:tcW w:w="3120" w:type="dxa"/>
        </w:tcPr>
        <w:p w14:paraId="1205D492" w14:textId="142E26DF" w:rsidR="0D68853A" w:rsidRDefault="0D68853A" w:rsidP="0D68853A">
          <w:pPr>
            <w:pStyle w:val="Header"/>
            <w:jc w:val="center"/>
          </w:pPr>
        </w:p>
      </w:tc>
      <w:tc>
        <w:tcPr>
          <w:tcW w:w="3120" w:type="dxa"/>
        </w:tcPr>
        <w:p w14:paraId="2C8A4397" w14:textId="20394BAF" w:rsidR="0D68853A" w:rsidRDefault="0D68853A" w:rsidP="0D68853A">
          <w:pPr>
            <w:pStyle w:val="Header"/>
            <w:ind w:right="-115"/>
            <w:jc w:val="right"/>
          </w:pPr>
        </w:p>
      </w:tc>
    </w:tr>
  </w:tbl>
  <w:p w14:paraId="481C7ECE" w14:textId="02D1F609" w:rsidR="0077366E" w:rsidRDefault="0077366E">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17BED33C" w14:textId="77777777" w:rsidTr="0D68853A">
      <w:trPr>
        <w:trHeight w:val="300"/>
      </w:trPr>
      <w:tc>
        <w:tcPr>
          <w:tcW w:w="3120" w:type="dxa"/>
        </w:tcPr>
        <w:p w14:paraId="2258F17B" w14:textId="07C380FB" w:rsidR="0D68853A" w:rsidRDefault="0D68853A" w:rsidP="0D68853A">
          <w:pPr>
            <w:pStyle w:val="Header"/>
            <w:ind w:left="-115"/>
          </w:pPr>
        </w:p>
      </w:tc>
      <w:tc>
        <w:tcPr>
          <w:tcW w:w="3120" w:type="dxa"/>
        </w:tcPr>
        <w:p w14:paraId="7682552A" w14:textId="2D7DDCF1" w:rsidR="0D68853A" w:rsidRDefault="0D68853A" w:rsidP="0D68853A">
          <w:pPr>
            <w:pStyle w:val="Header"/>
            <w:jc w:val="center"/>
          </w:pPr>
        </w:p>
      </w:tc>
      <w:tc>
        <w:tcPr>
          <w:tcW w:w="3120" w:type="dxa"/>
        </w:tcPr>
        <w:p w14:paraId="160AF37A" w14:textId="33D85AE6" w:rsidR="0D68853A" w:rsidRDefault="0D68853A" w:rsidP="0D68853A">
          <w:pPr>
            <w:pStyle w:val="Header"/>
            <w:ind w:right="-115"/>
            <w:jc w:val="right"/>
          </w:pPr>
        </w:p>
      </w:tc>
    </w:tr>
  </w:tbl>
  <w:p w14:paraId="7ECCD72A" w14:textId="1C02721A" w:rsidR="0077366E" w:rsidRDefault="0077366E">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2E3305DD" w14:textId="77777777" w:rsidTr="0D68853A">
      <w:trPr>
        <w:trHeight w:val="300"/>
      </w:trPr>
      <w:tc>
        <w:tcPr>
          <w:tcW w:w="3120" w:type="dxa"/>
        </w:tcPr>
        <w:p w14:paraId="3AE1548B" w14:textId="5CDBD223" w:rsidR="0D68853A" w:rsidRDefault="0D68853A" w:rsidP="0D68853A">
          <w:pPr>
            <w:pStyle w:val="Header"/>
            <w:ind w:left="-115"/>
          </w:pPr>
        </w:p>
      </w:tc>
      <w:tc>
        <w:tcPr>
          <w:tcW w:w="3120" w:type="dxa"/>
        </w:tcPr>
        <w:p w14:paraId="5E890AB3" w14:textId="029E080E" w:rsidR="0D68853A" w:rsidRDefault="0D68853A" w:rsidP="0D68853A">
          <w:pPr>
            <w:pStyle w:val="Header"/>
            <w:jc w:val="center"/>
          </w:pPr>
        </w:p>
      </w:tc>
      <w:tc>
        <w:tcPr>
          <w:tcW w:w="3120" w:type="dxa"/>
        </w:tcPr>
        <w:p w14:paraId="265DB39B" w14:textId="0A4A95E8" w:rsidR="0D68853A" w:rsidRDefault="0D68853A" w:rsidP="0D68853A">
          <w:pPr>
            <w:pStyle w:val="Header"/>
            <w:ind w:right="-115"/>
            <w:jc w:val="right"/>
          </w:pPr>
        </w:p>
      </w:tc>
    </w:tr>
  </w:tbl>
  <w:p w14:paraId="2F7AE27C" w14:textId="59BDBF64" w:rsidR="0077366E" w:rsidRDefault="0077366E">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D68853A" w14:paraId="62C45A6E" w14:textId="77777777" w:rsidTr="0D68853A">
      <w:trPr>
        <w:trHeight w:val="300"/>
      </w:trPr>
      <w:tc>
        <w:tcPr>
          <w:tcW w:w="3120" w:type="dxa"/>
        </w:tcPr>
        <w:p w14:paraId="1E9B3A2D" w14:textId="553D90B6" w:rsidR="0D68853A" w:rsidRDefault="0D68853A" w:rsidP="0D68853A">
          <w:pPr>
            <w:pStyle w:val="Header"/>
            <w:ind w:left="-115"/>
          </w:pPr>
        </w:p>
      </w:tc>
      <w:tc>
        <w:tcPr>
          <w:tcW w:w="3120" w:type="dxa"/>
        </w:tcPr>
        <w:p w14:paraId="07BC9ECB" w14:textId="26383D40" w:rsidR="0D68853A" w:rsidRDefault="0D68853A" w:rsidP="0D68853A">
          <w:pPr>
            <w:pStyle w:val="Header"/>
            <w:jc w:val="center"/>
          </w:pPr>
        </w:p>
      </w:tc>
      <w:tc>
        <w:tcPr>
          <w:tcW w:w="3120" w:type="dxa"/>
        </w:tcPr>
        <w:p w14:paraId="463E0F0A" w14:textId="789DF1C4" w:rsidR="0D68853A" w:rsidRDefault="0D68853A" w:rsidP="0D68853A">
          <w:pPr>
            <w:pStyle w:val="Header"/>
            <w:ind w:right="-115"/>
            <w:jc w:val="right"/>
          </w:pPr>
        </w:p>
      </w:tc>
    </w:tr>
  </w:tbl>
  <w:p w14:paraId="309FD435" w14:textId="6BAE2A12" w:rsidR="0077366E" w:rsidRDefault="00773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DC106" w14:textId="77777777" w:rsidR="00906F8D" w:rsidRDefault="00906F8D" w:rsidP="009831F7">
      <w:pPr>
        <w:spacing w:after="0" w:line="240" w:lineRule="auto"/>
      </w:pPr>
      <w:r>
        <w:separator/>
      </w:r>
    </w:p>
  </w:footnote>
  <w:footnote w:type="continuationSeparator" w:id="0">
    <w:p w14:paraId="0244655B" w14:textId="77777777" w:rsidR="00906F8D" w:rsidRDefault="00906F8D" w:rsidP="009831F7">
      <w:pPr>
        <w:spacing w:after="0" w:line="240" w:lineRule="auto"/>
      </w:pPr>
      <w:r>
        <w:continuationSeparator/>
      </w:r>
    </w:p>
  </w:footnote>
  <w:footnote w:type="continuationNotice" w:id="1">
    <w:p w14:paraId="7DCC23AA" w14:textId="77777777" w:rsidR="00906F8D" w:rsidRDefault="00906F8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CBF7A" w14:textId="76859F84" w:rsidR="009831F7" w:rsidRDefault="009831F7">
    <w:pPr>
      <w:pStyle w:val="Header"/>
      <w:jc w:val="right"/>
    </w:pPr>
  </w:p>
  <w:p w14:paraId="00A1FED6" w14:textId="77777777" w:rsidR="009831F7" w:rsidRDefault="009831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816826"/>
      <w:docPartObj>
        <w:docPartGallery w:val="Page Numbers (Top of Page)"/>
        <w:docPartUnique/>
      </w:docPartObj>
    </w:sdtPr>
    <w:sdtEndPr>
      <w:rPr>
        <w:noProof/>
      </w:rPr>
    </w:sdtEndPr>
    <w:sdtContent>
      <w:p w14:paraId="42472068" w14:textId="77777777" w:rsidR="009831F7" w:rsidRDefault="009831F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DB316AA" w14:textId="77777777" w:rsidR="009831F7" w:rsidRDefault="009831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29479"/>
      <w:docPartObj>
        <w:docPartGallery w:val="Page Numbers (Top of Page)"/>
        <w:docPartUnique/>
      </w:docPartObj>
    </w:sdtPr>
    <w:sdtEndPr>
      <w:rPr>
        <w:noProof/>
      </w:rPr>
    </w:sdtEndPr>
    <w:sdtContent>
      <w:p w14:paraId="19D46E92" w14:textId="77777777" w:rsidR="00F21126" w:rsidRDefault="00F2112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A29F9C" w14:textId="77777777" w:rsidR="00F21126" w:rsidRDefault="00F21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01C7"/>
    <w:multiLevelType w:val="hybridMultilevel"/>
    <w:tmpl w:val="8E7C97A4"/>
    <w:lvl w:ilvl="0" w:tplc="05E69A28">
      <w:start w:val="1"/>
      <w:numFmt w:val="bullet"/>
      <w:lvlText w:val=""/>
      <w:lvlJc w:val="left"/>
      <w:pPr>
        <w:ind w:left="720" w:hanging="360"/>
      </w:pPr>
      <w:rPr>
        <w:rFonts w:ascii="Symbol" w:hAnsi="Symbol" w:hint="default"/>
      </w:rPr>
    </w:lvl>
    <w:lvl w:ilvl="1" w:tplc="79C02996">
      <w:start w:val="1"/>
      <w:numFmt w:val="bullet"/>
      <w:lvlText w:val="o"/>
      <w:lvlJc w:val="left"/>
      <w:pPr>
        <w:ind w:left="1440" w:hanging="360"/>
      </w:pPr>
      <w:rPr>
        <w:rFonts w:ascii="Courier New" w:hAnsi="Courier New" w:hint="default"/>
      </w:rPr>
    </w:lvl>
    <w:lvl w:ilvl="2" w:tplc="CA50EB60">
      <w:start w:val="1"/>
      <w:numFmt w:val="bullet"/>
      <w:lvlText w:val=""/>
      <w:lvlJc w:val="left"/>
      <w:pPr>
        <w:ind w:left="2160" w:hanging="360"/>
      </w:pPr>
      <w:rPr>
        <w:rFonts w:ascii="Wingdings" w:hAnsi="Wingdings" w:hint="default"/>
      </w:rPr>
    </w:lvl>
    <w:lvl w:ilvl="3" w:tplc="77185810">
      <w:start w:val="1"/>
      <w:numFmt w:val="bullet"/>
      <w:lvlText w:val=""/>
      <w:lvlJc w:val="left"/>
      <w:pPr>
        <w:ind w:left="2880" w:hanging="360"/>
      </w:pPr>
      <w:rPr>
        <w:rFonts w:ascii="Symbol" w:hAnsi="Symbol" w:hint="default"/>
      </w:rPr>
    </w:lvl>
    <w:lvl w:ilvl="4" w:tplc="DB805FB8">
      <w:start w:val="1"/>
      <w:numFmt w:val="bullet"/>
      <w:lvlText w:val="o"/>
      <w:lvlJc w:val="left"/>
      <w:pPr>
        <w:ind w:left="3600" w:hanging="360"/>
      </w:pPr>
      <w:rPr>
        <w:rFonts w:ascii="Courier New" w:hAnsi="Courier New" w:hint="default"/>
      </w:rPr>
    </w:lvl>
    <w:lvl w:ilvl="5" w:tplc="864A5AFC">
      <w:start w:val="1"/>
      <w:numFmt w:val="bullet"/>
      <w:lvlText w:val=""/>
      <w:lvlJc w:val="left"/>
      <w:pPr>
        <w:ind w:left="4320" w:hanging="360"/>
      </w:pPr>
      <w:rPr>
        <w:rFonts w:ascii="Wingdings" w:hAnsi="Wingdings" w:hint="default"/>
      </w:rPr>
    </w:lvl>
    <w:lvl w:ilvl="6" w:tplc="09428D3A">
      <w:start w:val="1"/>
      <w:numFmt w:val="bullet"/>
      <w:lvlText w:val=""/>
      <w:lvlJc w:val="left"/>
      <w:pPr>
        <w:ind w:left="5040" w:hanging="360"/>
      </w:pPr>
      <w:rPr>
        <w:rFonts w:ascii="Symbol" w:hAnsi="Symbol" w:hint="default"/>
      </w:rPr>
    </w:lvl>
    <w:lvl w:ilvl="7" w:tplc="68F4F9D8">
      <w:start w:val="1"/>
      <w:numFmt w:val="bullet"/>
      <w:lvlText w:val="o"/>
      <w:lvlJc w:val="left"/>
      <w:pPr>
        <w:ind w:left="5760" w:hanging="360"/>
      </w:pPr>
      <w:rPr>
        <w:rFonts w:ascii="Courier New" w:hAnsi="Courier New" w:hint="default"/>
      </w:rPr>
    </w:lvl>
    <w:lvl w:ilvl="8" w:tplc="960A9FC0">
      <w:start w:val="1"/>
      <w:numFmt w:val="bullet"/>
      <w:lvlText w:val=""/>
      <w:lvlJc w:val="left"/>
      <w:pPr>
        <w:ind w:left="6480" w:hanging="360"/>
      </w:pPr>
      <w:rPr>
        <w:rFonts w:ascii="Wingdings" w:hAnsi="Wingdings" w:hint="default"/>
      </w:rPr>
    </w:lvl>
  </w:abstractNum>
  <w:abstractNum w:abstractNumId="1" w15:restartNumberingAfterBreak="0">
    <w:nsid w:val="01653260"/>
    <w:multiLevelType w:val="multilevel"/>
    <w:tmpl w:val="8366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56A5A"/>
    <w:multiLevelType w:val="hybridMultilevel"/>
    <w:tmpl w:val="B6E62F16"/>
    <w:lvl w:ilvl="0" w:tplc="34805E2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AE595E"/>
    <w:multiLevelType w:val="hybridMultilevel"/>
    <w:tmpl w:val="FFFFFFFF"/>
    <w:lvl w:ilvl="0" w:tplc="2E887E64">
      <w:start w:val="1"/>
      <w:numFmt w:val="bullet"/>
      <w:lvlText w:val=""/>
      <w:lvlJc w:val="left"/>
      <w:pPr>
        <w:ind w:left="720" w:hanging="360"/>
      </w:pPr>
      <w:rPr>
        <w:rFonts w:ascii="Symbol" w:hAnsi="Symbol" w:hint="default"/>
      </w:rPr>
    </w:lvl>
    <w:lvl w:ilvl="1" w:tplc="5EBE227E">
      <w:start w:val="1"/>
      <w:numFmt w:val="bullet"/>
      <w:lvlText w:val="o"/>
      <w:lvlJc w:val="left"/>
      <w:pPr>
        <w:ind w:left="1440" w:hanging="360"/>
      </w:pPr>
      <w:rPr>
        <w:rFonts w:ascii="Courier New" w:hAnsi="Courier New" w:hint="default"/>
      </w:rPr>
    </w:lvl>
    <w:lvl w:ilvl="2" w:tplc="C73CD7F6">
      <w:start w:val="1"/>
      <w:numFmt w:val="bullet"/>
      <w:lvlText w:val=""/>
      <w:lvlJc w:val="left"/>
      <w:pPr>
        <w:ind w:left="2160" w:hanging="360"/>
      </w:pPr>
      <w:rPr>
        <w:rFonts w:ascii="Wingdings" w:hAnsi="Wingdings" w:hint="default"/>
      </w:rPr>
    </w:lvl>
    <w:lvl w:ilvl="3" w:tplc="7BE80B22">
      <w:start w:val="1"/>
      <w:numFmt w:val="bullet"/>
      <w:lvlText w:val=""/>
      <w:lvlJc w:val="left"/>
      <w:pPr>
        <w:ind w:left="2880" w:hanging="360"/>
      </w:pPr>
      <w:rPr>
        <w:rFonts w:ascii="Symbol" w:hAnsi="Symbol" w:hint="default"/>
      </w:rPr>
    </w:lvl>
    <w:lvl w:ilvl="4" w:tplc="84F07E36">
      <w:start w:val="1"/>
      <w:numFmt w:val="bullet"/>
      <w:lvlText w:val="o"/>
      <w:lvlJc w:val="left"/>
      <w:pPr>
        <w:ind w:left="3600" w:hanging="360"/>
      </w:pPr>
      <w:rPr>
        <w:rFonts w:ascii="Courier New" w:hAnsi="Courier New" w:hint="default"/>
      </w:rPr>
    </w:lvl>
    <w:lvl w:ilvl="5" w:tplc="43F45A4E">
      <w:start w:val="1"/>
      <w:numFmt w:val="bullet"/>
      <w:lvlText w:val=""/>
      <w:lvlJc w:val="left"/>
      <w:pPr>
        <w:ind w:left="4320" w:hanging="360"/>
      </w:pPr>
      <w:rPr>
        <w:rFonts w:ascii="Wingdings" w:hAnsi="Wingdings" w:hint="default"/>
      </w:rPr>
    </w:lvl>
    <w:lvl w:ilvl="6" w:tplc="D8222770">
      <w:start w:val="1"/>
      <w:numFmt w:val="bullet"/>
      <w:lvlText w:val=""/>
      <w:lvlJc w:val="left"/>
      <w:pPr>
        <w:ind w:left="5040" w:hanging="360"/>
      </w:pPr>
      <w:rPr>
        <w:rFonts w:ascii="Symbol" w:hAnsi="Symbol" w:hint="default"/>
      </w:rPr>
    </w:lvl>
    <w:lvl w:ilvl="7" w:tplc="77C08B80">
      <w:start w:val="1"/>
      <w:numFmt w:val="bullet"/>
      <w:lvlText w:val="o"/>
      <w:lvlJc w:val="left"/>
      <w:pPr>
        <w:ind w:left="5760" w:hanging="360"/>
      </w:pPr>
      <w:rPr>
        <w:rFonts w:ascii="Courier New" w:hAnsi="Courier New" w:hint="default"/>
      </w:rPr>
    </w:lvl>
    <w:lvl w:ilvl="8" w:tplc="4398AE02">
      <w:start w:val="1"/>
      <w:numFmt w:val="bullet"/>
      <w:lvlText w:val=""/>
      <w:lvlJc w:val="left"/>
      <w:pPr>
        <w:ind w:left="6480" w:hanging="360"/>
      </w:pPr>
      <w:rPr>
        <w:rFonts w:ascii="Wingdings" w:hAnsi="Wingdings" w:hint="default"/>
      </w:rPr>
    </w:lvl>
  </w:abstractNum>
  <w:abstractNum w:abstractNumId="4" w15:restartNumberingAfterBreak="0">
    <w:nsid w:val="04EF6961"/>
    <w:multiLevelType w:val="multilevel"/>
    <w:tmpl w:val="E8C8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1F0694"/>
    <w:multiLevelType w:val="hybridMultilevel"/>
    <w:tmpl w:val="28CED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08F54ADA"/>
    <w:multiLevelType w:val="multilevel"/>
    <w:tmpl w:val="FFFFFF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9BF0DB4"/>
    <w:multiLevelType w:val="multilevel"/>
    <w:tmpl w:val="FFFFFF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C165A13"/>
    <w:multiLevelType w:val="hybridMultilevel"/>
    <w:tmpl w:val="B60EA73A"/>
    <w:lvl w:ilvl="0" w:tplc="6E04E6B0">
      <w:start w:val="5"/>
      <w:numFmt w:val="upperRoman"/>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13BE231A"/>
    <w:multiLevelType w:val="hybridMultilevel"/>
    <w:tmpl w:val="7AF0EE6E"/>
    <w:lvl w:ilvl="0" w:tplc="842A9E98">
      <w:start w:val="1"/>
      <w:numFmt w:val="decimal"/>
      <w:lvlText w:val="3.%1"/>
      <w:lvlJc w:val="right"/>
      <w:pPr>
        <w:ind w:left="1004" w:hanging="360"/>
      </w:pPr>
      <w:rPr>
        <w:rFonts w:hint="default"/>
      </w:rPr>
    </w:lvl>
    <w:lvl w:ilvl="1" w:tplc="34090019" w:tentative="1">
      <w:start w:val="1"/>
      <w:numFmt w:val="lowerLetter"/>
      <w:lvlText w:val="%2."/>
      <w:lvlJc w:val="left"/>
      <w:pPr>
        <w:ind w:left="1724" w:hanging="360"/>
      </w:pPr>
    </w:lvl>
    <w:lvl w:ilvl="2" w:tplc="3409001B" w:tentative="1">
      <w:start w:val="1"/>
      <w:numFmt w:val="lowerRoman"/>
      <w:lvlText w:val="%3."/>
      <w:lvlJc w:val="right"/>
      <w:pPr>
        <w:ind w:left="2444" w:hanging="180"/>
      </w:pPr>
    </w:lvl>
    <w:lvl w:ilvl="3" w:tplc="3409000F" w:tentative="1">
      <w:start w:val="1"/>
      <w:numFmt w:val="decimal"/>
      <w:lvlText w:val="%4."/>
      <w:lvlJc w:val="left"/>
      <w:pPr>
        <w:ind w:left="3164" w:hanging="360"/>
      </w:pPr>
    </w:lvl>
    <w:lvl w:ilvl="4" w:tplc="34090019" w:tentative="1">
      <w:start w:val="1"/>
      <w:numFmt w:val="lowerLetter"/>
      <w:lvlText w:val="%5."/>
      <w:lvlJc w:val="left"/>
      <w:pPr>
        <w:ind w:left="3884" w:hanging="360"/>
      </w:pPr>
    </w:lvl>
    <w:lvl w:ilvl="5" w:tplc="3409001B" w:tentative="1">
      <w:start w:val="1"/>
      <w:numFmt w:val="lowerRoman"/>
      <w:lvlText w:val="%6."/>
      <w:lvlJc w:val="right"/>
      <w:pPr>
        <w:ind w:left="4604" w:hanging="180"/>
      </w:pPr>
    </w:lvl>
    <w:lvl w:ilvl="6" w:tplc="3409000F" w:tentative="1">
      <w:start w:val="1"/>
      <w:numFmt w:val="decimal"/>
      <w:lvlText w:val="%7."/>
      <w:lvlJc w:val="left"/>
      <w:pPr>
        <w:ind w:left="5324" w:hanging="360"/>
      </w:pPr>
    </w:lvl>
    <w:lvl w:ilvl="7" w:tplc="34090019" w:tentative="1">
      <w:start w:val="1"/>
      <w:numFmt w:val="lowerLetter"/>
      <w:lvlText w:val="%8."/>
      <w:lvlJc w:val="left"/>
      <w:pPr>
        <w:ind w:left="6044" w:hanging="360"/>
      </w:pPr>
    </w:lvl>
    <w:lvl w:ilvl="8" w:tplc="3409001B" w:tentative="1">
      <w:start w:val="1"/>
      <w:numFmt w:val="lowerRoman"/>
      <w:lvlText w:val="%9."/>
      <w:lvlJc w:val="right"/>
      <w:pPr>
        <w:ind w:left="6764" w:hanging="180"/>
      </w:pPr>
    </w:lvl>
  </w:abstractNum>
  <w:abstractNum w:abstractNumId="10" w15:restartNumberingAfterBreak="0">
    <w:nsid w:val="13E02844"/>
    <w:multiLevelType w:val="multilevel"/>
    <w:tmpl w:val="DC2E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27A61"/>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19D942F0"/>
    <w:multiLevelType w:val="hybridMultilevel"/>
    <w:tmpl w:val="E098BE66"/>
    <w:lvl w:ilvl="0" w:tplc="F9AA9C98">
      <w:start w:val="1"/>
      <w:numFmt w:val="upperRoman"/>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1FC51088"/>
    <w:multiLevelType w:val="hybridMultilevel"/>
    <w:tmpl w:val="C1B4C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A76F2"/>
    <w:multiLevelType w:val="multilevel"/>
    <w:tmpl w:val="DFC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762932"/>
    <w:multiLevelType w:val="hybridMultilevel"/>
    <w:tmpl w:val="B704C1E8"/>
    <w:lvl w:ilvl="0" w:tplc="E92E2B98">
      <w:start w:val="7"/>
      <w:numFmt w:val="upperRoman"/>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26DD258E"/>
    <w:multiLevelType w:val="hybridMultilevel"/>
    <w:tmpl w:val="2F6E183E"/>
    <w:lvl w:ilvl="0" w:tplc="5B7C3C64">
      <w:start w:val="1"/>
      <w:numFmt w:val="decimal"/>
      <w:lvlText w:val="%1."/>
      <w:lvlJc w:val="left"/>
      <w:pPr>
        <w:ind w:left="1004" w:hanging="360"/>
      </w:pPr>
      <w:rPr>
        <w:rFonts w:hint="default"/>
      </w:rPr>
    </w:lvl>
    <w:lvl w:ilvl="1" w:tplc="34090019" w:tentative="1">
      <w:start w:val="1"/>
      <w:numFmt w:val="lowerLetter"/>
      <w:lvlText w:val="%2."/>
      <w:lvlJc w:val="left"/>
      <w:pPr>
        <w:ind w:left="1724" w:hanging="360"/>
      </w:pPr>
    </w:lvl>
    <w:lvl w:ilvl="2" w:tplc="3409001B" w:tentative="1">
      <w:start w:val="1"/>
      <w:numFmt w:val="lowerRoman"/>
      <w:lvlText w:val="%3."/>
      <w:lvlJc w:val="right"/>
      <w:pPr>
        <w:ind w:left="2444" w:hanging="180"/>
      </w:pPr>
    </w:lvl>
    <w:lvl w:ilvl="3" w:tplc="3409000F" w:tentative="1">
      <w:start w:val="1"/>
      <w:numFmt w:val="decimal"/>
      <w:lvlText w:val="%4."/>
      <w:lvlJc w:val="left"/>
      <w:pPr>
        <w:ind w:left="3164" w:hanging="360"/>
      </w:pPr>
    </w:lvl>
    <w:lvl w:ilvl="4" w:tplc="34090019" w:tentative="1">
      <w:start w:val="1"/>
      <w:numFmt w:val="lowerLetter"/>
      <w:lvlText w:val="%5."/>
      <w:lvlJc w:val="left"/>
      <w:pPr>
        <w:ind w:left="3884" w:hanging="360"/>
      </w:pPr>
    </w:lvl>
    <w:lvl w:ilvl="5" w:tplc="3409001B" w:tentative="1">
      <w:start w:val="1"/>
      <w:numFmt w:val="lowerRoman"/>
      <w:lvlText w:val="%6."/>
      <w:lvlJc w:val="right"/>
      <w:pPr>
        <w:ind w:left="4604" w:hanging="180"/>
      </w:pPr>
    </w:lvl>
    <w:lvl w:ilvl="6" w:tplc="3409000F" w:tentative="1">
      <w:start w:val="1"/>
      <w:numFmt w:val="decimal"/>
      <w:lvlText w:val="%7."/>
      <w:lvlJc w:val="left"/>
      <w:pPr>
        <w:ind w:left="5324" w:hanging="360"/>
      </w:pPr>
    </w:lvl>
    <w:lvl w:ilvl="7" w:tplc="34090019" w:tentative="1">
      <w:start w:val="1"/>
      <w:numFmt w:val="lowerLetter"/>
      <w:lvlText w:val="%8."/>
      <w:lvlJc w:val="left"/>
      <w:pPr>
        <w:ind w:left="6044" w:hanging="360"/>
      </w:pPr>
    </w:lvl>
    <w:lvl w:ilvl="8" w:tplc="3409001B" w:tentative="1">
      <w:start w:val="1"/>
      <w:numFmt w:val="lowerRoman"/>
      <w:lvlText w:val="%9."/>
      <w:lvlJc w:val="right"/>
      <w:pPr>
        <w:ind w:left="6764" w:hanging="180"/>
      </w:pPr>
    </w:lvl>
  </w:abstractNum>
  <w:abstractNum w:abstractNumId="17" w15:restartNumberingAfterBreak="0">
    <w:nsid w:val="28882DB6"/>
    <w:multiLevelType w:val="hybridMultilevel"/>
    <w:tmpl w:val="DA4AE53A"/>
    <w:lvl w:ilvl="0" w:tplc="34805E2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951EAA"/>
    <w:multiLevelType w:val="hybridMultilevel"/>
    <w:tmpl w:val="73389986"/>
    <w:lvl w:ilvl="0" w:tplc="923C6AAA">
      <w:start w:val="1"/>
      <w:numFmt w:val="upperRoman"/>
      <w:pStyle w:val="Heading1"/>
      <w:lvlText w:val="%1."/>
      <w:lvlJc w:val="righ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2CFE4D14"/>
    <w:multiLevelType w:val="hybridMultilevel"/>
    <w:tmpl w:val="86F4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71165B"/>
    <w:multiLevelType w:val="hybridMultilevel"/>
    <w:tmpl w:val="983E2A62"/>
    <w:lvl w:ilvl="0" w:tplc="B55ADC70">
      <w:start w:val="1"/>
      <w:numFmt w:val="upperRoman"/>
      <w:lvlText w:val="%1."/>
      <w:lvlJc w:val="left"/>
      <w:pPr>
        <w:ind w:left="720" w:hanging="360"/>
      </w:pPr>
      <w:rPr>
        <w:rFonts w:hint="default"/>
      </w:rPr>
    </w:lvl>
    <w:lvl w:ilvl="1" w:tplc="68620584">
      <w:start w:val="1"/>
      <w:numFmt w:val="decimal"/>
      <w:lvlText w:val="1.%2"/>
      <w:lvlJc w:val="right"/>
      <w:pPr>
        <w:ind w:left="1440" w:hanging="360"/>
      </w:pPr>
      <w:rPr>
        <w:rFonts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2DB12653"/>
    <w:multiLevelType w:val="multilevel"/>
    <w:tmpl w:val="08C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1C76BCD"/>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15:restartNumberingAfterBreak="0">
    <w:nsid w:val="39E67123"/>
    <w:multiLevelType w:val="hybridMultilevel"/>
    <w:tmpl w:val="39968444"/>
    <w:lvl w:ilvl="0" w:tplc="34805E2A">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cs="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cs="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cs="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24" w15:restartNumberingAfterBreak="0">
    <w:nsid w:val="3C376FFE"/>
    <w:multiLevelType w:val="hybridMultilevel"/>
    <w:tmpl w:val="EEF6FB66"/>
    <w:lvl w:ilvl="0" w:tplc="3EDCE748">
      <w:start w:val="1"/>
      <w:numFmt w:val="bullet"/>
      <w:lvlText w:val=""/>
      <w:lvlJc w:val="left"/>
      <w:pPr>
        <w:ind w:left="720" w:hanging="360"/>
      </w:pPr>
      <w:rPr>
        <w:rFonts w:ascii="Symbol" w:hAnsi="Symbol" w:hint="default"/>
      </w:rPr>
    </w:lvl>
    <w:lvl w:ilvl="1" w:tplc="6410475E">
      <w:start w:val="1"/>
      <w:numFmt w:val="bullet"/>
      <w:lvlText w:val="o"/>
      <w:lvlJc w:val="left"/>
      <w:pPr>
        <w:ind w:left="1440" w:hanging="360"/>
      </w:pPr>
      <w:rPr>
        <w:rFonts w:ascii="Courier New" w:hAnsi="Courier New" w:hint="default"/>
      </w:rPr>
    </w:lvl>
    <w:lvl w:ilvl="2" w:tplc="4D60C048">
      <w:start w:val="1"/>
      <w:numFmt w:val="bullet"/>
      <w:lvlText w:val=""/>
      <w:lvlJc w:val="left"/>
      <w:pPr>
        <w:ind w:left="2160" w:hanging="360"/>
      </w:pPr>
      <w:rPr>
        <w:rFonts w:ascii="Wingdings" w:hAnsi="Wingdings" w:hint="default"/>
      </w:rPr>
    </w:lvl>
    <w:lvl w:ilvl="3" w:tplc="33605D44">
      <w:start w:val="1"/>
      <w:numFmt w:val="bullet"/>
      <w:lvlText w:val=""/>
      <w:lvlJc w:val="left"/>
      <w:pPr>
        <w:ind w:left="2880" w:hanging="360"/>
      </w:pPr>
      <w:rPr>
        <w:rFonts w:ascii="Symbol" w:hAnsi="Symbol" w:hint="default"/>
      </w:rPr>
    </w:lvl>
    <w:lvl w:ilvl="4" w:tplc="81BECC48">
      <w:start w:val="1"/>
      <w:numFmt w:val="bullet"/>
      <w:lvlText w:val="o"/>
      <w:lvlJc w:val="left"/>
      <w:pPr>
        <w:ind w:left="3600" w:hanging="360"/>
      </w:pPr>
      <w:rPr>
        <w:rFonts w:ascii="Courier New" w:hAnsi="Courier New" w:hint="default"/>
      </w:rPr>
    </w:lvl>
    <w:lvl w:ilvl="5" w:tplc="6D3E7330">
      <w:start w:val="1"/>
      <w:numFmt w:val="bullet"/>
      <w:lvlText w:val=""/>
      <w:lvlJc w:val="left"/>
      <w:pPr>
        <w:ind w:left="4320" w:hanging="360"/>
      </w:pPr>
      <w:rPr>
        <w:rFonts w:ascii="Wingdings" w:hAnsi="Wingdings" w:hint="default"/>
      </w:rPr>
    </w:lvl>
    <w:lvl w:ilvl="6" w:tplc="6C56C1B0">
      <w:start w:val="1"/>
      <w:numFmt w:val="bullet"/>
      <w:lvlText w:val=""/>
      <w:lvlJc w:val="left"/>
      <w:pPr>
        <w:ind w:left="5040" w:hanging="360"/>
      </w:pPr>
      <w:rPr>
        <w:rFonts w:ascii="Symbol" w:hAnsi="Symbol" w:hint="default"/>
      </w:rPr>
    </w:lvl>
    <w:lvl w:ilvl="7" w:tplc="0D62B026">
      <w:start w:val="1"/>
      <w:numFmt w:val="bullet"/>
      <w:lvlText w:val="o"/>
      <w:lvlJc w:val="left"/>
      <w:pPr>
        <w:ind w:left="5760" w:hanging="360"/>
      </w:pPr>
      <w:rPr>
        <w:rFonts w:ascii="Courier New" w:hAnsi="Courier New" w:hint="default"/>
      </w:rPr>
    </w:lvl>
    <w:lvl w:ilvl="8" w:tplc="32DA51D4">
      <w:start w:val="1"/>
      <w:numFmt w:val="bullet"/>
      <w:lvlText w:val=""/>
      <w:lvlJc w:val="left"/>
      <w:pPr>
        <w:ind w:left="6480" w:hanging="360"/>
      </w:pPr>
      <w:rPr>
        <w:rFonts w:ascii="Wingdings" w:hAnsi="Wingdings" w:hint="default"/>
      </w:rPr>
    </w:lvl>
  </w:abstractNum>
  <w:abstractNum w:abstractNumId="25" w15:restartNumberingAfterBreak="0">
    <w:nsid w:val="3F530799"/>
    <w:multiLevelType w:val="multilevel"/>
    <w:tmpl w:val="63A4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0ED090F"/>
    <w:multiLevelType w:val="hybridMultilevel"/>
    <w:tmpl w:val="6DAE3C32"/>
    <w:lvl w:ilvl="0" w:tplc="717ACB2C">
      <w:start w:val="1"/>
      <w:numFmt w:val="decimal"/>
      <w:pStyle w:val="Heading2"/>
      <w:lvlText w:val="4.%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7" w15:restartNumberingAfterBreak="0">
    <w:nsid w:val="426C74D7"/>
    <w:multiLevelType w:val="hybridMultilevel"/>
    <w:tmpl w:val="52A63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175853"/>
    <w:multiLevelType w:val="hybridMultilevel"/>
    <w:tmpl w:val="7622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586BD6"/>
    <w:multiLevelType w:val="multilevel"/>
    <w:tmpl w:val="7F4E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393DC1"/>
    <w:multiLevelType w:val="hybridMultilevel"/>
    <w:tmpl w:val="A01E513E"/>
    <w:lvl w:ilvl="0" w:tplc="34805E2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DE66B9"/>
    <w:multiLevelType w:val="hybridMultilevel"/>
    <w:tmpl w:val="643E1DBE"/>
    <w:lvl w:ilvl="0" w:tplc="2700A010">
      <w:start w:val="1"/>
      <w:numFmt w:val="decimal"/>
      <w:lvlText w:val="4.3.%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2" w15:restartNumberingAfterBreak="0">
    <w:nsid w:val="52363152"/>
    <w:multiLevelType w:val="hybridMultilevel"/>
    <w:tmpl w:val="57941E3E"/>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3" w15:restartNumberingAfterBreak="0">
    <w:nsid w:val="54744041"/>
    <w:multiLevelType w:val="multilevel"/>
    <w:tmpl w:val="9A7AD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057EFA"/>
    <w:multiLevelType w:val="multilevel"/>
    <w:tmpl w:val="5FCC96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2FC1E00"/>
    <w:multiLevelType w:val="hybridMultilevel"/>
    <w:tmpl w:val="432ED138"/>
    <w:lvl w:ilvl="0" w:tplc="34805E2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A57982"/>
    <w:multiLevelType w:val="hybridMultilevel"/>
    <w:tmpl w:val="FFFFFFFF"/>
    <w:lvl w:ilvl="0" w:tplc="32F66B52">
      <w:start w:val="1"/>
      <w:numFmt w:val="bullet"/>
      <w:lvlText w:val=""/>
      <w:lvlJc w:val="left"/>
      <w:pPr>
        <w:ind w:left="1440" w:hanging="360"/>
      </w:pPr>
      <w:rPr>
        <w:rFonts w:ascii="Symbol" w:hAnsi="Symbol" w:hint="default"/>
      </w:rPr>
    </w:lvl>
    <w:lvl w:ilvl="1" w:tplc="8E468750">
      <w:start w:val="1"/>
      <w:numFmt w:val="bullet"/>
      <w:lvlText w:val="o"/>
      <w:lvlJc w:val="left"/>
      <w:pPr>
        <w:ind w:left="2160" w:hanging="360"/>
      </w:pPr>
      <w:rPr>
        <w:rFonts w:ascii="Courier New" w:hAnsi="Courier New" w:hint="default"/>
      </w:rPr>
    </w:lvl>
    <w:lvl w:ilvl="2" w:tplc="A2C4C024">
      <w:start w:val="1"/>
      <w:numFmt w:val="bullet"/>
      <w:lvlText w:val=""/>
      <w:lvlJc w:val="left"/>
      <w:pPr>
        <w:ind w:left="2880" w:hanging="360"/>
      </w:pPr>
      <w:rPr>
        <w:rFonts w:ascii="Wingdings" w:hAnsi="Wingdings" w:hint="default"/>
      </w:rPr>
    </w:lvl>
    <w:lvl w:ilvl="3" w:tplc="B39ABA8A">
      <w:start w:val="1"/>
      <w:numFmt w:val="bullet"/>
      <w:lvlText w:val=""/>
      <w:lvlJc w:val="left"/>
      <w:pPr>
        <w:ind w:left="3600" w:hanging="360"/>
      </w:pPr>
      <w:rPr>
        <w:rFonts w:ascii="Symbol" w:hAnsi="Symbol" w:hint="default"/>
      </w:rPr>
    </w:lvl>
    <w:lvl w:ilvl="4" w:tplc="D05A83AE">
      <w:start w:val="1"/>
      <w:numFmt w:val="bullet"/>
      <w:lvlText w:val="o"/>
      <w:lvlJc w:val="left"/>
      <w:pPr>
        <w:ind w:left="4320" w:hanging="360"/>
      </w:pPr>
      <w:rPr>
        <w:rFonts w:ascii="Courier New" w:hAnsi="Courier New" w:hint="default"/>
      </w:rPr>
    </w:lvl>
    <w:lvl w:ilvl="5" w:tplc="43D4A71E">
      <w:start w:val="1"/>
      <w:numFmt w:val="bullet"/>
      <w:lvlText w:val=""/>
      <w:lvlJc w:val="left"/>
      <w:pPr>
        <w:ind w:left="5040" w:hanging="360"/>
      </w:pPr>
      <w:rPr>
        <w:rFonts w:ascii="Wingdings" w:hAnsi="Wingdings" w:hint="default"/>
      </w:rPr>
    </w:lvl>
    <w:lvl w:ilvl="6" w:tplc="BDC4B52A">
      <w:start w:val="1"/>
      <w:numFmt w:val="bullet"/>
      <w:lvlText w:val=""/>
      <w:lvlJc w:val="left"/>
      <w:pPr>
        <w:ind w:left="5760" w:hanging="360"/>
      </w:pPr>
      <w:rPr>
        <w:rFonts w:ascii="Symbol" w:hAnsi="Symbol" w:hint="default"/>
      </w:rPr>
    </w:lvl>
    <w:lvl w:ilvl="7" w:tplc="B8BEE978">
      <w:start w:val="1"/>
      <w:numFmt w:val="bullet"/>
      <w:lvlText w:val="o"/>
      <w:lvlJc w:val="left"/>
      <w:pPr>
        <w:ind w:left="6480" w:hanging="360"/>
      </w:pPr>
      <w:rPr>
        <w:rFonts w:ascii="Courier New" w:hAnsi="Courier New" w:hint="default"/>
      </w:rPr>
    </w:lvl>
    <w:lvl w:ilvl="8" w:tplc="2E6C298E">
      <w:start w:val="1"/>
      <w:numFmt w:val="bullet"/>
      <w:lvlText w:val=""/>
      <w:lvlJc w:val="left"/>
      <w:pPr>
        <w:ind w:left="7200" w:hanging="360"/>
      </w:pPr>
      <w:rPr>
        <w:rFonts w:ascii="Wingdings" w:hAnsi="Wingdings" w:hint="default"/>
      </w:rPr>
    </w:lvl>
  </w:abstractNum>
  <w:abstractNum w:abstractNumId="37" w15:restartNumberingAfterBreak="0">
    <w:nsid w:val="66A92889"/>
    <w:multiLevelType w:val="hybridMultilevel"/>
    <w:tmpl w:val="59C2F67C"/>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675A354E"/>
    <w:multiLevelType w:val="multilevel"/>
    <w:tmpl w:val="399C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8443023"/>
    <w:multiLevelType w:val="hybridMultilevel"/>
    <w:tmpl w:val="E134488A"/>
    <w:lvl w:ilvl="0" w:tplc="34805E2A">
      <w:start w:val="1"/>
      <w:numFmt w:val="bullet"/>
      <w:lvlText w:val=""/>
      <w:lvlJc w:val="left"/>
      <w:pPr>
        <w:ind w:left="720" w:hanging="360"/>
      </w:pPr>
      <w:rPr>
        <w:rFonts w:ascii="Symbol" w:hAnsi="Symbol" w:hint="default"/>
      </w:rPr>
    </w:lvl>
    <w:lvl w:ilvl="1" w:tplc="E8663C5A">
      <w:start w:val="1"/>
      <w:numFmt w:val="bullet"/>
      <w:lvlText w:val="o"/>
      <w:lvlJc w:val="left"/>
      <w:pPr>
        <w:ind w:left="1440" w:hanging="360"/>
      </w:pPr>
      <w:rPr>
        <w:rFonts w:ascii="Courier New" w:hAnsi="Courier New" w:hint="default"/>
      </w:rPr>
    </w:lvl>
    <w:lvl w:ilvl="2" w:tplc="96FE272A">
      <w:start w:val="1"/>
      <w:numFmt w:val="bullet"/>
      <w:lvlText w:val=""/>
      <w:lvlJc w:val="left"/>
      <w:pPr>
        <w:ind w:left="2160" w:hanging="360"/>
      </w:pPr>
      <w:rPr>
        <w:rFonts w:ascii="Wingdings" w:hAnsi="Wingdings" w:hint="default"/>
      </w:rPr>
    </w:lvl>
    <w:lvl w:ilvl="3" w:tplc="F7C4B664">
      <w:start w:val="1"/>
      <w:numFmt w:val="bullet"/>
      <w:lvlText w:val=""/>
      <w:lvlJc w:val="left"/>
      <w:pPr>
        <w:ind w:left="2880" w:hanging="360"/>
      </w:pPr>
      <w:rPr>
        <w:rFonts w:ascii="Symbol" w:hAnsi="Symbol" w:hint="default"/>
      </w:rPr>
    </w:lvl>
    <w:lvl w:ilvl="4" w:tplc="8AB258DE">
      <w:start w:val="1"/>
      <w:numFmt w:val="bullet"/>
      <w:lvlText w:val="o"/>
      <w:lvlJc w:val="left"/>
      <w:pPr>
        <w:ind w:left="3600" w:hanging="360"/>
      </w:pPr>
      <w:rPr>
        <w:rFonts w:ascii="Courier New" w:hAnsi="Courier New" w:hint="default"/>
      </w:rPr>
    </w:lvl>
    <w:lvl w:ilvl="5" w:tplc="AC1E85FA">
      <w:start w:val="1"/>
      <w:numFmt w:val="bullet"/>
      <w:lvlText w:val=""/>
      <w:lvlJc w:val="left"/>
      <w:pPr>
        <w:ind w:left="4320" w:hanging="360"/>
      </w:pPr>
      <w:rPr>
        <w:rFonts w:ascii="Wingdings" w:hAnsi="Wingdings" w:hint="default"/>
      </w:rPr>
    </w:lvl>
    <w:lvl w:ilvl="6" w:tplc="4826696E">
      <w:start w:val="1"/>
      <w:numFmt w:val="bullet"/>
      <w:lvlText w:val=""/>
      <w:lvlJc w:val="left"/>
      <w:pPr>
        <w:ind w:left="5040" w:hanging="360"/>
      </w:pPr>
      <w:rPr>
        <w:rFonts w:ascii="Symbol" w:hAnsi="Symbol" w:hint="default"/>
      </w:rPr>
    </w:lvl>
    <w:lvl w:ilvl="7" w:tplc="1D72F8E4">
      <w:start w:val="1"/>
      <w:numFmt w:val="bullet"/>
      <w:lvlText w:val="o"/>
      <w:lvlJc w:val="left"/>
      <w:pPr>
        <w:ind w:left="5760" w:hanging="360"/>
      </w:pPr>
      <w:rPr>
        <w:rFonts w:ascii="Courier New" w:hAnsi="Courier New" w:hint="default"/>
      </w:rPr>
    </w:lvl>
    <w:lvl w:ilvl="8" w:tplc="C9B0E2E8">
      <w:start w:val="1"/>
      <w:numFmt w:val="bullet"/>
      <w:lvlText w:val=""/>
      <w:lvlJc w:val="left"/>
      <w:pPr>
        <w:ind w:left="6480" w:hanging="360"/>
      </w:pPr>
      <w:rPr>
        <w:rFonts w:ascii="Wingdings" w:hAnsi="Wingdings" w:hint="default"/>
      </w:rPr>
    </w:lvl>
  </w:abstractNum>
  <w:abstractNum w:abstractNumId="40" w15:restartNumberingAfterBreak="0">
    <w:nsid w:val="6FDB0077"/>
    <w:multiLevelType w:val="hybridMultilevel"/>
    <w:tmpl w:val="2074498C"/>
    <w:lvl w:ilvl="0" w:tplc="2AC08018">
      <w:start w:val="1"/>
      <w:numFmt w:val="decimal"/>
      <w:lvlText w:val="4.2.%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1" w15:restartNumberingAfterBreak="0">
    <w:nsid w:val="730D1668"/>
    <w:multiLevelType w:val="hybridMultilevel"/>
    <w:tmpl w:val="2BC47902"/>
    <w:lvl w:ilvl="0" w:tplc="0C00D81C">
      <w:start w:val="1"/>
      <w:numFmt w:val="decimal"/>
      <w:lvlText w:val="%1."/>
      <w:lvlJc w:val="left"/>
      <w:pPr>
        <w:ind w:left="1069" w:hanging="360"/>
      </w:pPr>
      <w:rPr>
        <w:rFonts w:hint="default"/>
      </w:rPr>
    </w:lvl>
    <w:lvl w:ilvl="1" w:tplc="34090019" w:tentative="1">
      <w:start w:val="1"/>
      <w:numFmt w:val="lowerLetter"/>
      <w:lvlText w:val="%2."/>
      <w:lvlJc w:val="left"/>
      <w:pPr>
        <w:ind w:left="1789" w:hanging="360"/>
      </w:pPr>
    </w:lvl>
    <w:lvl w:ilvl="2" w:tplc="3409001B" w:tentative="1">
      <w:start w:val="1"/>
      <w:numFmt w:val="lowerRoman"/>
      <w:lvlText w:val="%3."/>
      <w:lvlJc w:val="right"/>
      <w:pPr>
        <w:ind w:left="2509" w:hanging="180"/>
      </w:pPr>
    </w:lvl>
    <w:lvl w:ilvl="3" w:tplc="3409000F" w:tentative="1">
      <w:start w:val="1"/>
      <w:numFmt w:val="decimal"/>
      <w:lvlText w:val="%4."/>
      <w:lvlJc w:val="left"/>
      <w:pPr>
        <w:ind w:left="3229" w:hanging="360"/>
      </w:pPr>
    </w:lvl>
    <w:lvl w:ilvl="4" w:tplc="34090019" w:tentative="1">
      <w:start w:val="1"/>
      <w:numFmt w:val="lowerLetter"/>
      <w:lvlText w:val="%5."/>
      <w:lvlJc w:val="left"/>
      <w:pPr>
        <w:ind w:left="3949" w:hanging="360"/>
      </w:pPr>
    </w:lvl>
    <w:lvl w:ilvl="5" w:tplc="3409001B" w:tentative="1">
      <w:start w:val="1"/>
      <w:numFmt w:val="lowerRoman"/>
      <w:lvlText w:val="%6."/>
      <w:lvlJc w:val="right"/>
      <w:pPr>
        <w:ind w:left="4669" w:hanging="180"/>
      </w:pPr>
    </w:lvl>
    <w:lvl w:ilvl="6" w:tplc="3409000F" w:tentative="1">
      <w:start w:val="1"/>
      <w:numFmt w:val="decimal"/>
      <w:lvlText w:val="%7."/>
      <w:lvlJc w:val="left"/>
      <w:pPr>
        <w:ind w:left="5389" w:hanging="360"/>
      </w:pPr>
    </w:lvl>
    <w:lvl w:ilvl="7" w:tplc="34090019" w:tentative="1">
      <w:start w:val="1"/>
      <w:numFmt w:val="lowerLetter"/>
      <w:lvlText w:val="%8."/>
      <w:lvlJc w:val="left"/>
      <w:pPr>
        <w:ind w:left="6109" w:hanging="360"/>
      </w:pPr>
    </w:lvl>
    <w:lvl w:ilvl="8" w:tplc="3409001B" w:tentative="1">
      <w:start w:val="1"/>
      <w:numFmt w:val="lowerRoman"/>
      <w:lvlText w:val="%9."/>
      <w:lvlJc w:val="right"/>
      <w:pPr>
        <w:ind w:left="6829" w:hanging="180"/>
      </w:pPr>
    </w:lvl>
  </w:abstractNum>
  <w:abstractNum w:abstractNumId="42" w15:restartNumberingAfterBreak="0">
    <w:nsid w:val="756C55F1"/>
    <w:multiLevelType w:val="hybridMultilevel"/>
    <w:tmpl w:val="FFFFFFFF"/>
    <w:lvl w:ilvl="0" w:tplc="F1223BC2">
      <w:start w:val="1"/>
      <w:numFmt w:val="bullet"/>
      <w:lvlText w:val=""/>
      <w:lvlJc w:val="left"/>
      <w:pPr>
        <w:ind w:left="720" w:hanging="360"/>
      </w:pPr>
      <w:rPr>
        <w:rFonts w:ascii="Symbol" w:hAnsi="Symbol" w:hint="default"/>
      </w:rPr>
    </w:lvl>
    <w:lvl w:ilvl="1" w:tplc="153A949C">
      <w:start w:val="1"/>
      <w:numFmt w:val="bullet"/>
      <w:lvlText w:val="o"/>
      <w:lvlJc w:val="left"/>
      <w:pPr>
        <w:ind w:left="1440" w:hanging="360"/>
      </w:pPr>
      <w:rPr>
        <w:rFonts w:ascii="Courier New" w:hAnsi="Courier New" w:hint="default"/>
      </w:rPr>
    </w:lvl>
    <w:lvl w:ilvl="2" w:tplc="C094A372">
      <w:start w:val="1"/>
      <w:numFmt w:val="bullet"/>
      <w:lvlText w:val=""/>
      <w:lvlJc w:val="left"/>
      <w:pPr>
        <w:ind w:left="2160" w:hanging="360"/>
      </w:pPr>
      <w:rPr>
        <w:rFonts w:ascii="Wingdings" w:hAnsi="Wingdings" w:hint="default"/>
      </w:rPr>
    </w:lvl>
    <w:lvl w:ilvl="3" w:tplc="F942F3CE">
      <w:start w:val="1"/>
      <w:numFmt w:val="bullet"/>
      <w:lvlText w:val=""/>
      <w:lvlJc w:val="left"/>
      <w:pPr>
        <w:ind w:left="2880" w:hanging="360"/>
      </w:pPr>
      <w:rPr>
        <w:rFonts w:ascii="Symbol" w:hAnsi="Symbol" w:hint="default"/>
      </w:rPr>
    </w:lvl>
    <w:lvl w:ilvl="4" w:tplc="F112F25E">
      <w:start w:val="1"/>
      <w:numFmt w:val="bullet"/>
      <w:lvlText w:val="o"/>
      <w:lvlJc w:val="left"/>
      <w:pPr>
        <w:ind w:left="3600" w:hanging="360"/>
      </w:pPr>
      <w:rPr>
        <w:rFonts w:ascii="Courier New" w:hAnsi="Courier New" w:hint="default"/>
      </w:rPr>
    </w:lvl>
    <w:lvl w:ilvl="5" w:tplc="BF023430">
      <w:start w:val="1"/>
      <w:numFmt w:val="bullet"/>
      <w:lvlText w:val=""/>
      <w:lvlJc w:val="left"/>
      <w:pPr>
        <w:ind w:left="4320" w:hanging="360"/>
      </w:pPr>
      <w:rPr>
        <w:rFonts w:ascii="Wingdings" w:hAnsi="Wingdings" w:hint="default"/>
      </w:rPr>
    </w:lvl>
    <w:lvl w:ilvl="6" w:tplc="8916B9CC">
      <w:start w:val="1"/>
      <w:numFmt w:val="bullet"/>
      <w:lvlText w:val=""/>
      <w:lvlJc w:val="left"/>
      <w:pPr>
        <w:ind w:left="5040" w:hanging="360"/>
      </w:pPr>
      <w:rPr>
        <w:rFonts w:ascii="Symbol" w:hAnsi="Symbol" w:hint="default"/>
      </w:rPr>
    </w:lvl>
    <w:lvl w:ilvl="7" w:tplc="5E5C7AFE">
      <w:start w:val="1"/>
      <w:numFmt w:val="bullet"/>
      <w:lvlText w:val="o"/>
      <w:lvlJc w:val="left"/>
      <w:pPr>
        <w:ind w:left="5760" w:hanging="360"/>
      </w:pPr>
      <w:rPr>
        <w:rFonts w:ascii="Courier New" w:hAnsi="Courier New" w:hint="default"/>
      </w:rPr>
    </w:lvl>
    <w:lvl w:ilvl="8" w:tplc="FD205A8C">
      <w:start w:val="1"/>
      <w:numFmt w:val="bullet"/>
      <w:lvlText w:val=""/>
      <w:lvlJc w:val="left"/>
      <w:pPr>
        <w:ind w:left="6480" w:hanging="360"/>
      </w:pPr>
      <w:rPr>
        <w:rFonts w:ascii="Wingdings" w:hAnsi="Wingdings" w:hint="default"/>
      </w:rPr>
    </w:lvl>
  </w:abstractNum>
  <w:abstractNum w:abstractNumId="43" w15:restartNumberingAfterBreak="0">
    <w:nsid w:val="76B6019D"/>
    <w:multiLevelType w:val="hybridMultilevel"/>
    <w:tmpl w:val="48EAAE08"/>
    <w:lvl w:ilvl="0" w:tplc="F94EDB2E">
      <w:start w:val="1"/>
      <w:numFmt w:val="bullet"/>
      <w:lvlText w:val=""/>
      <w:lvlJc w:val="left"/>
      <w:pPr>
        <w:ind w:left="720" w:hanging="360"/>
      </w:pPr>
      <w:rPr>
        <w:rFonts w:ascii="Symbol" w:hAnsi="Symbol" w:hint="default"/>
      </w:rPr>
    </w:lvl>
    <w:lvl w:ilvl="1" w:tplc="2184082C">
      <w:start w:val="1"/>
      <w:numFmt w:val="bullet"/>
      <w:lvlText w:val="o"/>
      <w:lvlJc w:val="left"/>
      <w:pPr>
        <w:ind w:left="1440" w:hanging="360"/>
      </w:pPr>
      <w:rPr>
        <w:rFonts w:ascii="Courier New" w:hAnsi="Courier New" w:hint="default"/>
      </w:rPr>
    </w:lvl>
    <w:lvl w:ilvl="2" w:tplc="BF1E8844">
      <w:start w:val="1"/>
      <w:numFmt w:val="bullet"/>
      <w:lvlText w:val=""/>
      <w:lvlJc w:val="left"/>
      <w:pPr>
        <w:ind w:left="2160" w:hanging="360"/>
      </w:pPr>
      <w:rPr>
        <w:rFonts w:ascii="Wingdings" w:hAnsi="Wingdings" w:hint="default"/>
      </w:rPr>
    </w:lvl>
    <w:lvl w:ilvl="3" w:tplc="3EF21612">
      <w:start w:val="1"/>
      <w:numFmt w:val="bullet"/>
      <w:lvlText w:val=""/>
      <w:lvlJc w:val="left"/>
      <w:pPr>
        <w:ind w:left="2880" w:hanging="360"/>
      </w:pPr>
      <w:rPr>
        <w:rFonts w:ascii="Symbol" w:hAnsi="Symbol" w:hint="default"/>
      </w:rPr>
    </w:lvl>
    <w:lvl w:ilvl="4" w:tplc="1136AE24">
      <w:start w:val="1"/>
      <w:numFmt w:val="bullet"/>
      <w:lvlText w:val="o"/>
      <w:lvlJc w:val="left"/>
      <w:pPr>
        <w:ind w:left="3600" w:hanging="360"/>
      </w:pPr>
      <w:rPr>
        <w:rFonts w:ascii="Courier New" w:hAnsi="Courier New" w:hint="default"/>
      </w:rPr>
    </w:lvl>
    <w:lvl w:ilvl="5" w:tplc="4E6CE516">
      <w:start w:val="1"/>
      <w:numFmt w:val="bullet"/>
      <w:lvlText w:val=""/>
      <w:lvlJc w:val="left"/>
      <w:pPr>
        <w:ind w:left="4320" w:hanging="360"/>
      </w:pPr>
      <w:rPr>
        <w:rFonts w:ascii="Wingdings" w:hAnsi="Wingdings" w:hint="default"/>
      </w:rPr>
    </w:lvl>
    <w:lvl w:ilvl="6" w:tplc="08D679E0">
      <w:start w:val="1"/>
      <w:numFmt w:val="bullet"/>
      <w:lvlText w:val=""/>
      <w:lvlJc w:val="left"/>
      <w:pPr>
        <w:ind w:left="5040" w:hanging="360"/>
      </w:pPr>
      <w:rPr>
        <w:rFonts w:ascii="Symbol" w:hAnsi="Symbol" w:hint="default"/>
      </w:rPr>
    </w:lvl>
    <w:lvl w:ilvl="7" w:tplc="F7E22EB2">
      <w:start w:val="1"/>
      <w:numFmt w:val="bullet"/>
      <w:lvlText w:val="o"/>
      <w:lvlJc w:val="left"/>
      <w:pPr>
        <w:ind w:left="5760" w:hanging="360"/>
      </w:pPr>
      <w:rPr>
        <w:rFonts w:ascii="Courier New" w:hAnsi="Courier New" w:hint="default"/>
      </w:rPr>
    </w:lvl>
    <w:lvl w:ilvl="8" w:tplc="EEC8F82C">
      <w:start w:val="1"/>
      <w:numFmt w:val="bullet"/>
      <w:lvlText w:val=""/>
      <w:lvlJc w:val="left"/>
      <w:pPr>
        <w:ind w:left="6480" w:hanging="360"/>
      </w:pPr>
      <w:rPr>
        <w:rFonts w:ascii="Wingdings" w:hAnsi="Wingdings" w:hint="default"/>
      </w:rPr>
    </w:lvl>
  </w:abstractNum>
  <w:abstractNum w:abstractNumId="44" w15:restartNumberingAfterBreak="0">
    <w:nsid w:val="7E6EADD3"/>
    <w:multiLevelType w:val="hybridMultilevel"/>
    <w:tmpl w:val="ED8A7252"/>
    <w:lvl w:ilvl="0" w:tplc="253E47FC">
      <w:start w:val="1"/>
      <w:numFmt w:val="bullet"/>
      <w:lvlText w:val=""/>
      <w:lvlJc w:val="left"/>
      <w:pPr>
        <w:ind w:left="720" w:hanging="360"/>
      </w:pPr>
      <w:rPr>
        <w:rFonts w:ascii="Symbol" w:hAnsi="Symbol" w:hint="default"/>
      </w:rPr>
    </w:lvl>
    <w:lvl w:ilvl="1" w:tplc="00C6F3E8">
      <w:start w:val="1"/>
      <w:numFmt w:val="bullet"/>
      <w:lvlText w:val="o"/>
      <w:lvlJc w:val="left"/>
      <w:pPr>
        <w:ind w:left="1440" w:hanging="360"/>
      </w:pPr>
      <w:rPr>
        <w:rFonts w:ascii="Courier New" w:hAnsi="Courier New" w:hint="default"/>
      </w:rPr>
    </w:lvl>
    <w:lvl w:ilvl="2" w:tplc="9D7E878E">
      <w:start w:val="1"/>
      <w:numFmt w:val="bullet"/>
      <w:lvlText w:val=""/>
      <w:lvlJc w:val="left"/>
      <w:pPr>
        <w:ind w:left="2160" w:hanging="360"/>
      </w:pPr>
      <w:rPr>
        <w:rFonts w:ascii="Wingdings" w:hAnsi="Wingdings" w:hint="default"/>
      </w:rPr>
    </w:lvl>
    <w:lvl w:ilvl="3" w:tplc="CBCA7B74">
      <w:start w:val="1"/>
      <w:numFmt w:val="bullet"/>
      <w:lvlText w:val=""/>
      <w:lvlJc w:val="left"/>
      <w:pPr>
        <w:ind w:left="2880" w:hanging="360"/>
      </w:pPr>
      <w:rPr>
        <w:rFonts w:ascii="Symbol" w:hAnsi="Symbol" w:hint="default"/>
      </w:rPr>
    </w:lvl>
    <w:lvl w:ilvl="4" w:tplc="7D221926">
      <w:start w:val="1"/>
      <w:numFmt w:val="bullet"/>
      <w:lvlText w:val="o"/>
      <w:lvlJc w:val="left"/>
      <w:pPr>
        <w:ind w:left="3600" w:hanging="360"/>
      </w:pPr>
      <w:rPr>
        <w:rFonts w:ascii="Courier New" w:hAnsi="Courier New" w:hint="default"/>
      </w:rPr>
    </w:lvl>
    <w:lvl w:ilvl="5" w:tplc="19A2B044">
      <w:start w:val="1"/>
      <w:numFmt w:val="bullet"/>
      <w:lvlText w:val=""/>
      <w:lvlJc w:val="left"/>
      <w:pPr>
        <w:ind w:left="4320" w:hanging="360"/>
      </w:pPr>
      <w:rPr>
        <w:rFonts w:ascii="Wingdings" w:hAnsi="Wingdings" w:hint="default"/>
      </w:rPr>
    </w:lvl>
    <w:lvl w:ilvl="6" w:tplc="A8F8E6F8">
      <w:start w:val="1"/>
      <w:numFmt w:val="bullet"/>
      <w:lvlText w:val=""/>
      <w:lvlJc w:val="left"/>
      <w:pPr>
        <w:ind w:left="5040" w:hanging="360"/>
      </w:pPr>
      <w:rPr>
        <w:rFonts w:ascii="Symbol" w:hAnsi="Symbol" w:hint="default"/>
      </w:rPr>
    </w:lvl>
    <w:lvl w:ilvl="7" w:tplc="7B9808D6">
      <w:start w:val="1"/>
      <w:numFmt w:val="bullet"/>
      <w:lvlText w:val="o"/>
      <w:lvlJc w:val="left"/>
      <w:pPr>
        <w:ind w:left="5760" w:hanging="360"/>
      </w:pPr>
      <w:rPr>
        <w:rFonts w:ascii="Courier New" w:hAnsi="Courier New" w:hint="default"/>
      </w:rPr>
    </w:lvl>
    <w:lvl w:ilvl="8" w:tplc="726E5F72">
      <w:start w:val="1"/>
      <w:numFmt w:val="bullet"/>
      <w:lvlText w:val=""/>
      <w:lvlJc w:val="left"/>
      <w:pPr>
        <w:ind w:left="6480" w:hanging="360"/>
      </w:pPr>
      <w:rPr>
        <w:rFonts w:ascii="Wingdings" w:hAnsi="Wingdings" w:hint="default"/>
      </w:rPr>
    </w:lvl>
  </w:abstractNum>
  <w:num w:numId="1" w16cid:durableId="1303777934">
    <w:abstractNumId w:val="12"/>
  </w:num>
  <w:num w:numId="2" w16cid:durableId="217981175">
    <w:abstractNumId w:val="20"/>
  </w:num>
  <w:num w:numId="3" w16cid:durableId="184490015">
    <w:abstractNumId w:val="11"/>
  </w:num>
  <w:num w:numId="4" w16cid:durableId="1345204912">
    <w:abstractNumId w:val="22"/>
  </w:num>
  <w:num w:numId="5" w16cid:durableId="1826973706">
    <w:abstractNumId w:val="5"/>
  </w:num>
  <w:num w:numId="6" w16cid:durableId="94908859">
    <w:abstractNumId w:val="37"/>
  </w:num>
  <w:num w:numId="7" w16cid:durableId="1733624589">
    <w:abstractNumId w:val="32"/>
  </w:num>
  <w:num w:numId="8" w16cid:durableId="756096632">
    <w:abstractNumId w:val="15"/>
  </w:num>
  <w:num w:numId="9" w16cid:durableId="1215238996">
    <w:abstractNumId w:val="9"/>
  </w:num>
  <w:num w:numId="10" w16cid:durableId="1780444334">
    <w:abstractNumId w:val="18"/>
  </w:num>
  <w:num w:numId="11" w16cid:durableId="1544370800">
    <w:abstractNumId w:val="26"/>
  </w:num>
  <w:num w:numId="12" w16cid:durableId="2103799814">
    <w:abstractNumId w:val="40"/>
  </w:num>
  <w:num w:numId="13" w16cid:durableId="1939101242">
    <w:abstractNumId w:val="31"/>
  </w:num>
  <w:num w:numId="14" w16cid:durableId="466507335">
    <w:abstractNumId w:val="8"/>
  </w:num>
  <w:num w:numId="15" w16cid:durableId="415447384">
    <w:abstractNumId w:val="18"/>
    <w:lvlOverride w:ilvl="0">
      <w:startOverride w:val="6"/>
    </w:lvlOverride>
  </w:num>
  <w:num w:numId="16" w16cid:durableId="274598412">
    <w:abstractNumId w:val="18"/>
    <w:lvlOverride w:ilvl="0">
      <w:startOverride w:val="4"/>
    </w:lvlOverride>
  </w:num>
  <w:num w:numId="17" w16cid:durableId="1279263014">
    <w:abstractNumId w:val="41"/>
  </w:num>
  <w:num w:numId="18" w16cid:durableId="1654917141">
    <w:abstractNumId w:val="16"/>
  </w:num>
  <w:num w:numId="19" w16cid:durableId="132525043">
    <w:abstractNumId w:val="7"/>
  </w:num>
  <w:num w:numId="20" w16cid:durableId="811093179">
    <w:abstractNumId w:val="38"/>
  </w:num>
  <w:num w:numId="21" w16cid:durableId="1262833036">
    <w:abstractNumId w:val="33"/>
  </w:num>
  <w:num w:numId="22" w16cid:durableId="882407626">
    <w:abstractNumId w:val="29"/>
  </w:num>
  <w:num w:numId="23" w16cid:durableId="1032075552">
    <w:abstractNumId w:val="14"/>
  </w:num>
  <w:num w:numId="24" w16cid:durableId="660624821">
    <w:abstractNumId w:val="25"/>
  </w:num>
  <w:num w:numId="25" w16cid:durableId="2010793075">
    <w:abstractNumId w:val="4"/>
  </w:num>
  <w:num w:numId="26" w16cid:durableId="530191116">
    <w:abstractNumId w:val="21"/>
  </w:num>
  <w:num w:numId="27" w16cid:durableId="1788281694">
    <w:abstractNumId w:val="36"/>
  </w:num>
  <w:num w:numId="28" w16cid:durableId="1165631115">
    <w:abstractNumId w:val="6"/>
  </w:num>
  <w:num w:numId="29" w16cid:durableId="884874294">
    <w:abstractNumId w:val="39"/>
  </w:num>
  <w:num w:numId="30" w16cid:durableId="118647130">
    <w:abstractNumId w:val="34"/>
  </w:num>
  <w:num w:numId="31" w16cid:durableId="55202848">
    <w:abstractNumId w:val="44"/>
  </w:num>
  <w:num w:numId="32" w16cid:durableId="70734572">
    <w:abstractNumId w:val="43"/>
  </w:num>
  <w:num w:numId="33" w16cid:durableId="1462921858">
    <w:abstractNumId w:val="0"/>
  </w:num>
  <w:num w:numId="34" w16cid:durableId="333190886">
    <w:abstractNumId w:val="24"/>
  </w:num>
  <w:num w:numId="35" w16cid:durableId="883755646">
    <w:abstractNumId w:val="27"/>
  </w:num>
  <w:num w:numId="36" w16cid:durableId="1647539983">
    <w:abstractNumId w:val="28"/>
  </w:num>
  <w:num w:numId="37" w16cid:durableId="974482053">
    <w:abstractNumId w:val="1"/>
  </w:num>
  <w:num w:numId="38" w16cid:durableId="1765564843">
    <w:abstractNumId w:val="19"/>
  </w:num>
  <w:num w:numId="39" w16cid:durableId="452945754">
    <w:abstractNumId w:val="17"/>
  </w:num>
  <w:num w:numId="40" w16cid:durableId="1017268050">
    <w:abstractNumId w:val="35"/>
  </w:num>
  <w:num w:numId="41" w16cid:durableId="256326927">
    <w:abstractNumId w:val="23"/>
  </w:num>
  <w:num w:numId="42" w16cid:durableId="685713298">
    <w:abstractNumId w:val="30"/>
  </w:num>
  <w:num w:numId="43" w16cid:durableId="741951085">
    <w:abstractNumId w:val="2"/>
  </w:num>
  <w:num w:numId="44" w16cid:durableId="588856744">
    <w:abstractNumId w:val="3"/>
  </w:num>
  <w:num w:numId="45" w16cid:durableId="1425035825">
    <w:abstractNumId w:val="42"/>
  </w:num>
  <w:num w:numId="46" w16cid:durableId="2036229005">
    <w:abstractNumId w:val="10"/>
  </w:num>
  <w:num w:numId="47" w16cid:durableId="1036389063">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c0MTIztTQxN7C0MDVU0lEKTi0uzszPAykwrQUAEnsZHiwAAAA="/>
  </w:docVars>
  <w:rsids>
    <w:rsidRoot w:val="00AB2401"/>
    <w:rsid w:val="00000AE5"/>
    <w:rsid w:val="00002673"/>
    <w:rsid w:val="00002798"/>
    <w:rsid w:val="000043A3"/>
    <w:rsid w:val="00004C42"/>
    <w:rsid w:val="0000630F"/>
    <w:rsid w:val="00006E7C"/>
    <w:rsid w:val="000114BF"/>
    <w:rsid w:val="0001202B"/>
    <w:rsid w:val="0001343A"/>
    <w:rsid w:val="000147A5"/>
    <w:rsid w:val="0001499D"/>
    <w:rsid w:val="000156D0"/>
    <w:rsid w:val="00015AE5"/>
    <w:rsid w:val="000168D9"/>
    <w:rsid w:val="0002033C"/>
    <w:rsid w:val="000224C9"/>
    <w:rsid w:val="00030C0A"/>
    <w:rsid w:val="00033D9A"/>
    <w:rsid w:val="00034A77"/>
    <w:rsid w:val="00035503"/>
    <w:rsid w:val="000365E9"/>
    <w:rsid w:val="00042778"/>
    <w:rsid w:val="00042E07"/>
    <w:rsid w:val="000470A8"/>
    <w:rsid w:val="0005016A"/>
    <w:rsid w:val="0005046D"/>
    <w:rsid w:val="0005785D"/>
    <w:rsid w:val="00060C36"/>
    <w:rsid w:val="00060F7D"/>
    <w:rsid w:val="00062583"/>
    <w:rsid w:val="00062983"/>
    <w:rsid w:val="000660E9"/>
    <w:rsid w:val="00066212"/>
    <w:rsid w:val="0006622B"/>
    <w:rsid w:val="00070EE7"/>
    <w:rsid w:val="00075C1D"/>
    <w:rsid w:val="00076CBD"/>
    <w:rsid w:val="00081003"/>
    <w:rsid w:val="00081400"/>
    <w:rsid w:val="000821DB"/>
    <w:rsid w:val="0008352D"/>
    <w:rsid w:val="0008476B"/>
    <w:rsid w:val="00085BC1"/>
    <w:rsid w:val="00086721"/>
    <w:rsid w:val="0008767C"/>
    <w:rsid w:val="00090567"/>
    <w:rsid w:val="000906B4"/>
    <w:rsid w:val="00091888"/>
    <w:rsid w:val="0009245A"/>
    <w:rsid w:val="000926AA"/>
    <w:rsid w:val="00092FB3"/>
    <w:rsid w:val="000947F3"/>
    <w:rsid w:val="000A0AE9"/>
    <w:rsid w:val="000A1FAD"/>
    <w:rsid w:val="000A2046"/>
    <w:rsid w:val="000A68A9"/>
    <w:rsid w:val="000B0574"/>
    <w:rsid w:val="000B3688"/>
    <w:rsid w:val="000B3FF0"/>
    <w:rsid w:val="000B5050"/>
    <w:rsid w:val="000B5948"/>
    <w:rsid w:val="000B5F97"/>
    <w:rsid w:val="000B7314"/>
    <w:rsid w:val="000C2810"/>
    <w:rsid w:val="000C2C0E"/>
    <w:rsid w:val="000C5BB6"/>
    <w:rsid w:val="000D1ACF"/>
    <w:rsid w:val="000D2307"/>
    <w:rsid w:val="000D5203"/>
    <w:rsid w:val="000D6C62"/>
    <w:rsid w:val="000D7E36"/>
    <w:rsid w:val="000D7ED5"/>
    <w:rsid w:val="000E0893"/>
    <w:rsid w:val="000E1AC7"/>
    <w:rsid w:val="000E2F63"/>
    <w:rsid w:val="000E3781"/>
    <w:rsid w:val="000E3794"/>
    <w:rsid w:val="000E4C4C"/>
    <w:rsid w:val="000E5A24"/>
    <w:rsid w:val="000E6F8C"/>
    <w:rsid w:val="000E72AE"/>
    <w:rsid w:val="000E7D83"/>
    <w:rsid w:val="000F0BA0"/>
    <w:rsid w:val="000F1860"/>
    <w:rsid w:val="000F2199"/>
    <w:rsid w:val="000F59E1"/>
    <w:rsid w:val="000F5AC4"/>
    <w:rsid w:val="0010049E"/>
    <w:rsid w:val="00104B90"/>
    <w:rsid w:val="0011002F"/>
    <w:rsid w:val="0011030D"/>
    <w:rsid w:val="00111975"/>
    <w:rsid w:val="00111D46"/>
    <w:rsid w:val="00112074"/>
    <w:rsid w:val="001125DA"/>
    <w:rsid w:val="001128B4"/>
    <w:rsid w:val="00113C07"/>
    <w:rsid w:val="00113FB5"/>
    <w:rsid w:val="0011605E"/>
    <w:rsid w:val="001173E3"/>
    <w:rsid w:val="00117B4C"/>
    <w:rsid w:val="0012011D"/>
    <w:rsid w:val="001213A1"/>
    <w:rsid w:val="0012280E"/>
    <w:rsid w:val="0012786F"/>
    <w:rsid w:val="00127AD1"/>
    <w:rsid w:val="0013145C"/>
    <w:rsid w:val="0013280E"/>
    <w:rsid w:val="00133112"/>
    <w:rsid w:val="00133A26"/>
    <w:rsid w:val="001340C4"/>
    <w:rsid w:val="00147052"/>
    <w:rsid w:val="00147D08"/>
    <w:rsid w:val="001507A2"/>
    <w:rsid w:val="00150D30"/>
    <w:rsid w:val="0015201C"/>
    <w:rsid w:val="00153350"/>
    <w:rsid w:val="00154B6F"/>
    <w:rsid w:val="00156397"/>
    <w:rsid w:val="00156E27"/>
    <w:rsid w:val="00157BF5"/>
    <w:rsid w:val="00160FAD"/>
    <w:rsid w:val="00163F46"/>
    <w:rsid w:val="00164E76"/>
    <w:rsid w:val="00170630"/>
    <w:rsid w:val="0017076C"/>
    <w:rsid w:val="00171E3D"/>
    <w:rsid w:val="00173D86"/>
    <w:rsid w:val="00174FE2"/>
    <w:rsid w:val="001765E1"/>
    <w:rsid w:val="001770AB"/>
    <w:rsid w:val="00180104"/>
    <w:rsid w:val="00183857"/>
    <w:rsid w:val="0018531A"/>
    <w:rsid w:val="00187911"/>
    <w:rsid w:val="001939AD"/>
    <w:rsid w:val="00194709"/>
    <w:rsid w:val="0019556C"/>
    <w:rsid w:val="00196197"/>
    <w:rsid w:val="001A0F6A"/>
    <w:rsid w:val="001A3C87"/>
    <w:rsid w:val="001B31EC"/>
    <w:rsid w:val="001B445E"/>
    <w:rsid w:val="001C0DC9"/>
    <w:rsid w:val="001C133A"/>
    <w:rsid w:val="001C5649"/>
    <w:rsid w:val="001C69A9"/>
    <w:rsid w:val="001C7B42"/>
    <w:rsid w:val="001D2DF0"/>
    <w:rsid w:val="001D3A62"/>
    <w:rsid w:val="001D41E6"/>
    <w:rsid w:val="001D4A92"/>
    <w:rsid w:val="001D50F2"/>
    <w:rsid w:val="001E27C6"/>
    <w:rsid w:val="001E29A6"/>
    <w:rsid w:val="001E41E9"/>
    <w:rsid w:val="001E4753"/>
    <w:rsid w:val="001E538F"/>
    <w:rsid w:val="00201C11"/>
    <w:rsid w:val="00202595"/>
    <w:rsid w:val="002050DB"/>
    <w:rsid w:val="002055C1"/>
    <w:rsid w:val="00210FCD"/>
    <w:rsid w:val="00215F5E"/>
    <w:rsid w:val="0021686F"/>
    <w:rsid w:val="002178E1"/>
    <w:rsid w:val="00220551"/>
    <w:rsid w:val="00220CC6"/>
    <w:rsid w:val="00221759"/>
    <w:rsid w:val="002301EB"/>
    <w:rsid w:val="00233B64"/>
    <w:rsid w:val="00236321"/>
    <w:rsid w:val="00236765"/>
    <w:rsid w:val="002369BE"/>
    <w:rsid w:val="00236C8D"/>
    <w:rsid w:val="00236CBE"/>
    <w:rsid w:val="002411F5"/>
    <w:rsid w:val="0024139F"/>
    <w:rsid w:val="0024248F"/>
    <w:rsid w:val="002440DB"/>
    <w:rsid w:val="00246792"/>
    <w:rsid w:val="00257047"/>
    <w:rsid w:val="0025778A"/>
    <w:rsid w:val="0026034F"/>
    <w:rsid w:val="00264BA0"/>
    <w:rsid w:val="00265959"/>
    <w:rsid w:val="002662A3"/>
    <w:rsid w:val="00270308"/>
    <w:rsid w:val="00270337"/>
    <w:rsid w:val="002711E2"/>
    <w:rsid w:val="0027568D"/>
    <w:rsid w:val="00276AF2"/>
    <w:rsid w:val="00276BE8"/>
    <w:rsid w:val="00277BD2"/>
    <w:rsid w:val="00281324"/>
    <w:rsid w:val="0028289F"/>
    <w:rsid w:val="00282FE4"/>
    <w:rsid w:val="0028688E"/>
    <w:rsid w:val="00286C1E"/>
    <w:rsid w:val="0029147E"/>
    <w:rsid w:val="002918EB"/>
    <w:rsid w:val="00292D14"/>
    <w:rsid w:val="00293456"/>
    <w:rsid w:val="0029558E"/>
    <w:rsid w:val="002962F1"/>
    <w:rsid w:val="00297096"/>
    <w:rsid w:val="002A0EBF"/>
    <w:rsid w:val="002A3243"/>
    <w:rsid w:val="002A3264"/>
    <w:rsid w:val="002A6612"/>
    <w:rsid w:val="002B1C87"/>
    <w:rsid w:val="002B24A4"/>
    <w:rsid w:val="002B4937"/>
    <w:rsid w:val="002B6D0D"/>
    <w:rsid w:val="002B73D7"/>
    <w:rsid w:val="002C6CAA"/>
    <w:rsid w:val="002C7E8E"/>
    <w:rsid w:val="002D1622"/>
    <w:rsid w:val="002D19F4"/>
    <w:rsid w:val="002D1E3D"/>
    <w:rsid w:val="002D2A08"/>
    <w:rsid w:val="002D3A69"/>
    <w:rsid w:val="002D56EB"/>
    <w:rsid w:val="002D5B4F"/>
    <w:rsid w:val="002E0BF5"/>
    <w:rsid w:val="002E0D73"/>
    <w:rsid w:val="002E2038"/>
    <w:rsid w:val="002E2E49"/>
    <w:rsid w:val="002E66E5"/>
    <w:rsid w:val="002F0DF9"/>
    <w:rsid w:val="002F0FB2"/>
    <w:rsid w:val="002F1A46"/>
    <w:rsid w:val="002F26DE"/>
    <w:rsid w:val="002F675E"/>
    <w:rsid w:val="00302088"/>
    <w:rsid w:val="00302129"/>
    <w:rsid w:val="00303151"/>
    <w:rsid w:val="00305D54"/>
    <w:rsid w:val="003074D6"/>
    <w:rsid w:val="0031111E"/>
    <w:rsid w:val="0031113F"/>
    <w:rsid w:val="00313010"/>
    <w:rsid w:val="0031360A"/>
    <w:rsid w:val="00314889"/>
    <w:rsid w:val="003156FE"/>
    <w:rsid w:val="003164EA"/>
    <w:rsid w:val="003169A9"/>
    <w:rsid w:val="003171C8"/>
    <w:rsid w:val="003209F9"/>
    <w:rsid w:val="0032179B"/>
    <w:rsid w:val="003224F1"/>
    <w:rsid w:val="00323305"/>
    <w:rsid w:val="003234BB"/>
    <w:rsid w:val="00323EB2"/>
    <w:rsid w:val="0032711D"/>
    <w:rsid w:val="00327351"/>
    <w:rsid w:val="00332FDB"/>
    <w:rsid w:val="00335320"/>
    <w:rsid w:val="00336A29"/>
    <w:rsid w:val="00341ABC"/>
    <w:rsid w:val="00343E73"/>
    <w:rsid w:val="003475B3"/>
    <w:rsid w:val="00347750"/>
    <w:rsid w:val="0035029D"/>
    <w:rsid w:val="00352D33"/>
    <w:rsid w:val="00353D23"/>
    <w:rsid w:val="00354D0D"/>
    <w:rsid w:val="003569AB"/>
    <w:rsid w:val="0036038D"/>
    <w:rsid w:val="00372348"/>
    <w:rsid w:val="00374E33"/>
    <w:rsid w:val="00381D57"/>
    <w:rsid w:val="00384055"/>
    <w:rsid w:val="00386C51"/>
    <w:rsid w:val="00390E34"/>
    <w:rsid w:val="00397356"/>
    <w:rsid w:val="003A143B"/>
    <w:rsid w:val="003A2E35"/>
    <w:rsid w:val="003A37E5"/>
    <w:rsid w:val="003A4822"/>
    <w:rsid w:val="003A5C26"/>
    <w:rsid w:val="003A65C2"/>
    <w:rsid w:val="003B2740"/>
    <w:rsid w:val="003B5C65"/>
    <w:rsid w:val="003B6604"/>
    <w:rsid w:val="003C0C56"/>
    <w:rsid w:val="003C67C8"/>
    <w:rsid w:val="003C6C1E"/>
    <w:rsid w:val="003C6D1B"/>
    <w:rsid w:val="003D7D67"/>
    <w:rsid w:val="003D7E29"/>
    <w:rsid w:val="003E0F2C"/>
    <w:rsid w:val="003E17C2"/>
    <w:rsid w:val="003E1FB6"/>
    <w:rsid w:val="003E2DED"/>
    <w:rsid w:val="003E31DC"/>
    <w:rsid w:val="003E35EB"/>
    <w:rsid w:val="003E60BE"/>
    <w:rsid w:val="003E7D5D"/>
    <w:rsid w:val="003F12F6"/>
    <w:rsid w:val="003F2066"/>
    <w:rsid w:val="003F20A0"/>
    <w:rsid w:val="003F390B"/>
    <w:rsid w:val="003F6D22"/>
    <w:rsid w:val="003F7119"/>
    <w:rsid w:val="004005F0"/>
    <w:rsid w:val="00400F59"/>
    <w:rsid w:val="00405772"/>
    <w:rsid w:val="004075A6"/>
    <w:rsid w:val="00411FC5"/>
    <w:rsid w:val="00413B28"/>
    <w:rsid w:val="00414A5E"/>
    <w:rsid w:val="004151A8"/>
    <w:rsid w:val="0042321F"/>
    <w:rsid w:val="004308C9"/>
    <w:rsid w:val="0043257A"/>
    <w:rsid w:val="00434885"/>
    <w:rsid w:val="004371F5"/>
    <w:rsid w:val="00446A41"/>
    <w:rsid w:val="00447106"/>
    <w:rsid w:val="00447565"/>
    <w:rsid w:val="00452AF1"/>
    <w:rsid w:val="00454151"/>
    <w:rsid w:val="00454D99"/>
    <w:rsid w:val="00457B75"/>
    <w:rsid w:val="00460F6B"/>
    <w:rsid w:val="004638DB"/>
    <w:rsid w:val="00465C1C"/>
    <w:rsid w:val="004665DA"/>
    <w:rsid w:val="00466A1C"/>
    <w:rsid w:val="0047391C"/>
    <w:rsid w:val="00473C7F"/>
    <w:rsid w:val="00474066"/>
    <w:rsid w:val="004760C4"/>
    <w:rsid w:val="0047696B"/>
    <w:rsid w:val="00481CC9"/>
    <w:rsid w:val="00482C0B"/>
    <w:rsid w:val="00482FF9"/>
    <w:rsid w:val="00485BC1"/>
    <w:rsid w:val="004871E4"/>
    <w:rsid w:val="004873BB"/>
    <w:rsid w:val="00487BEA"/>
    <w:rsid w:val="00492D8F"/>
    <w:rsid w:val="0049611F"/>
    <w:rsid w:val="004A09FA"/>
    <w:rsid w:val="004A2269"/>
    <w:rsid w:val="004A25A2"/>
    <w:rsid w:val="004A6075"/>
    <w:rsid w:val="004B1E0D"/>
    <w:rsid w:val="004B216F"/>
    <w:rsid w:val="004B2523"/>
    <w:rsid w:val="004B4319"/>
    <w:rsid w:val="004B4DB1"/>
    <w:rsid w:val="004B5FA8"/>
    <w:rsid w:val="004C0E7F"/>
    <w:rsid w:val="004C0FD6"/>
    <w:rsid w:val="004C3098"/>
    <w:rsid w:val="004C3A2C"/>
    <w:rsid w:val="004C4D40"/>
    <w:rsid w:val="004E45F7"/>
    <w:rsid w:val="004E4B27"/>
    <w:rsid w:val="004E5766"/>
    <w:rsid w:val="004E6792"/>
    <w:rsid w:val="004E74A5"/>
    <w:rsid w:val="004F00AF"/>
    <w:rsid w:val="004F0B08"/>
    <w:rsid w:val="004F1BF7"/>
    <w:rsid w:val="004F2A8E"/>
    <w:rsid w:val="004F4977"/>
    <w:rsid w:val="004F4A98"/>
    <w:rsid w:val="004F4EAC"/>
    <w:rsid w:val="0050021F"/>
    <w:rsid w:val="00512525"/>
    <w:rsid w:val="005147AB"/>
    <w:rsid w:val="0051669F"/>
    <w:rsid w:val="00517111"/>
    <w:rsid w:val="00520613"/>
    <w:rsid w:val="005248C8"/>
    <w:rsid w:val="005270E3"/>
    <w:rsid w:val="005313AF"/>
    <w:rsid w:val="00531889"/>
    <w:rsid w:val="00532FEE"/>
    <w:rsid w:val="00533F0F"/>
    <w:rsid w:val="005346F4"/>
    <w:rsid w:val="00534E1F"/>
    <w:rsid w:val="00535CEC"/>
    <w:rsid w:val="00537A54"/>
    <w:rsid w:val="00537AC9"/>
    <w:rsid w:val="00541BD4"/>
    <w:rsid w:val="005460A0"/>
    <w:rsid w:val="00546457"/>
    <w:rsid w:val="005476C5"/>
    <w:rsid w:val="00552BE6"/>
    <w:rsid w:val="00554B7F"/>
    <w:rsid w:val="00557BB4"/>
    <w:rsid w:val="0056027F"/>
    <w:rsid w:val="0056152A"/>
    <w:rsid w:val="00562B1E"/>
    <w:rsid w:val="00564B8F"/>
    <w:rsid w:val="0057113B"/>
    <w:rsid w:val="005765BA"/>
    <w:rsid w:val="00576F0E"/>
    <w:rsid w:val="00580452"/>
    <w:rsid w:val="005814A6"/>
    <w:rsid w:val="00587A27"/>
    <w:rsid w:val="005926CE"/>
    <w:rsid w:val="005973FE"/>
    <w:rsid w:val="005A1285"/>
    <w:rsid w:val="005A1DA2"/>
    <w:rsid w:val="005A1DF0"/>
    <w:rsid w:val="005A39AE"/>
    <w:rsid w:val="005A4345"/>
    <w:rsid w:val="005A7194"/>
    <w:rsid w:val="005B1428"/>
    <w:rsid w:val="005B1983"/>
    <w:rsid w:val="005B1BC0"/>
    <w:rsid w:val="005B3C58"/>
    <w:rsid w:val="005B40D8"/>
    <w:rsid w:val="005B6C62"/>
    <w:rsid w:val="005C0CC5"/>
    <w:rsid w:val="005C198C"/>
    <w:rsid w:val="005C1FCF"/>
    <w:rsid w:val="005C5F50"/>
    <w:rsid w:val="005C6BF5"/>
    <w:rsid w:val="005D04A6"/>
    <w:rsid w:val="005D200E"/>
    <w:rsid w:val="005D35B1"/>
    <w:rsid w:val="005D45CC"/>
    <w:rsid w:val="005D4A61"/>
    <w:rsid w:val="005D75DC"/>
    <w:rsid w:val="005D778B"/>
    <w:rsid w:val="005E222A"/>
    <w:rsid w:val="005E3053"/>
    <w:rsid w:val="005E324C"/>
    <w:rsid w:val="005E3AA4"/>
    <w:rsid w:val="005E3B8F"/>
    <w:rsid w:val="005E41C8"/>
    <w:rsid w:val="005E4CB6"/>
    <w:rsid w:val="005F156B"/>
    <w:rsid w:val="005F17D5"/>
    <w:rsid w:val="005F412E"/>
    <w:rsid w:val="005F4BC0"/>
    <w:rsid w:val="005F5065"/>
    <w:rsid w:val="005F76AD"/>
    <w:rsid w:val="00604377"/>
    <w:rsid w:val="00604533"/>
    <w:rsid w:val="006073BB"/>
    <w:rsid w:val="0061106E"/>
    <w:rsid w:val="006113F9"/>
    <w:rsid w:val="0061158D"/>
    <w:rsid w:val="0061553A"/>
    <w:rsid w:val="00615F64"/>
    <w:rsid w:val="00621C90"/>
    <w:rsid w:val="00625A46"/>
    <w:rsid w:val="006276BB"/>
    <w:rsid w:val="006313B4"/>
    <w:rsid w:val="00631DD1"/>
    <w:rsid w:val="00632802"/>
    <w:rsid w:val="0063476D"/>
    <w:rsid w:val="00635601"/>
    <w:rsid w:val="00635A37"/>
    <w:rsid w:val="00637B87"/>
    <w:rsid w:val="006416C5"/>
    <w:rsid w:val="0064197D"/>
    <w:rsid w:val="00644CBB"/>
    <w:rsid w:val="00644FD5"/>
    <w:rsid w:val="00650DC6"/>
    <w:rsid w:val="00651670"/>
    <w:rsid w:val="00652F3B"/>
    <w:rsid w:val="0065536F"/>
    <w:rsid w:val="00661C00"/>
    <w:rsid w:val="006628BF"/>
    <w:rsid w:val="00667257"/>
    <w:rsid w:val="00667571"/>
    <w:rsid w:val="006678E9"/>
    <w:rsid w:val="00670805"/>
    <w:rsid w:val="00671C7E"/>
    <w:rsid w:val="006730CD"/>
    <w:rsid w:val="00674E57"/>
    <w:rsid w:val="0067533B"/>
    <w:rsid w:val="00680B07"/>
    <w:rsid w:val="006818D1"/>
    <w:rsid w:val="00681910"/>
    <w:rsid w:val="0068305C"/>
    <w:rsid w:val="0068363F"/>
    <w:rsid w:val="0068551E"/>
    <w:rsid w:val="0068563C"/>
    <w:rsid w:val="00687225"/>
    <w:rsid w:val="00691C92"/>
    <w:rsid w:val="00691E5D"/>
    <w:rsid w:val="00692995"/>
    <w:rsid w:val="006A1C04"/>
    <w:rsid w:val="006A1FBC"/>
    <w:rsid w:val="006A2D9B"/>
    <w:rsid w:val="006A5048"/>
    <w:rsid w:val="006A589A"/>
    <w:rsid w:val="006A7F95"/>
    <w:rsid w:val="006B2BA0"/>
    <w:rsid w:val="006B4942"/>
    <w:rsid w:val="006B6423"/>
    <w:rsid w:val="006B6905"/>
    <w:rsid w:val="006B7FC7"/>
    <w:rsid w:val="006C046E"/>
    <w:rsid w:val="006C0A0A"/>
    <w:rsid w:val="006C22F6"/>
    <w:rsid w:val="006C3F37"/>
    <w:rsid w:val="006C5026"/>
    <w:rsid w:val="006C678F"/>
    <w:rsid w:val="006C6B1F"/>
    <w:rsid w:val="006D34E6"/>
    <w:rsid w:val="006D5F9C"/>
    <w:rsid w:val="006E0C32"/>
    <w:rsid w:val="006E1F36"/>
    <w:rsid w:val="006E40D1"/>
    <w:rsid w:val="006F2288"/>
    <w:rsid w:val="006F4E60"/>
    <w:rsid w:val="006F703D"/>
    <w:rsid w:val="007019FF"/>
    <w:rsid w:val="00701D39"/>
    <w:rsid w:val="00701D94"/>
    <w:rsid w:val="00703D25"/>
    <w:rsid w:val="007047DF"/>
    <w:rsid w:val="00705730"/>
    <w:rsid w:val="0070579C"/>
    <w:rsid w:val="00706BF0"/>
    <w:rsid w:val="007102DC"/>
    <w:rsid w:val="00711BF7"/>
    <w:rsid w:val="007125DF"/>
    <w:rsid w:val="00713443"/>
    <w:rsid w:val="00713658"/>
    <w:rsid w:val="00715DAE"/>
    <w:rsid w:val="00717118"/>
    <w:rsid w:val="00717E9B"/>
    <w:rsid w:val="0072262D"/>
    <w:rsid w:val="00722D3F"/>
    <w:rsid w:val="00725970"/>
    <w:rsid w:val="00726A6F"/>
    <w:rsid w:val="00727FE5"/>
    <w:rsid w:val="00730488"/>
    <w:rsid w:val="00734754"/>
    <w:rsid w:val="00736E7E"/>
    <w:rsid w:val="007372A2"/>
    <w:rsid w:val="00737F28"/>
    <w:rsid w:val="00741825"/>
    <w:rsid w:val="007438D3"/>
    <w:rsid w:val="00746736"/>
    <w:rsid w:val="007512BC"/>
    <w:rsid w:val="007526E3"/>
    <w:rsid w:val="00755EB0"/>
    <w:rsid w:val="0076106E"/>
    <w:rsid w:val="00762406"/>
    <w:rsid w:val="007640CD"/>
    <w:rsid w:val="007648E3"/>
    <w:rsid w:val="00766F5F"/>
    <w:rsid w:val="00767682"/>
    <w:rsid w:val="00770FE7"/>
    <w:rsid w:val="0077366E"/>
    <w:rsid w:val="00773BF2"/>
    <w:rsid w:val="00774153"/>
    <w:rsid w:val="0077448B"/>
    <w:rsid w:val="0077448F"/>
    <w:rsid w:val="00775BE1"/>
    <w:rsid w:val="00776E80"/>
    <w:rsid w:val="00781E18"/>
    <w:rsid w:val="00782D3D"/>
    <w:rsid w:val="007834E3"/>
    <w:rsid w:val="007836B5"/>
    <w:rsid w:val="00784579"/>
    <w:rsid w:val="00784A14"/>
    <w:rsid w:val="00785C95"/>
    <w:rsid w:val="00787A6E"/>
    <w:rsid w:val="007946BC"/>
    <w:rsid w:val="007962C4"/>
    <w:rsid w:val="007A0FB4"/>
    <w:rsid w:val="007A3241"/>
    <w:rsid w:val="007A3951"/>
    <w:rsid w:val="007A5E86"/>
    <w:rsid w:val="007A5EA4"/>
    <w:rsid w:val="007A7E9B"/>
    <w:rsid w:val="007B1E78"/>
    <w:rsid w:val="007B3B44"/>
    <w:rsid w:val="007C060A"/>
    <w:rsid w:val="007C07A5"/>
    <w:rsid w:val="007C248B"/>
    <w:rsid w:val="007C2528"/>
    <w:rsid w:val="007C3A3E"/>
    <w:rsid w:val="007C41F8"/>
    <w:rsid w:val="007C6C54"/>
    <w:rsid w:val="007C6E51"/>
    <w:rsid w:val="007D0BC3"/>
    <w:rsid w:val="007D1567"/>
    <w:rsid w:val="007D1DF4"/>
    <w:rsid w:val="007D3544"/>
    <w:rsid w:val="007D3BAC"/>
    <w:rsid w:val="007D3C8C"/>
    <w:rsid w:val="007D521B"/>
    <w:rsid w:val="007D5979"/>
    <w:rsid w:val="007D779E"/>
    <w:rsid w:val="007E1C05"/>
    <w:rsid w:val="007E368C"/>
    <w:rsid w:val="007E3974"/>
    <w:rsid w:val="007E3AAC"/>
    <w:rsid w:val="007E465A"/>
    <w:rsid w:val="007E60E0"/>
    <w:rsid w:val="007F3C54"/>
    <w:rsid w:val="007F56D1"/>
    <w:rsid w:val="007F5DA9"/>
    <w:rsid w:val="007F600C"/>
    <w:rsid w:val="007F7437"/>
    <w:rsid w:val="00800744"/>
    <w:rsid w:val="008019CF"/>
    <w:rsid w:val="00801FF9"/>
    <w:rsid w:val="00802F12"/>
    <w:rsid w:val="00806F6A"/>
    <w:rsid w:val="00807C35"/>
    <w:rsid w:val="00807FA5"/>
    <w:rsid w:val="0081090A"/>
    <w:rsid w:val="008133EE"/>
    <w:rsid w:val="008135ED"/>
    <w:rsid w:val="008138BA"/>
    <w:rsid w:val="00815C8A"/>
    <w:rsid w:val="00817B83"/>
    <w:rsid w:val="008213A3"/>
    <w:rsid w:val="008235B4"/>
    <w:rsid w:val="00824360"/>
    <w:rsid w:val="008323AE"/>
    <w:rsid w:val="008323C9"/>
    <w:rsid w:val="00833060"/>
    <w:rsid w:val="0083411C"/>
    <w:rsid w:val="00834A59"/>
    <w:rsid w:val="00836220"/>
    <w:rsid w:val="00840D72"/>
    <w:rsid w:val="00843671"/>
    <w:rsid w:val="00843FBB"/>
    <w:rsid w:val="0084444F"/>
    <w:rsid w:val="00850665"/>
    <w:rsid w:val="00851E6F"/>
    <w:rsid w:val="00852ED6"/>
    <w:rsid w:val="00860591"/>
    <w:rsid w:val="00862F87"/>
    <w:rsid w:val="00865051"/>
    <w:rsid w:val="008651EE"/>
    <w:rsid w:val="00865B87"/>
    <w:rsid w:val="00865F39"/>
    <w:rsid w:val="00865F5C"/>
    <w:rsid w:val="008716D7"/>
    <w:rsid w:val="008720C7"/>
    <w:rsid w:val="00872C5F"/>
    <w:rsid w:val="00873092"/>
    <w:rsid w:val="008766F7"/>
    <w:rsid w:val="00876B9D"/>
    <w:rsid w:val="008771F7"/>
    <w:rsid w:val="00877AE3"/>
    <w:rsid w:val="00880714"/>
    <w:rsid w:val="00886A22"/>
    <w:rsid w:val="00887102"/>
    <w:rsid w:val="008872B6"/>
    <w:rsid w:val="0088743B"/>
    <w:rsid w:val="008900C4"/>
    <w:rsid w:val="00891F0E"/>
    <w:rsid w:val="00894644"/>
    <w:rsid w:val="008973AA"/>
    <w:rsid w:val="008A0218"/>
    <w:rsid w:val="008A18E4"/>
    <w:rsid w:val="008A52C0"/>
    <w:rsid w:val="008A5DD4"/>
    <w:rsid w:val="008A6B82"/>
    <w:rsid w:val="008A79C4"/>
    <w:rsid w:val="008A7A59"/>
    <w:rsid w:val="008B2C05"/>
    <w:rsid w:val="008B3C03"/>
    <w:rsid w:val="008B3F67"/>
    <w:rsid w:val="008B4E74"/>
    <w:rsid w:val="008B6197"/>
    <w:rsid w:val="008B64C8"/>
    <w:rsid w:val="008B6F53"/>
    <w:rsid w:val="008B7054"/>
    <w:rsid w:val="008B7A83"/>
    <w:rsid w:val="008C06C0"/>
    <w:rsid w:val="008C0B81"/>
    <w:rsid w:val="008C3B20"/>
    <w:rsid w:val="008C3C14"/>
    <w:rsid w:val="008C60E4"/>
    <w:rsid w:val="008C63E6"/>
    <w:rsid w:val="008D147B"/>
    <w:rsid w:val="008D1B79"/>
    <w:rsid w:val="008D2484"/>
    <w:rsid w:val="008D264F"/>
    <w:rsid w:val="008D4717"/>
    <w:rsid w:val="008E085F"/>
    <w:rsid w:val="008E0AB2"/>
    <w:rsid w:val="008E115A"/>
    <w:rsid w:val="008E2572"/>
    <w:rsid w:val="008E3F30"/>
    <w:rsid w:val="008E4BE5"/>
    <w:rsid w:val="008E60AB"/>
    <w:rsid w:val="008E637F"/>
    <w:rsid w:val="008F090B"/>
    <w:rsid w:val="008F1CC1"/>
    <w:rsid w:val="008F309E"/>
    <w:rsid w:val="008F38B5"/>
    <w:rsid w:val="008F4F5C"/>
    <w:rsid w:val="008F6E13"/>
    <w:rsid w:val="00900F28"/>
    <w:rsid w:val="0090195E"/>
    <w:rsid w:val="00902DAF"/>
    <w:rsid w:val="009033CB"/>
    <w:rsid w:val="0090513D"/>
    <w:rsid w:val="00905A5D"/>
    <w:rsid w:val="00906F8D"/>
    <w:rsid w:val="0090718C"/>
    <w:rsid w:val="00912BE7"/>
    <w:rsid w:val="00913095"/>
    <w:rsid w:val="00913A26"/>
    <w:rsid w:val="00913CD4"/>
    <w:rsid w:val="00914A09"/>
    <w:rsid w:val="0091634C"/>
    <w:rsid w:val="00921382"/>
    <w:rsid w:val="00921850"/>
    <w:rsid w:val="0092265B"/>
    <w:rsid w:val="00926E53"/>
    <w:rsid w:val="00930183"/>
    <w:rsid w:val="0093149B"/>
    <w:rsid w:val="009315A7"/>
    <w:rsid w:val="009323B3"/>
    <w:rsid w:val="009338B8"/>
    <w:rsid w:val="00935FDA"/>
    <w:rsid w:val="00937154"/>
    <w:rsid w:val="00941252"/>
    <w:rsid w:val="00941837"/>
    <w:rsid w:val="00941CFF"/>
    <w:rsid w:val="0094461D"/>
    <w:rsid w:val="00945A42"/>
    <w:rsid w:val="0095011C"/>
    <w:rsid w:val="00952D89"/>
    <w:rsid w:val="00954A1B"/>
    <w:rsid w:val="009573BD"/>
    <w:rsid w:val="009600DF"/>
    <w:rsid w:val="00961977"/>
    <w:rsid w:val="00962EBE"/>
    <w:rsid w:val="009634AA"/>
    <w:rsid w:val="00964BF6"/>
    <w:rsid w:val="00965F33"/>
    <w:rsid w:val="0096673B"/>
    <w:rsid w:val="00966EA7"/>
    <w:rsid w:val="009676F0"/>
    <w:rsid w:val="00970362"/>
    <w:rsid w:val="00970AC4"/>
    <w:rsid w:val="0097191C"/>
    <w:rsid w:val="00971ADC"/>
    <w:rsid w:val="00971CBD"/>
    <w:rsid w:val="009726B4"/>
    <w:rsid w:val="00972881"/>
    <w:rsid w:val="0097290C"/>
    <w:rsid w:val="009729B0"/>
    <w:rsid w:val="00974116"/>
    <w:rsid w:val="00980166"/>
    <w:rsid w:val="00981347"/>
    <w:rsid w:val="00982708"/>
    <w:rsid w:val="009831F7"/>
    <w:rsid w:val="00983EF8"/>
    <w:rsid w:val="00984D91"/>
    <w:rsid w:val="00985671"/>
    <w:rsid w:val="00986D80"/>
    <w:rsid w:val="00991B5A"/>
    <w:rsid w:val="009927B4"/>
    <w:rsid w:val="009947BF"/>
    <w:rsid w:val="00994CA1"/>
    <w:rsid w:val="009A283A"/>
    <w:rsid w:val="009A33B7"/>
    <w:rsid w:val="009A4CED"/>
    <w:rsid w:val="009A5637"/>
    <w:rsid w:val="009A697E"/>
    <w:rsid w:val="009A69B0"/>
    <w:rsid w:val="009B06EC"/>
    <w:rsid w:val="009B16AB"/>
    <w:rsid w:val="009B274C"/>
    <w:rsid w:val="009B667D"/>
    <w:rsid w:val="009B6837"/>
    <w:rsid w:val="009B70A6"/>
    <w:rsid w:val="009C1C52"/>
    <w:rsid w:val="009C3FC7"/>
    <w:rsid w:val="009C42CA"/>
    <w:rsid w:val="009C784E"/>
    <w:rsid w:val="009C7FC3"/>
    <w:rsid w:val="009D0C6A"/>
    <w:rsid w:val="009D1B8A"/>
    <w:rsid w:val="009D46F1"/>
    <w:rsid w:val="009D7398"/>
    <w:rsid w:val="009E062B"/>
    <w:rsid w:val="009E1B9C"/>
    <w:rsid w:val="009E3087"/>
    <w:rsid w:val="009E469A"/>
    <w:rsid w:val="009E6A73"/>
    <w:rsid w:val="009E70B6"/>
    <w:rsid w:val="009F0293"/>
    <w:rsid w:val="009F0C36"/>
    <w:rsid w:val="009F1AD9"/>
    <w:rsid w:val="009F2060"/>
    <w:rsid w:val="009F385D"/>
    <w:rsid w:val="009F528F"/>
    <w:rsid w:val="009F7BD5"/>
    <w:rsid w:val="00A023AA"/>
    <w:rsid w:val="00A02AD5"/>
    <w:rsid w:val="00A04128"/>
    <w:rsid w:val="00A0599C"/>
    <w:rsid w:val="00A0603E"/>
    <w:rsid w:val="00A064E9"/>
    <w:rsid w:val="00A11050"/>
    <w:rsid w:val="00A11487"/>
    <w:rsid w:val="00A122FC"/>
    <w:rsid w:val="00A12E73"/>
    <w:rsid w:val="00A145CA"/>
    <w:rsid w:val="00A15F37"/>
    <w:rsid w:val="00A176E7"/>
    <w:rsid w:val="00A204B8"/>
    <w:rsid w:val="00A20AE7"/>
    <w:rsid w:val="00A24BC3"/>
    <w:rsid w:val="00A265A3"/>
    <w:rsid w:val="00A26986"/>
    <w:rsid w:val="00A27F13"/>
    <w:rsid w:val="00A30131"/>
    <w:rsid w:val="00A30406"/>
    <w:rsid w:val="00A31630"/>
    <w:rsid w:val="00A32267"/>
    <w:rsid w:val="00A37107"/>
    <w:rsid w:val="00A377C3"/>
    <w:rsid w:val="00A44566"/>
    <w:rsid w:val="00A4605A"/>
    <w:rsid w:val="00A4738F"/>
    <w:rsid w:val="00A4763D"/>
    <w:rsid w:val="00A476F6"/>
    <w:rsid w:val="00A50FE9"/>
    <w:rsid w:val="00A51AF2"/>
    <w:rsid w:val="00A5223C"/>
    <w:rsid w:val="00A53DC5"/>
    <w:rsid w:val="00A553F4"/>
    <w:rsid w:val="00A56AA7"/>
    <w:rsid w:val="00A60C56"/>
    <w:rsid w:val="00A62062"/>
    <w:rsid w:val="00A6440E"/>
    <w:rsid w:val="00A644A3"/>
    <w:rsid w:val="00A66C3C"/>
    <w:rsid w:val="00A71285"/>
    <w:rsid w:val="00A72650"/>
    <w:rsid w:val="00A75F0C"/>
    <w:rsid w:val="00A773F6"/>
    <w:rsid w:val="00A81D9C"/>
    <w:rsid w:val="00A82C77"/>
    <w:rsid w:val="00A84796"/>
    <w:rsid w:val="00A86099"/>
    <w:rsid w:val="00A90163"/>
    <w:rsid w:val="00A9113F"/>
    <w:rsid w:val="00A91F0D"/>
    <w:rsid w:val="00A94819"/>
    <w:rsid w:val="00A9615B"/>
    <w:rsid w:val="00AA1519"/>
    <w:rsid w:val="00AA3F35"/>
    <w:rsid w:val="00AA4226"/>
    <w:rsid w:val="00AB2401"/>
    <w:rsid w:val="00AC41BA"/>
    <w:rsid w:val="00AC472D"/>
    <w:rsid w:val="00AC5C4E"/>
    <w:rsid w:val="00AC63FF"/>
    <w:rsid w:val="00AC7A07"/>
    <w:rsid w:val="00AD125E"/>
    <w:rsid w:val="00AD1DC6"/>
    <w:rsid w:val="00AD4FB9"/>
    <w:rsid w:val="00AE21D3"/>
    <w:rsid w:val="00AE6CA5"/>
    <w:rsid w:val="00AF4003"/>
    <w:rsid w:val="00AF4280"/>
    <w:rsid w:val="00AF5CA9"/>
    <w:rsid w:val="00B01638"/>
    <w:rsid w:val="00B06DF5"/>
    <w:rsid w:val="00B13D2E"/>
    <w:rsid w:val="00B14664"/>
    <w:rsid w:val="00B17F39"/>
    <w:rsid w:val="00B23BB6"/>
    <w:rsid w:val="00B249BE"/>
    <w:rsid w:val="00B26193"/>
    <w:rsid w:val="00B2667C"/>
    <w:rsid w:val="00B27EBE"/>
    <w:rsid w:val="00B302AD"/>
    <w:rsid w:val="00B306D0"/>
    <w:rsid w:val="00B3113E"/>
    <w:rsid w:val="00B33BBB"/>
    <w:rsid w:val="00B3459C"/>
    <w:rsid w:val="00B34BE3"/>
    <w:rsid w:val="00B36851"/>
    <w:rsid w:val="00B36F7D"/>
    <w:rsid w:val="00B42A6A"/>
    <w:rsid w:val="00B42DBE"/>
    <w:rsid w:val="00B44A52"/>
    <w:rsid w:val="00B4573A"/>
    <w:rsid w:val="00B4654F"/>
    <w:rsid w:val="00B508D0"/>
    <w:rsid w:val="00B50EAC"/>
    <w:rsid w:val="00B51A6E"/>
    <w:rsid w:val="00B52373"/>
    <w:rsid w:val="00B5759D"/>
    <w:rsid w:val="00B6181E"/>
    <w:rsid w:val="00B62042"/>
    <w:rsid w:val="00B6329E"/>
    <w:rsid w:val="00B64AB1"/>
    <w:rsid w:val="00B6728D"/>
    <w:rsid w:val="00B67515"/>
    <w:rsid w:val="00B67909"/>
    <w:rsid w:val="00B7049A"/>
    <w:rsid w:val="00B70926"/>
    <w:rsid w:val="00B714AF"/>
    <w:rsid w:val="00B734E4"/>
    <w:rsid w:val="00B73BBB"/>
    <w:rsid w:val="00B745CA"/>
    <w:rsid w:val="00B7464E"/>
    <w:rsid w:val="00B767D4"/>
    <w:rsid w:val="00B77317"/>
    <w:rsid w:val="00B8031A"/>
    <w:rsid w:val="00B8244A"/>
    <w:rsid w:val="00B82605"/>
    <w:rsid w:val="00B82B76"/>
    <w:rsid w:val="00B8324E"/>
    <w:rsid w:val="00B846F3"/>
    <w:rsid w:val="00B84FCA"/>
    <w:rsid w:val="00B85576"/>
    <w:rsid w:val="00B85E9E"/>
    <w:rsid w:val="00B91212"/>
    <w:rsid w:val="00B92271"/>
    <w:rsid w:val="00B962EC"/>
    <w:rsid w:val="00B9705A"/>
    <w:rsid w:val="00BA40B8"/>
    <w:rsid w:val="00BA4312"/>
    <w:rsid w:val="00BA4CED"/>
    <w:rsid w:val="00BA6BA7"/>
    <w:rsid w:val="00BA6F79"/>
    <w:rsid w:val="00BB31FD"/>
    <w:rsid w:val="00BB7F4C"/>
    <w:rsid w:val="00BC3C5A"/>
    <w:rsid w:val="00BC417A"/>
    <w:rsid w:val="00BC4DE4"/>
    <w:rsid w:val="00BC54BE"/>
    <w:rsid w:val="00BC5835"/>
    <w:rsid w:val="00BC7827"/>
    <w:rsid w:val="00BD139B"/>
    <w:rsid w:val="00BD139D"/>
    <w:rsid w:val="00BD31C4"/>
    <w:rsid w:val="00BD5DA2"/>
    <w:rsid w:val="00BE0702"/>
    <w:rsid w:val="00BE1B3D"/>
    <w:rsid w:val="00BE316F"/>
    <w:rsid w:val="00BE31B7"/>
    <w:rsid w:val="00BF15FE"/>
    <w:rsid w:val="00BF1A73"/>
    <w:rsid w:val="00BF3388"/>
    <w:rsid w:val="00BF4490"/>
    <w:rsid w:val="00BF515F"/>
    <w:rsid w:val="00C01265"/>
    <w:rsid w:val="00C01EB6"/>
    <w:rsid w:val="00C05697"/>
    <w:rsid w:val="00C063F4"/>
    <w:rsid w:val="00C10722"/>
    <w:rsid w:val="00C11235"/>
    <w:rsid w:val="00C13541"/>
    <w:rsid w:val="00C13C1C"/>
    <w:rsid w:val="00C141C1"/>
    <w:rsid w:val="00C1453F"/>
    <w:rsid w:val="00C156DA"/>
    <w:rsid w:val="00C17A46"/>
    <w:rsid w:val="00C208EF"/>
    <w:rsid w:val="00C213AF"/>
    <w:rsid w:val="00C2320E"/>
    <w:rsid w:val="00C23964"/>
    <w:rsid w:val="00C2436C"/>
    <w:rsid w:val="00C30B5F"/>
    <w:rsid w:val="00C32CB8"/>
    <w:rsid w:val="00C35B3E"/>
    <w:rsid w:val="00C37875"/>
    <w:rsid w:val="00C401A5"/>
    <w:rsid w:val="00C40E9D"/>
    <w:rsid w:val="00C41937"/>
    <w:rsid w:val="00C44CE1"/>
    <w:rsid w:val="00C461B1"/>
    <w:rsid w:val="00C502E3"/>
    <w:rsid w:val="00C56AD4"/>
    <w:rsid w:val="00C56D89"/>
    <w:rsid w:val="00C608C6"/>
    <w:rsid w:val="00C60DC0"/>
    <w:rsid w:val="00C613B4"/>
    <w:rsid w:val="00C6184E"/>
    <w:rsid w:val="00C61D7E"/>
    <w:rsid w:val="00C6324A"/>
    <w:rsid w:val="00C65258"/>
    <w:rsid w:val="00C6753C"/>
    <w:rsid w:val="00C67FE9"/>
    <w:rsid w:val="00C7062C"/>
    <w:rsid w:val="00C7288D"/>
    <w:rsid w:val="00C72A85"/>
    <w:rsid w:val="00C72FDC"/>
    <w:rsid w:val="00C73078"/>
    <w:rsid w:val="00C747D5"/>
    <w:rsid w:val="00C752A4"/>
    <w:rsid w:val="00C75A75"/>
    <w:rsid w:val="00C75CD6"/>
    <w:rsid w:val="00C768AB"/>
    <w:rsid w:val="00C769B4"/>
    <w:rsid w:val="00C77DAD"/>
    <w:rsid w:val="00C80C02"/>
    <w:rsid w:val="00C86C10"/>
    <w:rsid w:val="00C9149A"/>
    <w:rsid w:val="00C922D6"/>
    <w:rsid w:val="00C96349"/>
    <w:rsid w:val="00CA2044"/>
    <w:rsid w:val="00CA24A5"/>
    <w:rsid w:val="00CA3104"/>
    <w:rsid w:val="00CB08DE"/>
    <w:rsid w:val="00CB1A51"/>
    <w:rsid w:val="00CB23A1"/>
    <w:rsid w:val="00CB28F4"/>
    <w:rsid w:val="00CB2CFE"/>
    <w:rsid w:val="00CB34BC"/>
    <w:rsid w:val="00CB4CBE"/>
    <w:rsid w:val="00CB4ED8"/>
    <w:rsid w:val="00CB52E9"/>
    <w:rsid w:val="00CB66EF"/>
    <w:rsid w:val="00CB6E47"/>
    <w:rsid w:val="00CC2353"/>
    <w:rsid w:val="00CC3F06"/>
    <w:rsid w:val="00CC40C6"/>
    <w:rsid w:val="00CC722C"/>
    <w:rsid w:val="00CC7CCD"/>
    <w:rsid w:val="00CD24F3"/>
    <w:rsid w:val="00CD6A4A"/>
    <w:rsid w:val="00CE16F4"/>
    <w:rsid w:val="00CE1C76"/>
    <w:rsid w:val="00CE4249"/>
    <w:rsid w:val="00CE4CD2"/>
    <w:rsid w:val="00CE5C98"/>
    <w:rsid w:val="00CE5CF8"/>
    <w:rsid w:val="00CE6AE5"/>
    <w:rsid w:val="00CE7D2E"/>
    <w:rsid w:val="00CF422C"/>
    <w:rsid w:val="00CF4238"/>
    <w:rsid w:val="00CF42C4"/>
    <w:rsid w:val="00CF4ED1"/>
    <w:rsid w:val="00D02F07"/>
    <w:rsid w:val="00D05E07"/>
    <w:rsid w:val="00D06DE5"/>
    <w:rsid w:val="00D07A63"/>
    <w:rsid w:val="00D07B45"/>
    <w:rsid w:val="00D10B76"/>
    <w:rsid w:val="00D125D0"/>
    <w:rsid w:val="00D12E05"/>
    <w:rsid w:val="00D13815"/>
    <w:rsid w:val="00D160A8"/>
    <w:rsid w:val="00D1655F"/>
    <w:rsid w:val="00D2063C"/>
    <w:rsid w:val="00D20886"/>
    <w:rsid w:val="00D21326"/>
    <w:rsid w:val="00D25B3C"/>
    <w:rsid w:val="00D27438"/>
    <w:rsid w:val="00D27D5B"/>
    <w:rsid w:val="00D27F54"/>
    <w:rsid w:val="00D31687"/>
    <w:rsid w:val="00D33302"/>
    <w:rsid w:val="00D34AB3"/>
    <w:rsid w:val="00D34CA3"/>
    <w:rsid w:val="00D35B1F"/>
    <w:rsid w:val="00D3607F"/>
    <w:rsid w:val="00D37CFD"/>
    <w:rsid w:val="00D40A40"/>
    <w:rsid w:val="00D40B2E"/>
    <w:rsid w:val="00D4140D"/>
    <w:rsid w:val="00D41D34"/>
    <w:rsid w:val="00D43FB5"/>
    <w:rsid w:val="00D44899"/>
    <w:rsid w:val="00D44DDE"/>
    <w:rsid w:val="00D4536C"/>
    <w:rsid w:val="00D46AE4"/>
    <w:rsid w:val="00D47048"/>
    <w:rsid w:val="00D47068"/>
    <w:rsid w:val="00D52303"/>
    <w:rsid w:val="00D56404"/>
    <w:rsid w:val="00D568E1"/>
    <w:rsid w:val="00D60304"/>
    <w:rsid w:val="00D63F02"/>
    <w:rsid w:val="00D645F7"/>
    <w:rsid w:val="00D6558C"/>
    <w:rsid w:val="00D6786A"/>
    <w:rsid w:val="00D70368"/>
    <w:rsid w:val="00D706F8"/>
    <w:rsid w:val="00D733F3"/>
    <w:rsid w:val="00D74012"/>
    <w:rsid w:val="00D775C3"/>
    <w:rsid w:val="00D7775C"/>
    <w:rsid w:val="00D8082D"/>
    <w:rsid w:val="00D81333"/>
    <w:rsid w:val="00D821F6"/>
    <w:rsid w:val="00D8686A"/>
    <w:rsid w:val="00D869F9"/>
    <w:rsid w:val="00D8753D"/>
    <w:rsid w:val="00D94AF8"/>
    <w:rsid w:val="00D94E81"/>
    <w:rsid w:val="00D9541A"/>
    <w:rsid w:val="00D96407"/>
    <w:rsid w:val="00D969DE"/>
    <w:rsid w:val="00D96F20"/>
    <w:rsid w:val="00D97315"/>
    <w:rsid w:val="00DA24B6"/>
    <w:rsid w:val="00DA3C35"/>
    <w:rsid w:val="00DA7270"/>
    <w:rsid w:val="00DB047C"/>
    <w:rsid w:val="00DB0915"/>
    <w:rsid w:val="00DB22C7"/>
    <w:rsid w:val="00DB34A4"/>
    <w:rsid w:val="00DB4A48"/>
    <w:rsid w:val="00DB52C6"/>
    <w:rsid w:val="00DC05B7"/>
    <w:rsid w:val="00DC2AAF"/>
    <w:rsid w:val="00DC2D0F"/>
    <w:rsid w:val="00DC304E"/>
    <w:rsid w:val="00DC48F8"/>
    <w:rsid w:val="00DC7496"/>
    <w:rsid w:val="00DD172A"/>
    <w:rsid w:val="00DD3BC6"/>
    <w:rsid w:val="00DD5F35"/>
    <w:rsid w:val="00DE2744"/>
    <w:rsid w:val="00DE3BB9"/>
    <w:rsid w:val="00DE5557"/>
    <w:rsid w:val="00DE657F"/>
    <w:rsid w:val="00DE6775"/>
    <w:rsid w:val="00DE686D"/>
    <w:rsid w:val="00DF09DE"/>
    <w:rsid w:val="00DF0BA6"/>
    <w:rsid w:val="00DF0E2F"/>
    <w:rsid w:val="00DF3B59"/>
    <w:rsid w:val="00DF6927"/>
    <w:rsid w:val="00E01F2C"/>
    <w:rsid w:val="00E04D5C"/>
    <w:rsid w:val="00E0640C"/>
    <w:rsid w:val="00E10AC2"/>
    <w:rsid w:val="00E110D0"/>
    <w:rsid w:val="00E13B69"/>
    <w:rsid w:val="00E15672"/>
    <w:rsid w:val="00E15C30"/>
    <w:rsid w:val="00E2208D"/>
    <w:rsid w:val="00E248C4"/>
    <w:rsid w:val="00E24AF4"/>
    <w:rsid w:val="00E2718E"/>
    <w:rsid w:val="00E3026E"/>
    <w:rsid w:val="00E31537"/>
    <w:rsid w:val="00E31B9B"/>
    <w:rsid w:val="00E32AF2"/>
    <w:rsid w:val="00E34DE6"/>
    <w:rsid w:val="00E41B6E"/>
    <w:rsid w:val="00E42E69"/>
    <w:rsid w:val="00E43BC1"/>
    <w:rsid w:val="00E465F1"/>
    <w:rsid w:val="00E5014B"/>
    <w:rsid w:val="00E50436"/>
    <w:rsid w:val="00E52579"/>
    <w:rsid w:val="00E573CB"/>
    <w:rsid w:val="00E60827"/>
    <w:rsid w:val="00E61BD7"/>
    <w:rsid w:val="00E625A6"/>
    <w:rsid w:val="00E6368A"/>
    <w:rsid w:val="00E71DC8"/>
    <w:rsid w:val="00E732B5"/>
    <w:rsid w:val="00E73631"/>
    <w:rsid w:val="00E74AB4"/>
    <w:rsid w:val="00E74BC2"/>
    <w:rsid w:val="00E76C51"/>
    <w:rsid w:val="00E818D3"/>
    <w:rsid w:val="00E842C3"/>
    <w:rsid w:val="00E84BBE"/>
    <w:rsid w:val="00E901B2"/>
    <w:rsid w:val="00E927C7"/>
    <w:rsid w:val="00E94196"/>
    <w:rsid w:val="00E9515E"/>
    <w:rsid w:val="00E95995"/>
    <w:rsid w:val="00E96C40"/>
    <w:rsid w:val="00E97766"/>
    <w:rsid w:val="00EA0D2F"/>
    <w:rsid w:val="00EA46E0"/>
    <w:rsid w:val="00EA5196"/>
    <w:rsid w:val="00EA67B4"/>
    <w:rsid w:val="00EB059F"/>
    <w:rsid w:val="00EB1FE0"/>
    <w:rsid w:val="00EB3977"/>
    <w:rsid w:val="00EB3ADB"/>
    <w:rsid w:val="00EB5145"/>
    <w:rsid w:val="00EB79F1"/>
    <w:rsid w:val="00EC6099"/>
    <w:rsid w:val="00EC6B01"/>
    <w:rsid w:val="00EC7803"/>
    <w:rsid w:val="00ED1084"/>
    <w:rsid w:val="00ED328E"/>
    <w:rsid w:val="00ED33B3"/>
    <w:rsid w:val="00ED3695"/>
    <w:rsid w:val="00ED3BFA"/>
    <w:rsid w:val="00ED4C6F"/>
    <w:rsid w:val="00ED59E8"/>
    <w:rsid w:val="00ED602C"/>
    <w:rsid w:val="00ED6722"/>
    <w:rsid w:val="00EE19C6"/>
    <w:rsid w:val="00EE25D8"/>
    <w:rsid w:val="00EE28B8"/>
    <w:rsid w:val="00EE3B9B"/>
    <w:rsid w:val="00EE5FCD"/>
    <w:rsid w:val="00EF0D11"/>
    <w:rsid w:val="00EF182F"/>
    <w:rsid w:val="00EF30E6"/>
    <w:rsid w:val="00EF3B64"/>
    <w:rsid w:val="00EF7A5A"/>
    <w:rsid w:val="00F00E63"/>
    <w:rsid w:val="00F035ED"/>
    <w:rsid w:val="00F06F59"/>
    <w:rsid w:val="00F10D6A"/>
    <w:rsid w:val="00F12886"/>
    <w:rsid w:val="00F1385F"/>
    <w:rsid w:val="00F15A9C"/>
    <w:rsid w:val="00F15B4C"/>
    <w:rsid w:val="00F204A3"/>
    <w:rsid w:val="00F21126"/>
    <w:rsid w:val="00F2187E"/>
    <w:rsid w:val="00F263F4"/>
    <w:rsid w:val="00F277B9"/>
    <w:rsid w:val="00F30234"/>
    <w:rsid w:val="00F319D5"/>
    <w:rsid w:val="00F335D4"/>
    <w:rsid w:val="00F34A7C"/>
    <w:rsid w:val="00F37280"/>
    <w:rsid w:val="00F40CD1"/>
    <w:rsid w:val="00F42CDD"/>
    <w:rsid w:val="00F4499B"/>
    <w:rsid w:val="00F47025"/>
    <w:rsid w:val="00F51F59"/>
    <w:rsid w:val="00F54463"/>
    <w:rsid w:val="00F547C5"/>
    <w:rsid w:val="00F5585F"/>
    <w:rsid w:val="00F63B88"/>
    <w:rsid w:val="00F66A0C"/>
    <w:rsid w:val="00F67046"/>
    <w:rsid w:val="00F708EF"/>
    <w:rsid w:val="00F70C48"/>
    <w:rsid w:val="00F72274"/>
    <w:rsid w:val="00F757E8"/>
    <w:rsid w:val="00F80950"/>
    <w:rsid w:val="00F81E2C"/>
    <w:rsid w:val="00F836C6"/>
    <w:rsid w:val="00F84DD9"/>
    <w:rsid w:val="00F851F0"/>
    <w:rsid w:val="00F901C7"/>
    <w:rsid w:val="00F910BB"/>
    <w:rsid w:val="00F92F48"/>
    <w:rsid w:val="00F94961"/>
    <w:rsid w:val="00F95E87"/>
    <w:rsid w:val="00FA010D"/>
    <w:rsid w:val="00FA0DAD"/>
    <w:rsid w:val="00FA2381"/>
    <w:rsid w:val="00FA61FF"/>
    <w:rsid w:val="00FB087B"/>
    <w:rsid w:val="00FB22BC"/>
    <w:rsid w:val="00FB3415"/>
    <w:rsid w:val="00FB627C"/>
    <w:rsid w:val="00FC0CF4"/>
    <w:rsid w:val="00FC2645"/>
    <w:rsid w:val="00FC5DDF"/>
    <w:rsid w:val="00FD2DCD"/>
    <w:rsid w:val="00FD3E12"/>
    <w:rsid w:val="00FD6E11"/>
    <w:rsid w:val="00FD6E8B"/>
    <w:rsid w:val="00FE1971"/>
    <w:rsid w:val="00FE1C04"/>
    <w:rsid w:val="00FE1CFE"/>
    <w:rsid w:val="00FE2194"/>
    <w:rsid w:val="00FF140C"/>
    <w:rsid w:val="00FF3CF1"/>
    <w:rsid w:val="00FF40A6"/>
    <w:rsid w:val="00FF5063"/>
    <w:rsid w:val="00FF56BA"/>
    <w:rsid w:val="00FF72C4"/>
    <w:rsid w:val="0108836F"/>
    <w:rsid w:val="01BDCF58"/>
    <w:rsid w:val="023A3B96"/>
    <w:rsid w:val="0333CD67"/>
    <w:rsid w:val="03826297"/>
    <w:rsid w:val="03AC619C"/>
    <w:rsid w:val="04989EF7"/>
    <w:rsid w:val="04FCC71A"/>
    <w:rsid w:val="059EC1A8"/>
    <w:rsid w:val="05CDAA97"/>
    <w:rsid w:val="06740A8A"/>
    <w:rsid w:val="0697827B"/>
    <w:rsid w:val="080C06C5"/>
    <w:rsid w:val="08EDE77C"/>
    <w:rsid w:val="0936543B"/>
    <w:rsid w:val="09995DD4"/>
    <w:rsid w:val="0B7CC72F"/>
    <w:rsid w:val="0BCC5909"/>
    <w:rsid w:val="0CBAF7A8"/>
    <w:rsid w:val="0D68853A"/>
    <w:rsid w:val="0DC08A2C"/>
    <w:rsid w:val="0E4A34A4"/>
    <w:rsid w:val="0EE6151F"/>
    <w:rsid w:val="0F21C288"/>
    <w:rsid w:val="0FC67B49"/>
    <w:rsid w:val="11537919"/>
    <w:rsid w:val="11771507"/>
    <w:rsid w:val="1324DF61"/>
    <w:rsid w:val="13A3D12D"/>
    <w:rsid w:val="1482BE1E"/>
    <w:rsid w:val="15B39358"/>
    <w:rsid w:val="16DA9CB6"/>
    <w:rsid w:val="16EA57CE"/>
    <w:rsid w:val="191D9972"/>
    <w:rsid w:val="19E7332F"/>
    <w:rsid w:val="1A848CA1"/>
    <w:rsid w:val="1ADD5C23"/>
    <w:rsid w:val="1B74284B"/>
    <w:rsid w:val="1B9A2662"/>
    <w:rsid w:val="1BF37C06"/>
    <w:rsid w:val="1D20F1C7"/>
    <w:rsid w:val="1F7AB878"/>
    <w:rsid w:val="1F7E97C5"/>
    <w:rsid w:val="1F937571"/>
    <w:rsid w:val="2004826E"/>
    <w:rsid w:val="201537A0"/>
    <w:rsid w:val="21A99A7B"/>
    <w:rsid w:val="2279C778"/>
    <w:rsid w:val="22E140D4"/>
    <w:rsid w:val="236E8916"/>
    <w:rsid w:val="23A787C4"/>
    <w:rsid w:val="241BCFF1"/>
    <w:rsid w:val="24CACA7F"/>
    <w:rsid w:val="25BA55F8"/>
    <w:rsid w:val="26420E87"/>
    <w:rsid w:val="269E92DA"/>
    <w:rsid w:val="26CF1DAA"/>
    <w:rsid w:val="2772A6ED"/>
    <w:rsid w:val="27978FED"/>
    <w:rsid w:val="2919A219"/>
    <w:rsid w:val="29253D29"/>
    <w:rsid w:val="29AA13B3"/>
    <w:rsid w:val="29E62BE2"/>
    <w:rsid w:val="29F8BF17"/>
    <w:rsid w:val="2B2D7707"/>
    <w:rsid w:val="2C125583"/>
    <w:rsid w:val="2C64F380"/>
    <w:rsid w:val="2DA64214"/>
    <w:rsid w:val="2DE7BB6C"/>
    <w:rsid w:val="2DEE75D6"/>
    <w:rsid w:val="2EA8D388"/>
    <w:rsid w:val="2EAC5145"/>
    <w:rsid w:val="2EE0C2D2"/>
    <w:rsid w:val="2F06B9FC"/>
    <w:rsid w:val="2F5E9C73"/>
    <w:rsid w:val="31DF99C2"/>
    <w:rsid w:val="33910291"/>
    <w:rsid w:val="350A720F"/>
    <w:rsid w:val="384A7F4E"/>
    <w:rsid w:val="38B14532"/>
    <w:rsid w:val="3A29554C"/>
    <w:rsid w:val="3AD25885"/>
    <w:rsid w:val="3BDEE118"/>
    <w:rsid w:val="3C6F7C3A"/>
    <w:rsid w:val="3E7E72D5"/>
    <w:rsid w:val="3E897E35"/>
    <w:rsid w:val="40B38C95"/>
    <w:rsid w:val="41913242"/>
    <w:rsid w:val="41DAD917"/>
    <w:rsid w:val="426CBD78"/>
    <w:rsid w:val="42BE58C3"/>
    <w:rsid w:val="438A7C8B"/>
    <w:rsid w:val="43A031CC"/>
    <w:rsid w:val="44EFB4B1"/>
    <w:rsid w:val="45CDD5C0"/>
    <w:rsid w:val="46531904"/>
    <w:rsid w:val="48183F25"/>
    <w:rsid w:val="48302BFA"/>
    <w:rsid w:val="490F5A11"/>
    <w:rsid w:val="4AA1EA54"/>
    <w:rsid w:val="4BC8F903"/>
    <w:rsid w:val="4C550BE8"/>
    <w:rsid w:val="4CFDB31F"/>
    <w:rsid w:val="4E326F41"/>
    <w:rsid w:val="5041A0E7"/>
    <w:rsid w:val="50C6A971"/>
    <w:rsid w:val="51456F55"/>
    <w:rsid w:val="5147E4EE"/>
    <w:rsid w:val="518BB8F1"/>
    <w:rsid w:val="52E63146"/>
    <w:rsid w:val="54944D60"/>
    <w:rsid w:val="5519A4C9"/>
    <w:rsid w:val="551E3EE1"/>
    <w:rsid w:val="56DF37A1"/>
    <w:rsid w:val="57363E89"/>
    <w:rsid w:val="576D072D"/>
    <w:rsid w:val="585E20C4"/>
    <w:rsid w:val="58810715"/>
    <w:rsid w:val="58BD21CA"/>
    <w:rsid w:val="59B5CA7A"/>
    <w:rsid w:val="59D0C13D"/>
    <w:rsid w:val="5BA10297"/>
    <w:rsid w:val="5D19F762"/>
    <w:rsid w:val="5F89A425"/>
    <w:rsid w:val="60AA96FB"/>
    <w:rsid w:val="616C2751"/>
    <w:rsid w:val="632CED25"/>
    <w:rsid w:val="6388F6F4"/>
    <w:rsid w:val="644EED65"/>
    <w:rsid w:val="645DEEAC"/>
    <w:rsid w:val="646607A2"/>
    <w:rsid w:val="6487A5C1"/>
    <w:rsid w:val="65676B37"/>
    <w:rsid w:val="65DA2599"/>
    <w:rsid w:val="66806A7D"/>
    <w:rsid w:val="66DB21A8"/>
    <w:rsid w:val="66E357CA"/>
    <w:rsid w:val="67051CEC"/>
    <w:rsid w:val="67492790"/>
    <w:rsid w:val="674C40C6"/>
    <w:rsid w:val="67E76322"/>
    <w:rsid w:val="680578A5"/>
    <w:rsid w:val="6872705A"/>
    <w:rsid w:val="68BF3DEA"/>
    <w:rsid w:val="68F19EB1"/>
    <w:rsid w:val="6960C997"/>
    <w:rsid w:val="69F1324D"/>
    <w:rsid w:val="6A619838"/>
    <w:rsid w:val="6A7A85A3"/>
    <w:rsid w:val="6ABE597D"/>
    <w:rsid w:val="6BE8363D"/>
    <w:rsid w:val="6CAAF33C"/>
    <w:rsid w:val="6E10F0C6"/>
    <w:rsid w:val="6E17C3D6"/>
    <w:rsid w:val="6E5D8742"/>
    <w:rsid w:val="6FAB1697"/>
    <w:rsid w:val="70682AA7"/>
    <w:rsid w:val="7105F3A5"/>
    <w:rsid w:val="719E6147"/>
    <w:rsid w:val="71E196D4"/>
    <w:rsid w:val="7218074E"/>
    <w:rsid w:val="725D5D0D"/>
    <w:rsid w:val="726076E7"/>
    <w:rsid w:val="7282F3B7"/>
    <w:rsid w:val="72F63E86"/>
    <w:rsid w:val="73000F71"/>
    <w:rsid w:val="73BE1EAB"/>
    <w:rsid w:val="772A75BC"/>
    <w:rsid w:val="78A9FC73"/>
    <w:rsid w:val="79225726"/>
    <w:rsid w:val="79C91DBF"/>
    <w:rsid w:val="7A01DD04"/>
    <w:rsid w:val="7B8C9E6D"/>
    <w:rsid w:val="7BDD11AF"/>
    <w:rsid w:val="7BF9D11B"/>
    <w:rsid w:val="7C0A5359"/>
    <w:rsid w:val="7D0234E2"/>
    <w:rsid w:val="7E07A967"/>
    <w:rsid w:val="7E4C849F"/>
    <w:rsid w:val="7EFB7CF3"/>
    <w:rsid w:val="7F0ED141"/>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71ACB"/>
  <w15:chartTrackingRefBased/>
  <w15:docId w15:val="{4ED1E2D5-E760-4AF1-B16B-892B8D6A6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PH"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EF8"/>
    <w:rPr>
      <w:rFonts w:ascii="Arial" w:hAnsi="Arial"/>
    </w:rPr>
  </w:style>
  <w:style w:type="paragraph" w:styleId="Heading1">
    <w:name w:val="heading 1"/>
    <w:basedOn w:val="Normal"/>
    <w:next w:val="Normal"/>
    <w:link w:val="Heading1Char"/>
    <w:uiPriority w:val="9"/>
    <w:qFormat/>
    <w:rsid w:val="00EF7A5A"/>
    <w:pPr>
      <w:keepNext/>
      <w:keepLines/>
      <w:numPr>
        <w:numId w:val="10"/>
      </w:numPr>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FE1C04"/>
    <w:pPr>
      <w:keepNext/>
      <w:keepLines/>
      <w:numPr>
        <w:numId w:val="11"/>
      </w:numPr>
      <w:spacing w:before="40" w:after="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E6CA5"/>
    <w:pPr>
      <w:keepNext/>
      <w:keepLines/>
      <w:spacing w:before="40" w:after="0"/>
      <w:outlineLvl w:val="2"/>
    </w:pPr>
    <w:rPr>
      <w:rFonts w:eastAsiaTheme="majorEastAsia" w:cstheme="majorBidi"/>
      <w:sz w:val="24"/>
      <w:szCs w:val="24"/>
    </w:rPr>
  </w:style>
  <w:style w:type="paragraph" w:styleId="Heading4">
    <w:name w:val="heading 4"/>
    <w:basedOn w:val="Normal"/>
    <w:next w:val="Normal"/>
    <w:link w:val="Heading4Char"/>
    <w:uiPriority w:val="9"/>
    <w:unhideWhenUsed/>
    <w:qFormat/>
    <w:rsid w:val="00215F5E"/>
    <w:pPr>
      <w:keepNext/>
      <w:keepLines/>
      <w:spacing w:before="40" w:after="0"/>
      <w:ind w:left="144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A5A"/>
    <w:rPr>
      <w:rFonts w:ascii="Arial" w:eastAsiaTheme="majorEastAsia" w:hAnsi="Arial" w:cstheme="majorBidi"/>
      <w:b/>
      <w:sz w:val="28"/>
      <w:szCs w:val="32"/>
    </w:rPr>
  </w:style>
  <w:style w:type="character" w:customStyle="1" w:styleId="Heading2Char">
    <w:name w:val="Heading 2 Char"/>
    <w:basedOn w:val="DefaultParagraphFont"/>
    <w:link w:val="Heading2"/>
    <w:uiPriority w:val="9"/>
    <w:rsid w:val="00FE1C04"/>
    <w:rPr>
      <w:rFonts w:ascii="Arial" w:eastAsiaTheme="majorEastAsia" w:hAnsi="Arial" w:cstheme="majorBidi"/>
      <w:b/>
      <w:sz w:val="24"/>
      <w:szCs w:val="26"/>
    </w:rPr>
  </w:style>
  <w:style w:type="paragraph" w:styleId="ListParagraph">
    <w:name w:val="List Paragraph"/>
    <w:basedOn w:val="Normal"/>
    <w:uiPriority w:val="34"/>
    <w:qFormat/>
    <w:rsid w:val="005E3B8F"/>
    <w:pPr>
      <w:ind w:left="720"/>
      <w:contextualSpacing/>
    </w:pPr>
  </w:style>
  <w:style w:type="paragraph" w:styleId="TOCHeading">
    <w:name w:val="TOC Heading"/>
    <w:basedOn w:val="Heading1"/>
    <w:next w:val="Normal"/>
    <w:uiPriority w:val="39"/>
    <w:unhideWhenUsed/>
    <w:qFormat/>
    <w:rsid w:val="004A25A2"/>
    <w:pPr>
      <w:jc w:val="center"/>
      <w:outlineLvl w:val="9"/>
    </w:pPr>
    <w:rPr>
      <w:lang w:val="en-US" w:eastAsia="en-US"/>
    </w:rPr>
  </w:style>
  <w:style w:type="paragraph" w:styleId="TOC1">
    <w:name w:val="toc 1"/>
    <w:basedOn w:val="Normal"/>
    <w:next w:val="Normal"/>
    <w:autoRedefine/>
    <w:uiPriority w:val="39"/>
    <w:unhideWhenUsed/>
    <w:rsid w:val="00F263F4"/>
    <w:pPr>
      <w:tabs>
        <w:tab w:val="left" w:pos="660"/>
        <w:tab w:val="right" w:leader="dot" w:pos="9350"/>
      </w:tabs>
      <w:spacing w:after="100"/>
    </w:pPr>
  </w:style>
  <w:style w:type="paragraph" w:styleId="TOC2">
    <w:name w:val="toc 2"/>
    <w:basedOn w:val="Normal"/>
    <w:next w:val="Normal"/>
    <w:autoRedefine/>
    <w:uiPriority w:val="39"/>
    <w:unhideWhenUsed/>
    <w:rsid w:val="004A25A2"/>
    <w:pPr>
      <w:spacing w:after="100"/>
      <w:ind w:left="220"/>
    </w:pPr>
  </w:style>
  <w:style w:type="character" w:styleId="Hyperlink">
    <w:name w:val="Hyperlink"/>
    <w:basedOn w:val="DefaultParagraphFont"/>
    <w:uiPriority w:val="99"/>
    <w:unhideWhenUsed/>
    <w:rsid w:val="004A25A2"/>
    <w:rPr>
      <w:color w:val="0563C1" w:themeColor="hyperlink"/>
      <w:u w:val="single"/>
    </w:rPr>
  </w:style>
  <w:style w:type="character" w:styleId="UnresolvedMention">
    <w:name w:val="Unresolved Mention"/>
    <w:basedOn w:val="DefaultParagraphFont"/>
    <w:uiPriority w:val="99"/>
    <w:semiHidden/>
    <w:unhideWhenUsed/>
    <w:rsid w:val="00C73078"/>
    <w:rPr>
      <w:color w:val="605E5C"/>
      <w:shd w:val="clear" w:color="auto" w:fill="E1DFDD"/>
    </w:rPr>
  </w:style>
  <w:style w:type="table" w:styleId="TableGrid">
    <w:name w:val="Table Grid"/>
    <w:basedOn w:val="TableNormal"/>
    <w:uiPriority w:val="59"/>
    <w:rsid w:val="001228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31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31F7"/>
    <w:rPr>
      <w:rFonts w:ascii="Arial" w:hAnsi="Arial"/>
    </w:rPr>
  </w:style>
  <w:style w:type="paragraph" w:styleId="Footer">
    <w:name w:val="footer"/>
    <w:basedOn w:val="Normal"/>
    <w:link w:val="FooterChar"/>
    <w:uiPriority w:val="99"/>
    <w:unhideWhenUsed/>
    <w:rsid w:val="009831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31F7"/>
    <w:rPr>
      <w:rFonts w:ascii="Arial" w:hAnsi="Arial"/>
    </w:rPr>
  </w:style>
  <w:style w:type="character" w:customStyle="1" w:styleId="Heading3Char">
    <w:name w:val="Heading 3 Char"/>
    <w:basedOn w:val="DefaultParagraphFont"/>
    <w:link w:val="Heading3"/>
    <w:uiPriority w:val="9"/>
    <w:rsid w:val="00FF140C"/>
    <w:rPr>
      <w:rFonts w:ascii="Arial" w:eastAsiaTheme="majorEastAsia" w:hAnsi="Arial" w:cstheme="majorBidi"/>
      <w:sz w:val="24"/>
      <w:szCs w:val="24"/>
    </w:rPr>
  </w:style>
  <w:style w:type="paragraph" w:styleId="TOC3">
    <w:name w:val="toc 3"/>
    <w:basedOn w:val="Normal"/>
    <w:next w:val="Normal"/>
    <w:autoRedefine/>
    <w:uiPriority w:val="39"/>
    <w:unhideWhenUsed/>
    <w:rsid w:val="00ED59E8"/>
    <w:pPr>
      <w:spacing w:after="100"/>
      <w:ind w:left="440"/>
    </w:pPr>
  </w:style>
  <w:style w:type="character" w:customStyle="1" w:styleId="Heading4Char">
    <w:name w:val="Heading 4 Char"/>
    <w:basedOn w:val="DefaultParagraphFont"/>
    <w:link w:val="Heading4"/>
    <w:uiPriority w:val="9"/>
    <w:rsid w:val="00215F5E"/>
    <w:rPr>
      <w:rFonts w:ascii="Arial" w:eastAsiaTheme="majorEastAsia" w:hAnsi="Arial" w:cstheme="majorBidi"/>
      <w:i/>
      <w:iCs/>
    </w:rPr>
  </w:style>
  <w:style w:type="character" w:styleId="CommentReference">
    <w:name w:val="annotation reference"/>
    <w:basedOn w:val="DefaultParagraphFont"/>
    <w:uiPriority w:val="99"/>
    <w:semiHidden/>
    <w:unhideWhenUsed/>
    <w:rsid w:val="002662A3"/>
    <w:rPr>
      <w:sz w:val="16"/>
      <w:szCs w:val="16"/>
    </w:rPr>
  </w:style>
  <w:style w:type="paragraph" w:styleId="CommentText">
    <w:name w:val="annotation text"/>
    <w:basedOn w:val="Normal"/>
    <w:link w:val="CommentTextChar"/>
    <w:uiPriority w:val="99"/>
    <w:unhideWhenUsed/>
    <w:rsid w:val="002662A3"/>
    <w:pPr>
      <w:spacing w:line="240" w:lineRule="auto"/>
    </w:pPr>
    <w:rPr>
      <w:sz w:val="20"/>
      <w:szCs w:val="20"/>
    </w:rPr>
  </w:style>
  <w:style w:type="character" w:customStyle="1" w:styleId="CommentTextChar">
    <w:name w:val="Comment Text Char"/>
    <w:basedOn w:val="DefaultParagraphFont"/>
    <w:link w:val="CommentText"/>
    <w:uiPriority w:val="99"/>
    <w:rsid w:val="002662A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2662A3"/>
    <w:rPr>
      <w:b/>
      <w:bCs/>
    </w:rPr>
  </w:style>
  <w:style w:type="character" w:customStyle="1" w:styleId="CommentSubjectChar">
    <w:name w:val="Comment Subject Char"/>
    <w:basedOn w:val="CommentTextChar"/>
    <w:link w:val="CommentSubject"/>
    <w:uiPriority w:val="99"/>
    <w:semiHidden/>
    <w:rsid w:val="002662A3"/>
    <w:rPr>
      <w:rFonts w:ascii="Arial" w:hAnsi="Arial"/>
      <w:b/>
      <w:bCs/>
      <w:sz w:val="20"/>
      <w:szCs w:val="20"/>
    </w:rPr>
  </w:style>
  <w:style w:type="paragraph" w:styleId="Caption">
    <w:name w:val="caption"/>
    <w:basedOn w:val="Normal"/>
    <w:next w:val="Normal"/>
    <w:uiPriority w:val="35"/>
    <w:unhideWhenUsed/>
    <w:qFormat/>
    <w:rsid w:val="00196197"/>
    <w:pPr>
      <w:spacing w:after="200" w:line="240" w:lineRule="auto"/>
      <w:jc w:val="center"/>
    </w:pPr>
    <w:rPr>
      <w:i/>
      <w:iCs/>
      <w:color w:val="44546A" w:themeColor="text2"/>
      <w:sz w:val="18"/>
      <w:szCs w:val="18"/>
    </w:rPr>
  </w:style>
  <w:style w:type="character" w:styleId="FollowedHyperlink">
    <w:name w:val="FollowedHyperlink"/>
    <w:basedOn w:val="DefaultParagraphFont"/>
    <w:uiPriority w:val="99"/>
    <w:semiHidden/>
    <w:unhideWhenUsed/>
    <w:rsid w:val="001E538F"/>
    <w:rPr>
      <w:color w:val="954F72" w:themeColor="followedHyperlink"/>
      <w:u w:val="single"/>
    </w:rPr>
  </w:style>
  <w:style w:type="paragraph" w:customStyle="1" w:styleId="paragraph">
    <w:name w:val="paragraph"/>
    <w:basedOn w:val="Normal"/>
    <w:rsid w:val="00DE686D"/>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normaltextrun">
    <w:name w:val="normaltextrun"/>
    <w:basedOn w:val="DefaultParagraphFont"/>
    <w:rsid w:val="00DE686D"/>
  </w:style>
  <w:style w:type="character" w:customStyle="1" w:styleId="eop">
    <w:name w:val="eop"/>
    <w:basedOn w:val="DefaultParagraphFont"/>
    <w:rsid w:val="00DE686D"/>
  </w:style>
  <w:style w:type="paragraph" w:styleId="NormalWeb">
    <w:name w:val="Normal (Web)"/>
    <w:basedOn w:val="Normal"/>
    <w:uiPriority w:val="99"/>
    <w:semiHidden/>
    <w:unhideWhenUsed/>
    <w:rsid w:val="00B85576"/>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Strong">
    <w:name w:val="Strong"/>
    <w:basedOn w:val="DefaultParagraphFont"/>
    <w:uiPriority w:val="22"/>
    <w:qFormat/>
    <w:rsid w:val="00B6204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05208">
      <w:bodyDiv w:val="1"/>
      <w:marLeft w:val="0"/>
      <w:marRight w:val="0"/>
      <w:marTop w:val="0"/>
      <w:marBottom w:val="0"/>
      <w:divBdr>
        <w:top w:val="none" w:sz="0" w:space="0" w:color="auto"/>
        <w:left w:val="none" w:sz="0" w:space="0" w:color="auto"/>
        <w:bottom w:val="none" w:sz="0" w:space="0" w:color="auto"/>
        <w:right w:val="none" w:sz="0" w:space="0" w:color="auto"/>
      </w:divBdr>
      <w:divsChild>
        <w:div w:id="1804344485">
          <w:marLeft w:val="0"/>
          <w:marRight w:val="0"/>
          <w:marTop w:val="0"/>
          <w:marBottom w:val="0"/>
          <w:divBdr>
            <w:top w:val="none" w:sz="0" w:space="0" w:color="auto"/>
            <w:left w:val="none" w:sz="0" w:space="0" w:color="auto"/>
            <w:bottom w:val="none" w:sz="0" w:space="0" w:color="auto"/>
            <w:right w:val="none" w:sz="0" w:space="0" w:color="auto"/>
          </w:divBdr>
        </w:div>
      </w:divsChild>
    </w:div>
    <w:div w:id="1578437721">
      <w:bodyDiv w:val="1"/>
      <w:marLeft w:val="0"/>
      <w:marRight w:val="0"/>
      <w:marTop w:val="0"/>
      <w:marBottom w:val="0"/>
      <w:divBdr>
        <w:top w:val="none" w:sz="0" w:space="0" w:color="auto"/>
        <w:left w:val="none" w:sz="0" w:space="0" w:color="auto"/>
        <w:bottom w:val="none" w:sz="0" w:space="0" w:color="auto"/>
        <w:right w:val="none" w:sz="0" w:space="0" w:color="auto"/>
      </w:divBdr>
      <w:divsChild>
        <w:div w:id="20985561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footer" Target="footer1.xml"/><Relationship Id="rId26" Type="http://schemas.openxmlformats.org/officeDocument/2006/relationships/image" Target="media/image7.png"/><Relationship Id="rId39" Type="http://schemas.openxmlformats.org/officeDocument/2006/relationships/hyperlink" Target="https://doi.org/10.3389/fdgth.2024.1480600" TargetMode="External"/><Relationship Id="rId21" Type="http://schemas.openxmlformats.org/officeDocument/2006/relationships/footer" Target="footer3.xml"/><Relationship Id="rId34" Type="http://schemas.openxmlformats.org/officeDocument/2006/relationships/footer" Target="footer8.xml"/><Relationship Id="rId42" Type="http://schemas.openxmlformats.org/officeDocument/2006/relationships/hyperlink" Target="https://business.inquirer.net/529621/enabling-universal-health-care-in-the-philippines" TargetMode="External"/><Relationship Id="rId47" Type="http://schemas.openxmlformats.org/officeDocument/2006/relationships/hyperlink" Target="https://psa.gov.ph/content/psa-clears-evaluation-universal-health-care-uhc-health-information-systems-his-survey" TargetMode="External"/><Relationship Id="rId50" Type="http://schemas.openxmlformats.org/officeDocument/2006/relationships/hyperlink" Target="https://www.simbo.ai/blog/understanding-electronic-health-records-benefits-and-implementation-challenges-in-modern-healthcare-delivery-systems-1611764/" TargetMode="External"/><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0.png"/><Relationship Id="rId11" Type="http://schemas.openxmlformats.org/officeDocument/2006/relationships/image" Target="media/image1.png"/><Relationship Id="rId24" Type="http://schemas.openxmlformats.org/officeDocument/2006/relationships/footer" Target="footer5.xml"/><Relationship Id="rId32" Type="http://schemas.openxmlformats.org/officeDocument/2006/relationships/image" Target="media/image13.png"/><Relationship Id="rId37" Type="http://schemas.openxmlformats.org/officeDocument/2006/relationships/hyperlink" Target="https://doi.org/10.2196/45209" TargetMode="External"/><Relationship Id="rId40" Type="http://schemas.openxmlformats.org/officeDocument/2006/relationships/hyperlink" Target="https://apjon.org/article/S2347-5625(24)00101-X/fulltext" TargetMode="External"/><Relationship Id="rId45" Type="http://schemas.openxmlformats.org/officeDocument/2006/relationships/hyperlink" Target="https://www.pchrd.dost.gov.ph/heartnovation/community-health-information-tracking-system-chits/" TargetMode="External"/><Relationship Id="rId53" Type="http://schemas.openxmlformats.org/officeDocument/2006/relationships/hyperlink" Target="https://thinkwell.global/wp-content/uploads/2020/05/PH-UHC-Law-Series_Brief-1.pdf" TargetMode="External"/><Relationship Id="rId58" Type="http://schemas.openxmlformats.org/officeDocument/2006/relationships/hyperlink" Target="https://asiapacificcollege.sharepoint.com/:u:/s/MergeConflictWAH4PC/IQAEXlC8UZe3RoRcegnxFkxWARDJ3xgNY_97g8fOW3ph2Fc?e=Q0eB7R&amp;xsdata=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&amp;sdata=MjhVSnVkQUIrUkdLcUFSQ3k4b1hDTXVBakE2aytZUHNFekJBN2JDSHBlUT0%3D&amp;ovuser=aeb745e6-8166-4f8f-9233-179e8109c49e%2Cvpalobin%40student.apc.edu.ph" TargetMode="Externa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oter" Target="footer4.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yperlink" Target="https://doi.org/10.3390/ijerph22101535" TargetMode="External"/><Relationship Id="rId43" Type="http://schemas.openxmlformats.org/officeDocument/2006/relationships/hyperlink" Target="https://doi.org/10.37394/23203.2023.18.10" TargetMode="External"/><Relationship Id="rId48" Type="http://schemas.openxmlformats.org/officeDocument/2006/relationships/hyperlink" Target="https://www.officialgazette.gov.ph/2019/02/20/republic-act-no-11223/" TargetMode="External"/><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hyperlink" Target="https://doi.org/10.2196/42822"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1.xml"/><Relationship Id="rId25" Type="http://schemas.openxmlformats.org/officeDocument/2006/relationships/footer" Target="footer6.xml"/><Relationship Id="rId33" Type="http://schemas.openxmlformats.org/officeDocument/2006/relationships/footer" Target="footer7.xml"/><Relationship Id="rId38" Type="http://schemas.openxmlformats.org/officeDocument/2006/relationships/hyperlink" Target="https://wah.ph/wp-content/uploads/2023/07/The-Effect-of-the-Wireless-Access-for-Health-Electronic-Health-Record-System-on-Rural-Health-Units-in-the-Philippines.pdf" TargetMode="External"/><Relationship Id="rId46" Type="http://schemas.openxmlformats.org/officeDocument/2006/relationships/hyperlink" Target="https://pia.gov.ph/doh-launches-integrated-info-system-for-healthcare-improvement/" TargetMode="External"/><Relationship Id="rId59" Type="http://schemas.openxmlformats.org/officeDocument/2006/relationships/footer" Target="footer12.xml"/><Relationship Id="rId20" Type="http://schemas.openxmlformats.org/officeDocument/2006/relationships/header" Target="header2.xml"/><Relationship Id="rId41" Type="http://schemas.openxmlformats.org/officeDocument/2006/relationships/hyperlink" Target="https://law.upd.edu.ph/wp-content/uploads/2021/06/DOH-PHIC-JAO-No-2021-002.pdf" TargetMode="External"/><Relationship Id="rId54" Type="http://schemas.openxmlformats.org/officeDocument/2006/relationships/hyperlink" Target="https://build.fhir.org/ig/UP-Manila-SILab/ph-cor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svg"/><Relationship Id="rId23" Type="http://schemas.openxmlformats.org/officeDocument/2006/relationships/header" Target="header3.xml"/><Relationship Id="rId28" Type="http://schemas.openxmlformats.org/officeDocument/2006/relationships/image" Target="media/image9.png"/><Relationship Id="rId36" Type="http://schemas.openxmlformats.org/officeDocument/2006/relationships/hyperlink" Target="https://doi.org/10.1136/bmjoq-2023-002621" TargetMode="External"/><Relationship Id="rId49" Type="http://schemas.openxmlformats.org/officeDocument/2006/relationships/hyperlink" Target="https://www.scribd.com/presentation/543228631/IHOMIS-Presentation" TargetMode="External"/><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hyperlink" Target="https://www.researchgate.net/publication/313893323" TargetMode="External"/><Relationship Id="rId52" Type="http://schemas.openxmlformats.org/officeDocument/2006/relationships/hyperlink" Target="https://doi.org/10.1016/j.apjon.2024.100401"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805A693EB5F9144AECDCB9815948A6B" ma:contentTypeVersion="11" ma:contentTypeDescription="Create a new document." ma:contentTypeScope="" ma:versionID="b80e48a623a3304a9e0dfb0dfaa402b4">
  <xsd:schema xmlns:xsd="http://www.w3.org/2001/XMLSchema" xmlns:xs="http://www.w3.org/2001/XMLSchema" xmlns:p="http://schemas.microsoft.com/office/2006/metadata/properties" xmlns:ns3="d23ed5da-58f9-4c69-b2ee-a18ddfeafffd" targetNamespace="http://schemas.microsoft.com/office/2006/metadata/properties" ma:root="true" ma:fieldsID="e1ab294f4dd09638ad24c3f8a5e7b94e" ns3:_="">
    <xsd:import namespace="d23ed5da-58f9-4c69-b2ee-a18ddfeafff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3ed5da-58f9-4c69-b2ee-a18ddfeafff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23ed5da-58f9-4c69-b2ee-a18ddfeafff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511D7B-5AE4-4AD5-B574-F8655DA417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3ed5da-58f9-4c69-b2ee-a18ddfeaff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EB7B42-5740-4129-8D38-92BBA5D17541}">
  <ds:schemaRefs>
    <ds:schemaRef ds:uri="http://schemas.microsoft.com/office/2006/metadata/properties"/>
    <ds:schemaRef ds:uri="http://schemas.microsoft.com/office/infopath/2007/PartnerControls"/>
    <ds:schemaRef ds:uri="d23ed5da-58f9-4c69-b2ee-a18ddfeafffd"/>
  </ds:schemaRefs>
</ds:datastoreItem>
</file>

<file path=customXml/itemProps3.xml><?xml version="1.0" encoding="utf-8"?>
<ds:datastoreItem xmlns:ds="http://schemas.openxmlformats.org/officeDocument/2006/customXml" ds:itemID="{8032A14D-2A3B-4F5A-A323-9EFA5254EBD5}">
  <ds:schemaRefs>
    <ds:schemaRef ds:uri="http://schemas.openxmlformats.org/officeDocument/2006/bibliography"/>
  </ds:schemaRefs>
</ds:datastoreItem>
</file>

<file path=customXml/itemProps4.xml><?xml version="1.0" encoding="utf-8"?>
<ds:datastoreItem xmlns:ds="http://schemas.openxmlformats.org/officeDocument/2006/customXml" ds:itemID="{A64095F2-78C1-44C0-A2A1-1816EE9545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46</Pages>
  <Words>7487</Words>
  <Characters>42677</Characters>
  <Application>Microsoft Office Word</Application>
  <DocSecurity>0</DocSecurity>
  <Lines>355</Lines>
  <Paragraphs>100</Paragraphs>
  <ScaleCrop>false</ScaleCrop>
  <Company/>
  <LinksUpToDate>false</LinksUpToDate>
  <CharactersWithSpaces>50064</CharactersWithSpaces>
  <SharedDoc>false</SharedDoc>
  <HLinks>
    <vt:vector size="360" baseType="variant">
      <vt:variant>
        <vt:i4>4849772</vt:i4>
      </vt:variant>
      <vt:variant>
        <vt:i4>309</vt:i4>
      </vt:variant>
      <vt:variant>
        <vt:i4>0</vt:i4>
      </vt:variant>
      <vt:variant>
        <vt:i4>5</vt:i4>
      </vt:variant>
      <vt:variant>
        <vt:lpwstr>https://asiapacificcollege.sharepoint.com/:u:/s/MergeConflictWAH4PC/IQAEXlC8UZe3RoRcegnxFkxWARDJ3xgNY_97g8fOW3ph2Fc?e=Q0eB7R&amp;xsdata=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&amp;sdata=MjhVSnVkQUIrUkdLcUFSQ3k4b1hDTXVBakE2aytZUHNFekJBN2JDSHBlUT0%3D&amp;ovuser=aeb745e6-8166-4f8f-9233-179e8109c49e%2Cvpalobin%40student.apc.edu.ph</vt:lpwstr>
      </vt:variant>
      <vt:variant>
        <vt:lpwstr/>
      </vt:variant>
      <vt:variant>
        <vt:i4>3211311</vt:i4>
      </vt:variant>
      <vt:variant>
        <vt:i4>306</vt:i4>
      </vt:variant>
      <vt:variant>
        <vt:i4>0</vt:i4>
      </vt:variant>
      <vt:variant>
        <vt:i4>5</vt:i4>
      </vt:variant>
      <vt:variant>
        <vt:lpwstr>https://build.fhir.org/ig/UP-Manila-SILab/ph-core/</vt:lpwstr>
      </vt:variant>
      <vt:variant>
        <vt:lpwstr/>
      </vt:variant>
      <vt:variant>
        <vt:i4>2424835</vt:i4>
      </vt:variant>
      <vt:variant>
        <vt:i4>303</vt:i4>
      </vt:variant>
      <vt:variant>
        <vt:i4>0</vt:i4>
      </vt:variant>
      <vt:variant>
        <vt:i4>5</vt:i4>
      </vt:variant>
      <vt:variant>
        <vt:lpwstr>https://thinkwell.global/wp-content/uploads/2020/05/PH-UHC-Law-Series_Brief-1.pdf</vt:lpwstr>
      </vt:variant>
      <vt:variant>
        <vt:lpwstr/>
      </vt:variant>
      <vt:variant>
        <vt:i4>3670137</vt:i4>
      </vt:variant>
      <vt:variant>
        <vt:i4>300</vt:i4>
      </vt:variant>
      <vt:variant>
        <vt:i4>0</vt:i4>
      </vt:variant>
      <vt:variant>
        <vt:i4>5</vt:i4>
      </vt:variant>
      <vt:variant>
        <vt:lpwstr>https://doi.org/10.1016/j.apjon.2024.100401</vt:lpwstr>
      </vt:variant>
      <vt:variant>
        <vt:lpwstr/>
      </vt:variant>
      <vt:variant>
        <vt:i4>1638481</vt:i4>
      </vt:variant>
      <vt:variant>
        <vt:i4>297</vt:i4>
      </vt:variant>
      <vt:variant>
        <vt:i4>0</vt:i4>
      </vt:variant>
      <vt:variant>
        <vt:i4>5</vt:i4>
      </vt:variant>
      <vt:variant>
        <vt:lpwstr>https://doi.org/10.2196/42822</vt:lpwstr>
      </vt:variant>
      <vt:variant>
        <vt:lpwstr/>
      </vt:variant>
      <vt:variant>
        <vt:i4>3014769</vt:i4>
      </vt:variant>
      <vt:variant>
        <vt:i4>294</vt:i4>
      </vt:variant>
      <vt:variant>
        <vt:i4>0</vt:i4>
      </vt:variant>
      <vt:variant>
        <vt:i4>5</vt:i4>
      </vt:variant>
      <vt:variant>
        <vt:lpwstr>https://www.simbo.ai/blog/understanding-electronic-health-records-benefits-and-implementation-challenges-in-modern-healthcare-delivery-systems-1611764/</vt:lpwstr>
      </vt:variant>
      <vt:variant>
        <vt:lpwstr/>
      </vt:variant>
      <vt:variant>
        <vt:i4>5439570</vt:i4>
      </vt:variant>
      <vt:variant>
        <vt:i4>291</vt:i4>
      </vt:variant>
      <vt:variant>
        <vt:i4>0</vt:i4>
      </vt:variant>
      <vt:variant>
        <vt:i4>5</vt:i4>
      </vt:variant>
      <vt:variant>
        <vt:lpwstr>https://www.scribd.com/presentation/543228631/IHOMIS-Presentation</vt:lpwstr>
      </vt:variant>
      <vt:variant>
        <vt:lpwstr/>
      </vt:variant>
      <vt:variant>
        <vt:i4>5439514</vt:i4>
      </vt:variant>
      <vt:variant>
        <vt:i4>288</vt:i4>
      </vt:variant>
      <vt:variant>
        <vt:i4>0</vt:i4>
      </vt:variant>
      <vt:variant>
        <vt:i4>5</vt:i4>
      </vt:variant>
      <vt:variant>
        <vt:lpwstr>https://www.officialgazette.gov.ph/2019/02/20/republic-act-no-11223/</vt:lpwstr>
      </vt:variant>
      <vt:variant>
        <vt:lpwstr/>
      </vt:variant>
      <vt:variant>
        <vt:i4>1048591</vt:i4>
      </vt:variant>
      <vt:variant>
        <vt:i4>285</vt:i4>
      </vt:variant>
      <vt:variant>
        <vt:i4>0</vt:i4>
      </vt:variant>
      <vt:variant>
        <vt:i4>5</vt:i4>
      </vt:variant>
      <vt:variant>
        <vt:lpwstr>https://psa.gov.ph/content/psa-clears-evaluation-universal-health-care-uhc-health-information-systems-his-survey</vt:lpwstr>
      </vt:variant>
      <vt:variant>
        <vt:lpwstr/>
      </vt:variant>
      <vt:variant>
        <vt:i4>7995510</vt:i4>
      </vt:variant>
      <vt:variant>
        <vt:i4>282</vt:i4>
      </vt:variant>
      <vt:variant>
        <vt:i4>0</vt:i4>
      </vt:variant>
      <vt:variant>
        <vt:i4>5</vt:i4>
      </vt:variant>
      <vt:variant>
        <vt:lpwstr>https://pia.gov.ph/doh-launches-integrated-info-system-for-healthcare-improvement/</vt:lpwstr>
      </vt:variant>
      <vt:variant>
        <vt:lpwstr/>
      </vt:variant>
      <vt:variant>
        <vt:i4>7471218</vt:i4>
      </vt:variant>
      <vt:variant>
        <vt:i4>279</vt:i4>
      </vt:variant>
      <vt:variant>
        <vt:i4>0</vt:i4>
      </vt:variant>
      <vt:variant>
        <vt:i4>5</vt:i4>
      </vt:variant>
      <vt:variant>
        <vt:lpwstr>https://www.pchrd.dost.gov.ph/heartnovation/community-health-information-tracking-system-chits/</vt:lpwstr>
      </vt:variant>
      <vt:variant>
        <vt:lpwstr/>
      </vt:variant>
      <vt:variant>
        <vt:i4>6815858</vt:i4>
      </vt:variant>
      <vt:variant>
        <vt:i4>276</vt:i4>
      </vt:variant>
      <vt:variant>
        <vt:i4>0</vt:i4>
      </vt:variant>
      <vt:variant>
        <vt:i4>5</vt:i4>
      </vt:variant>
      <vt:variant>
        <vt:lpwstr>https://www.researchgate.net/publication/313893323</vt:lpwstr>
      </vt:variant>
      <vt:variant>
        <vt:lpwstr/>
      </vt:variant>
      <vt:variant>
        <vt:i4>1900618</vt:i4>
      </vt:variant>
      <vt:variant>
        <vt:i4>273</vt:i4>
      </vt:variant>
      <vt:variant>
        <vt:i4>0</vt:i4>
      </vt:variant>
      <vt:variant>
        <vt:i4>5</vt:i4>
      </vt:variant>
      <vt:variant>
        <vt:lpwstr>https://doi.org/10.37394/23203.2023.18.10</vt:lpwstr>
      </vt:variant>
      <vt:variant>
        <vt:lpwstr/>
      </vt:variant>
      <vt:variant>
        <vt:i4>7077947</vt:i4>
      </vt:variant>
      <vt:variant>
        <vt:i4>270</vt:i4>
      </vt:variant>
      <vt:variant>
        <vt:i4>0</vt:i4>
      </vt:variant>
      <vt:variant>
        <vt:i4>5</vt:i4>
      </vt:variant>
      <vt:variant>
        <vt:lpwstr>https://business.inquirer.net/529621/enabling-universal-health-care-in-the-philippines</vt:lpwstr>
      </vt:variant>
      <vt:variant>
        <vt:lpwstr/>
      </vt:variant>
      <vt:variant>
        <vt:i4>7471159</vt:i4>
      </vt:variant>
      <vt:variant>
        <vt:i4>267</vt:i4>
      </vt:variant>
      <vt:variant>
        <vt:i4>0</vt:i4>
      </vt:variant>
      <vt:variant>
        <vt:i4>5</vt:i4>
      </vt:variant>
      <vt:variant>
        <vt:lpwstr>https://law.upd.edu.ph/wp-content/uploads/2021/06/DOH-PHIC-JAO-No-2021-002.pdf</vt:lpwstr>
      </vt:variant>
      <vt:variant>
        <vt:lpwstr/>
      </vt:variant>
      <vt:variant>
        <vt:i4>1835036</vt:i4>
      </vt:variant>
      <vt:variant>
        <vt:i4>264</vt:i4>
      </vt:variant>
      <vt:variant>
        <vt:i4>0</vt:i4>
      </vt:variant>
      <vt:variant>
        <vt:i4>5</vt:i4>
      </vt:variant>
      <vt:variant>
        <vt:lpwstr>https://apjon.org/article/S2347-5625(24)00101-X/fulltext</vt:lpwstr>
      </vt:variant>
      <vt:variant>
        <vt:lpwstr/>
      </vt:variant>
      <vt:variant>
        <vt:i4>2883619</vt:i4>
      </vt:variant>
      <vt:variant>
        <vt:i4>261</vt:i4>
      </vt:variant>
      <vt:variant>
        <vt:i4>0</vt:i4>
      </vt:variant>
      <vt:variant>
        <vt:i4>5</vt:i4>
      </vt:variant>
      <vt:variant>
        <vt:lpwstr>https://doi.org/10.3389/fdgth.2024.1480600</vt:lpwstr>
      </vt:variant>
      <vt:variant>
        <vt:lpwstr/>
      </vt:variant>
      <vt:variant>
        <vt:i4>7864355</vt:i4>
      </vt:variant>
      <vt:variant>
        <vt:i4>258</vt:i4>
      </vt:variant>
      <vt:variant>
        <vt:i4>0</vt:i4>
      </vt:variant>
      <vt:variant>
        <vt:i4>5</vt:i4>
      </vt:variant>
      <vt:variant>
        <vt:lpwstr>https://wah.ph/wp-content/uploads/2023/07/The-Effect-of-the-Wireless-Access-for-Health-Electronic-Health-Record-System-on-Rural-Health-Units-in-the-Philippines.pdf</vt:lpwstr>
      </vt:variant>
      <vt:variant>
        <vt:lpwstr/>
      </vt:variant>
      <vt:variant>
        <vt:i4>1835099</vt:i4>
      </vt:variant>
      <vt:variant>
        <vt:i4>255</vt:i4>
      </vt:variant>
      <vt:variant>
        <vt:i4>0</vt:i4>
      </vt:variant>
      <vt:variant>
        <vt:i4>5</vt:i4>
      </vt:variant>
      <vt:variant>
        <vt:lpwstr>https://doi.org/10.2196/45209</vt:lpwstr>
      </vt:variant>
      <vt:variant>
        <vt:lpwstr/>
      </vt:variant>
      <vt:variant>
        <vt:i4>786447</vt:i4>
      </vt:variant>
      <vt:variant>
        <vt:i4>252</vt:i4>
      </vt:variant>
      <vt:variant>
        <vt:i4>0</vt:i4>
      </vt:variant>
      <vt:variant>
        <vt:i4>5</vt:i4>
      </vt:variant>
      <vt:variant>
        <vt:lpwstr>https://doi.org/10.1136/bmjoq-2023-002621</vt:lpwstr>
      </vt:variant>
      <vt:variant>
        <vt:lpwstr/>
      </vt:variant>
      <vt:variant>
        <vt:i4>6946852</vt:i4>
      </vt:variant>
      <vt:variant>
        <vt:i4>249</vt:i4>
      </vt:variant>
      <vt:variant>
        <vt:i4>0</vt:i4>
      </vt:variant>
      <vt:variant>
        <vt:i4>5</vt:i4>
      </vt:variant>
      <vt:variant>
        <vt:lpwstr>https://doi.org/10.3390/ijerph22101535</vt:lpwstr>
      </vt:variant>
      <vt:variant>
        <vt:lpwstr/>
      </vt:variant>
      <vt:variant>
        <vt:i4>1376312</vt:i4>
      </vt:variant>
      <vt:variant>
        <vt:i4>230</vt:i4>
      </vt:variant>
      <vt:variant>
        <vt:i4>0</vt:i4>
      </vt:variant>
      <vt:variant>
        <vt:i4>5</vt:i4>
      </vt:variant>
      <vt:variant>
        <vt:lpwstr/>
      </vt:variant>
      <vt:variant>
        <vt:lpwstr>_Toc198219006</vt:lpwstr>
      </vt:variant>
      <vt:variant>
        <vt:i4>1376312</vt:i4>
      </vt:variant>
      <vt:variant>
        <vt:i4>224</vt:i4>
      </vt:variant>
      <vt:variant>
        <vt:i4>0</vt:i4>
      </vt:variant>
      <vt:variant>
        <vt:i4>5</vt:i4>
      </vt:variant>
      <vt:variant>
        <vt:lpwstr/>
      </vt:variant>
      <vt:variant>
        <vt:lpwstr>_Toc198219005</vt:lpwstr>
      </vt:variant>
      <vt:variant>
        <vt:i4>1376312</vt:i4>
      </vt:variant>
      <vt:variant>
        <vt:i4>218</vt:i4>
      </vt:variant>
      <vt:variant>
        <vt:i4>0</vt:i4>
      </vt:variant>
      <vt:variant>
        <vt:i4>5</vt:i4>
      </vt:variant>
      <vt:variant>
        <vt:lpwstr/>
      </vt:variant>
      <vt:variant>
        <vt:lpwstr>_Toc198219004</vt:lpwstr>
      </vt:variant>
      <vt:variant>
        <vt:i4>1376312</vt:i4>
      </vt:variant>
      <vt:variant>
        <vt:i4>212</vt:i4>
      </vt:variant>
      <vt:variant>
        <vt:i4>0</vt:i4>
      </vt:variant>
      <vt:variant>
        <vt:i4>5</vt:i4>
      </vt:variant>
      <vt:variant>
        <vt:lpwstr/>
      </vt:variant>
      <vt:variant>
        <vt:lpwstr>_Toc198219003</vt:lpwstr>
      </vt:variant>
      <vt:variant>
        <vt:i4>1376312</vt:i4>
      </vt:variant>
      <vt:variant>
        <vt:i4>206</vt:i4>
      </vt:variant>
      <vt:variant>
        <vt:i4>0</vt:i4>
      </vt:variant>
      <vt:variant>
        <vt:i4>5</vt:i4>
      </vt:variant>
      <vt:variant>
        <vt:lpwstr/>
      </vt:variant>
      <vt:variant>
        <vt:lpwstr>_Toc198219002</vt:lpwstr>
      </vt:variant>
      <vt:variant>
        <vt:i4>1376312</vt:i4>
      </vt:variant>
      <vt:variant>
        <vt:i4>200</vt:i4>
      </vt:variant>
      <vt:variant>
        <vt:i4>0</vt:i4>
      </vt:variant>
      <vt:variant>
        <vt:i4>5</vt:i4>
      </vt:variant>
      <vt:variant>
        <vt:lpwstr/>
      </vt:variant>
      <vt:variant>
        <vt:lpwstr>_Toc198219001</vt:lpwstr>
      </vt:variant>
      <vt:variant>
        <vt:i4>1376312</vt:i4>
      </vt:variant>
      <vt:variant>
        <vt:i4>194</vt:i4>
      </vt:variant>
      <vt:variant>
        <vt:i4>0</vt:i4>
      </vt:variant>
      <vt:variant>
        <vt:i4>5</vt:i4>
      </vt:variant>
      <vt:variant>
        <vt:lpwstr/>
      </vt:variant>
      <vt:variant>
        <vt:lpwstr>_Toc198219000</vt:lpwstr>
      </vt:variant>
      <vt:variant>
        <vt:i4>1900593</vt:i4>
      </vt:variant>
      <vt:variant>
        <vt:i4>188</vt:i4>
      </vt:variant>
      <vt:variant>
        <vt:i4>0</vt:i4>
      </vt:variant>
      <vt:variant>
        <vt:i4>5</vt:i4>
      </vt:variant>
      <vt:variant>
        <vt:lpwstr/>
      </vt:variant>
      <vt:variant>
        <vt:lpwstr>_Toc198218999</vt:lpwstr>
      </vt:variant>
      <vt:variant>
        <vt:i4>1900593</vt:i4>
      </vt:variant>
      <vt:variant>
        <vt:i4>182</vt:i4>
      </vt:variant>
      <vt:variant>
        <vt:i4>0</vt:i4>
      </vt:variant>
      <vt:variant>
        <vt:i4>5</vt:i4>
      </vt:variant>
      <vt:variant>
        <vt:lpwstr/>
      </vt:variant>
      <vt:variant>
        <vt:lpwstr>_Toc198218998</vt:lpwstr>
      </vt:variant>
      <vt:variant>
        <vt:i4>1900593</vt:i4>
      </vt:variant>
      <vt:variant>
        <vt:i4>176</vt:i4>
      </vt:variant>
      <vt:variant>
        <vt:i4>0</vt:i4>
      </vt:variant>
      <vt:variant>
        <vt:i4>5</vt:i4>
      </vt:variant>
      <vt:variant>
        <vt:lpwstr/>
      </vt:variant>
      <vt:variant>
        <vt:lpwstr>_Toc198218997</vt:lpwstr>
      </vt:variant>
      <vt:variant>
        <vt:i4>1900593</vt:i4>
      </vt:variant>
      <vt:variant>
        <vt:i4>170</vt:i4>
      </vt:variant>
      <vt:variant>
        <vt:i4>0</vt:i4>
      </vt:variant>
      <vt:variant>
        <vt:i4>5</vt:i4>
      </vt:variant>
      <vt:variant>
        <vt:lpwstr/>
      </vt:variant>
      <vt:variant>
        <vt:lpwstr>_Toc198218996</vt:lpwstr>
      </vt:variant>
      <vt:variant>
        <vt:i4>1900593</vt:i4>
      </vt:variant>
      <vt:variant>
        <vt:i4>164</vt:i4>
      </vt:variant>
      <vt:variant>
        <vt:i4>0</vt:i4>
      </vt:variant>
      <vt:variant>
        <vt:i4>5</vt:i4>
      </vt:variant>
      <vt:variant>
        <vt:lpwstr/>
      </vt:variant>
      <vt:variant>
        <vt:lpwstr>_Toc198218995</vt:lpwstr>
      </vt:variant>
      <vt:variant>
        <vt:i4>1900593</vt:i4>
      </vt:variant>
      <vt:variant>
        <vt:i4>158</vt:i4>
      </vt:variant>
      <vt:variant>
        <vt:i4>0</vt:i4>
      </vt:variant>
      <vt:variant>
        <vt:i4>5</vt:i4>
      </vt:variant>
      <vt:variant>
        <vt:lpwstr/>
      </vt:variant>
      <vt:variant>
        <vt:lpwstr>_Toc198218994</vt:lpwstr>
      </vt:variant>
      <vt:variant>
        <vt:i4>1900593</vt:i4>
      </vt:variant>
      <vt:variant>
        <vt:i4>152</vt:i4>
      </vt:variant>
      <vt:variant>
        <vt:i4>0</vt:i4>
      </vt:variant>
      <vt:variant>
        <vt:i4>5</vt:i4>
      </vt:variant>
      <vt:variant>
        <vt:lpwstr/>
      </vt:variant>
      <vt:variant>
        <vt:lpwstr>_Toc198218993</vt:lpwstr>
      </vt:variant>
      <vt:variant>
        <vt:i4>1900593</vt:i4>
      </vt:variant>
      <vt:variant>
        <vt:i4>146</vt:i4>
      </vt:variant>
      <vt:variant>
        <vt:i4>0</vt:i4>
      </vt:variant>
      <vt:variant>
        <vt:i4>5</vt:i4>
      </vt:variant>
      <vt:variant>
        <vt:lpwstr/>
      </vt:variant>
      <vt:variant>
        <vt:lpwstr>_Toc198218992</vt:lpwstr>
      </vt:variant>
      <vt:variant>
        <vt:i4>1900593</vt:i4>
      </vt:variant>
      <vt:variant>
        <vt:i4>140</vt:i4>
      </vt:variant>
      <vt:variant>
        <vt:i4>0</vt:i4>
      </vt:variant>
      <vt:variant>
        <vt:i4>5</vt:i4>
      </vt:variant>
      <vt:variant>
        <vt:lpwstr/>
      </vt:variant>
      <vt:variant>
        <vt:lpwstr>_Toc198218991</vt:lpwstr>
      </vt:variant>
      <vt:variant>
        <vt:i4>1900593</vt:i4>
      </vt:variant>
      <vt:variant>
        <vt:i4>134</vt:i4>
      </vt:variant>
      <vt:variant>
        <vt:i4>0</vt:i4>
      </vt:variant>
      <vt:variant>
        <vt:i4>5</vt:i4>
      </vt:variant>
      <vt:variant>
        <vt:lpwstr/>
      </vt:variant>
      <vt:variant>
        <vt:lpwstr>_Toc198218990</vt:lpwstr>
      </vt:variant>
      <vt:variant>
        <vt:i4>1835057</vt:i4>
      </vt:variant>
      <vt:variant>
        <vt:i4>128</vt:i4>
      </vt:variant>
      <vt:variant>
        <vt:i4>0</vt:i4>
      </vt:variant>
      <vt:variant>
        <vt:i4>5</vt:i4>
      </vt:variant>
      <vt:variant>
        <vt:lpwstr/>
      </vt:variant>
      <vt:variant>
        <vt:lpwstr>_Toc198218989</vt:lpwstr>
      </vt:variant>
      <vt:variant>
        <vt:i4>1835057</vt:i4>
      </vt:variant>
      <vt:variant>
        <vt:i4>122</vt:i4>
      </vt:variant>
      <vt:variant>
        <vt:i4>0</vt:i4>
      </vt:variant>
      <vt:variant>
        <vt:i4>5</vt:i4>
      </vt:variant>
      <vt:variant>
        <vt:lpwstr/>
      </vt:variant>
      <vt:variant>
        <vt:lpwstr>_Toc198218988</vt:lpwstr>
      </vt:variant>
      <vt:variant>
        <vt:i4>1835057</vt:i4>
      </vt:variant>
      <vt:variant>
        <vt:i4>116</vt:i4>
      </vt:variant>
      <vt:variant>
        <vt:i4>0</vt:i4>
      </vt:variant>
      <vt:variant>
        <vt:i4>5</vt:i4>
      </vt:variant>
      <vt:variant>
        <vt:lpwstr/>
      </vt:variant>
      <vt:variant>
        <vt:lpwstr>_Toc198218987</vt:lpwstr>
      </vt:variant>
      <vt:variant>
        <vt:i4>1835057</vt:i4>
      </vt:variant>
      <vt:variant>
        <vt:i4>110</vt:i4>
      </vt:variant>
      <vt:variant>
        <vt:i4>0</vt:i4>
      </vt:variant>
      <vt:variant>
        <vt:i4>5</vt:i4>
      </vt:variant>
      <vt:variant>
        <vt:lpwstr/>
      </vt:variant>
      <vt:variant>
        <vt:lpwstr>_Toc198218986</vt:lpwstr>
      </vt:variant>
      <vt:variant>
        <vt:i4>1835057</vt:i4>
      </vt:variant>
      <vt:variant>
        <vt:i4>104</vt:i4>
      </vt:variant>
      <vt:variant>
        <vt:i4>0</vt:i4>
      </vt:variant>
      <vt:variant>
        <vt:i4>5</vt:i4>
      </vt:variant>
      <vt:variant>
        <vt:lpwstr/>
      </vt:variant>
      <vt:variant>
        <vt:lpwstr>_Toc198218985</vt:lpwstr>
      </vt:variant>
      <vt:variant>
        <vt:i4>1835057</vt:i4>
      </vt:variant>
      <vt:variant>
        <vt:i4>98</vt:i4>
      </vt:variant>
      <vt:variant>
        <vt:i4>0</vt:i4>
      </vt:variant>
      <vt:variant>
        <vt:i4>5</vt:i4>
      </vt:variant>
      <vt:variant>
        <vt:lpwstr/>
      </vt:variant>
      <vt:variant>
        <vt:lpwstr>_Toc198218984</vt:lpwstr>
      </vt:variant>
      <vt:variant>
        <vt:i4>1835057</vt:i4>
      </vt:variant>
      <vt:variant>
        <vt:i4>92</vt:i4>
      </vt:variant>
      <vt:variant>
        <vt:i4>0</vt:i4>
      </vt:variant>
      <vt:variant>
        <vt:i4>5</vt:i4>
      </vt:variant>
      <vt:variant>
        <vt:lpwstr/>
      </vt:variant>
      <vt:variant>
        <vt:lpwstr>_Toc198218983</vt:lpwstr>
      </vt:variant>
      <vt:variant>
        <vt:i4>1835057</vt:i4>
      </vt:variant>
      <vt:variant>
        <vt:i4>86</vt:i4>
      </vt:variant>
      <vt:variant>
        <vt:i4>0</vt:i4>
      </vt:variant>
      <vt:variant>
        <vt:i4>5</vt:i4>
      </vt:variant>
      <vt:variant>
        <vt:lpwstr/>
      </vt:variant>
      <vt:variant>
        <vt:lpwstr>_Toc198218982</vt:lpwstr>
      </vt:variant>
      <vt:variant>
        <vt:i4>1835057</vt:i4>
      </vt:variant>
      <vt:variant>
        <vt:i4>80</vt:i4>
      </vt:variant>
      <vt:variant>
        <vt:i4>0</vt:i4>
      </vt:variant>
      <vt:variant>
        <vt:i4>5</vt:i4>
      </vt:variant>
      <vt:variant>
        <vt:lpwstr/>
      </vt:variant>
      <vt:variant>
        <vt:lpwstr>_Toc198218981</vt:lpwstr>
      </vt:variant>
      <vt:variant>
        <vt:i4>1835057</vt:i4>
      </vt:variant>
      <vt:variant>
        <vt:i4>74</vt:i4>
      </vt:variant>
      <vt:variant>
        <vt:i4>0</vt:i4>
      </vt:variant>
      <vt:variant>
        <vt:i4>5</vt:i4>
      </vt:variant>
      <vt:variant>
        <vt:lpwstr/>
      </vt:variant>
      <vt:variant>
        <vt:lpwstr>_Toc198218980</vt:lpwstr>
      </vt:variant>
      <vt:variant>
        <vt:i4>1245233</vt:i4>
      </vt:variant>
      <vt:variant>
        <vt:i4>68</vt:i4>
      </vt:variant>
      <vt:variant>
        <vt:i4>0</vt:i4>
      </vt:variant>
      <vt:variant>
        <vt:i4>5</vt:i4>
      </vt:variant>
      <vt:variant>
        <vt:lpwstr/>
      </vt:variant>
      <vt:variant>
        <vt:lpwstr>_Toc198218979</vt:lpwstr>
      </vt:variant>
      <vt:variant>
        <vt:i4>1245233</vt:i4>
      </vt:variant>
      <vt:variant>
        <vt:i4>62</vt:i4>
      </vt:variant>
      <vt:variant>
        <vt:i4>0</vt:i4>
      </vt:variant>
      <vt:variant>
        <vt:i4>5</vt:i4>
      </vt:variant>
      <vt:variant>
        <vt:lpwstr/>
      </vt:variant>
      <vt:variant>
        <vt:lpwstr>_Toc198218978</vt:lpwstr>
      </vt:variant>
      <vt:variant>
        <vt:i4>1245233</vt:i4>
      </vt:variant>
      <vt:variant>
        <vt:i4>56</vt:i4>
      </vt:variant>
      <vt:variant>
        <vt:i4>0</vt:i4>
      </vt:variant>
      <vt:variant>
        <vt:i4>5</vt:i4>
      </vt:variant>
      <vt:variant>
        <vt:lpwstr/>
      </vt:variant>
      <vt:variant>
        <vt:lpwstr>_Toc198218977</vt:lpwstr>
      </vt:variant>
      <vt:variant>
        <vt:i4>1245233</vt:i4>
      </vt:variant>
      <vt:variant>
        <vt:i4>50</vt:i4>
      </vt:variant>
      <vt:variant>
        <vt:i4>0</vt:i4>
      </vt:variant>
      <vt:variant>
        <vt:i4>5</vt:i4>
      </vt:variant>
      <vt:variant>
        <vt:lpwstr/>
      </vt:variant>
      <vt:variant>
        <vt:lpwstr>_Toc198218976</vt:lpwstr>
      </vt:variant>
      <vt:variant>
        <vt:i4>1245233</vt:i4>
      </vt:variant>
      <vt:variant>
        <vt:i4>44</vt:i4>
      </vt:variant>
      <vt:variant>
        <vt:i4>0</vt:i4>
      </vt:variant>
      <vt:variant>
        <vt:i4>5</vt:i4>
      </vt:variant>
      <vt:variant>
        <vt:lpwstr/>
      </vt:variant>
      <vt:variant>
        <vt:lpwstr>_Toc198218975</vt:lpwstr>
      </vt:variant>
      <vt:variant>
        <vt:i4>1245233</vt:i4>
      </vt:variant>
      <vt:variant>
        <vt:i4>38</vt:i4>
      </vt:variant>
      <vt:variant>
        <vt:i4>0</vt:i4>
      </vt:variant>
      <vt:variant>
        <vt:i4>5</vt:i4>
      </vt:variant>
      <vt:variant>
        <vt:lpwstr/>
      </vt:variant>
      <vt:variant>
        <vt:lpwstr>_Toc198218974</vt:lpwstr>
      </vt:variant>
      <vt:variant>
        <vt:i4>1245233</vt:i4>
      </vt:variant>
      <vt:variant>
        <vt:i4>32</vt:i4>
      </vt:variant>
      <vt:variant>
        <vt:i4>0</vt:i4>
      </vt:variant>
      <vt:variant>
        <vt:i4>5</vt:i4>
      </vt:variant>
      <vt:variant>
        <vt:lpwstr/>
      </vt:variant>
      <vt:variant>
        <vt:lpwstr>_Toc198218973</vt:lpwstr>
      </vt:variant>
      <vt:variant>
        <vt:i4>1245233</vt:i4>
      </vt:variant>
      <vt:variant>
        <vt:i4>26</vt:i4>
      </vt:variant>
      <vt:variant>
        <vt:i4>0</vt:i4>
      </vt:variant>
      <vt:variant>
        <vt:i4>5</vt:i4>
      </vt:variant>
      <vt:variant>
        <vt:lpwstr/>
      </vt:variant>
      <vt:variant>
        <vt:lpwstr>_Toc198218972</vt:lpwstr>
      </vt:variant>
      <vt:variant>
        <vt:i4>1245233</vt:i4>
      </vt:variant>
      <vt:variant>
        <vt:i4>20</vt:i4>
      </vt:variant>
      <vt:variant>
        <vt:i4>0</vt:i4>
      </vt:variant>
      <vt:variant>
        <vt:i4>5</vt:i4>
      </vt:variant>
      <vt:variant>
        <vt:lpwstr/>
      </vt:variant>
      <vt:variant>
        <vt:lpwstr>_Toc198218971</vt:lpwstr>
      </vt:variant>
      <vt:variant>
        <vt:i4>1245233</vt:i4>
      </vt:variant>
      <vt:variant>
        <vt:i4>14</vt:i4>
      </vt:variant>
      <vt:variant>
        <vt:i4>0</vt:i4>
      </vt:variant>
      <vt:variant>
        <vt:i4>5</vt:i4>
      </vt:variant>
      <vt:variant>
        <vt:lpwstr/>
      </vt:variant>
      <vt:variant>
        <vt:lpwstr>_Toc198218970</vt:lpwstr>
      </vt:variant>
      <vt:variant>
        <vt:i4>1179697</vt:i4>
      </vt:variant>
      <vt:variant>
        <vt:i4>8</vt:i4>
      </vt:variant>
      <vt:variant>
        <vt:i4>0</vt:i4>
      </vt:variant>
      <vt:variant>
        <vt:i4>5</vt:i4>
      </vt:variant>
      <vt:variant>
        <vt:lpwstr/>
      </vt:variant>
      <vt:variant>
        <vt:lpwstr>_Toc198218969</vt:lpwstr>
      </vt:variant>
      <vt:variant>
        <vt:i4>1179697</vt:i4>
      </vt:variant>
      <vt:variant>
        <vt:i4>2</vt:i4>
      </vt:variant>
      <vt:variant>
        <vt:i4>0</vt:i4>
      </vt:variant>
      <vt:variant>
        <vt:i4>5</vt:i4>
      </vt:variant>
      <vt:variant>
        <vt:lpwstr/>
      </vt:variant>
      <vt:variant>
        <vt:lpwstr>_Toc198218968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Roselle Wednesday L. Gardon</dc:creator>
  <cp:keywords/>
  <dc:description/>
  <cp:lastModifiedBy>Vince Nelmar Alobin</cp:lastModifiedBy>
  <cp:revision>201</cp:revision>
  <dcterms:created xsi:type="dcterms:W3CDTF">2026-04-01T23:48:00Z</dcterms:created>
  <dcterms:modified xsi:type="dcterms:W3CDTF">2026-05-26T06:25:00Z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0x010100D805A693EB5F9144AECDCB9815948A6B</vt:lpwstr>
  </property>
</Properties>
</file>