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526BD" w14:textId="50F11035" w:rsidR="0058159C" w:rsidRDefault="00D20049">
      <w:r w:rsidRPr="00D20049">
        <w:t>http://www.billard-club-amboise-nazelles.fr/</w:t>
      </w:r>
      <w:bookmarkStart w:id="0" w:name="_GoBack"/>
      <w:bookmarkEnd w:id="0"/>
    </w:p>
    <w:sectPr w:rsidR="00581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44"/>
    <w:rsid w:val="00100A81"/>
    <w:rsid w:val="00212945"/>
    <w:rsid w:val="006B0A44"/>
    <w:rsid w:val="00D0138E"/>
    <w:rsid w:val="00D20049"/>
    <w:rsid w:val="00F4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C2E5D-0582-4E44-A050-328BE72A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</dc:creator>
  <cp:keywords/>
  <dc:description/>
  <cp:lastModifiedBy>HHH</cp:lastModifiedBy>
  <cp:revision>2</cp:revision>
  <dcterms:created xsi:type="dcterms:W3CDTF">2020-03-26T13:01:00Z</dcterms:created>
  <dcterms:modified xsi:type="dcterms:W3CDTF">2020-03-26T13:01:00Z</dcterms:modified>
</cp:coreProperties>
</file>