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B5FF"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182BEFF9" w14:textId="77777777" w:rsidR="000A063C" w:rsidRDefault="000A063C">
      <w:pPr>
        <w:pBdr>
          <w:bottom w:val="single" w:sz="2" w:space="1" w:color="000000"/>
        </w:pBdr>
        <w:spacing w:before="40" w:after="200"/>
      </w:pPr>
    </w:p>
    <w:p w14:paraId="68A1F281"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69F170E2"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27E130E8"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51DF94B" w14:textId="77777777" w:rsidR="000A063C" w:rsidRDefault="00000000">
            <w:r>
              <w:rPr>
                <w:rFonts w:ascii="Arial" w:eastAsia="Arial" w:hAnsi="Arial" w:cs="Arial"/>
                <w:color w:val="000000"/>
                <w:sz w:val="20"/>
                <w:szCs w:val="20"/>
              </w:rPr>
              <w:t>ENT208TC Industry Readiness</w:t>
            </w:r>
          </w:p>
        </w:tc>
      </w:tr>
      <w:tr w:rsidR="000A063C" w14:paraId="6E426E9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E84889B"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D79A1D6" w14:textId="77777777" w:rsidR="000A063C" w:rsidRDefault="00000000">
            <w:r>
              <w:rPr>
                <w:rFonts w:ascii="Arial" w:eastAsia="Arial" w:hAnsi="Arial" w:cs="Arial"/>
                <w:color w:val="000000"/>
                <w:sz w:val="20"/>
                <w:szCs w:val="20"/>
              </w:rPr>
              <w:t>XJTLU Entrepreneur College (Taicang)</w:t>
            </w:r>
          </w:p>
        </w:tc>
      </w:tr>
      <w:tr w:rsidR="000A063C" w14:paraId="041F087F"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598E389"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55DA20F" w14:textId="77777777" w:rsidR="000A063C" w:rsidRDefault="00000000">
            <w:r>
              <w:rPr>
                <w:rFonts w:ascii="Arial" w:hAnsi="Arial"/>
                <w:color w:val="000000"/>
                <w:sz w:val="20"/>
              </w:rPr>
              <w:t>Technical Documentation</w:t>
            </w:r>
          </w:p>
        </w:tc>
      </w:tr>
      <w:tr w:rsidR="000A063C" w14:paraId="3C34756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595AAF5"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9CC4308" w14:textId="77777777" w:rsidR="000A063C" w:rsidRDefault="00093010">
            <w:r>
              <w:rPr>
                <w:rFonts w:ascii="Arial" w:hAnsi="Arial"/>
                <w:b/>
                <w:color w:val="000000"/>
                <w:sz w:val="20"/>
              </w:rPr>
              <w:t>Friday 15 May, 2026 before 23:59 (Beijing Time, GMT+8)</w:t>
            </w:r>
          </w:p>
        </w:tc>
      </w:tr>
      <w:tr w:rsidR="000A063C" w14:paraId="25E7562F"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389C98A"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8057F0A" w14:textId="5B27319A" w:rsidR="000A063C" w:rsidRPr="00701A65" w:rsidRDefault="00000000">
            <w:pPr>
              <w:rPr>
                <w:rFonts w:hint="eastAsia"/>
              </w:rPr>
            </w:pPr>
            <w:r>
              <w:rPr>
                <w:rFonts w:ascii="Arial" w:eastAsia="Arial" w:hAnsi="Arial" w:cs="Arial"/>
                <w:color w:val="000000"/>
                <w:sz w:val="20"/>
                <w:szCs w:val="20"/>
              </w:rPr>
              <w:t xml:space="preserve">[Session </w:t>
            </w:r>
            <w:r w:rsidR="00701A65">
              <w:rPr>
                <w:rFonts w:ascii="Arial" w:hAnsi="Arial" w:cs="Arial" w:hint="eastAsia"/>
                <w:color w:val="000000"/>
                <w:sz w:val="20"/>
                <w:szCs w:val="20"/>
              </w:rPr>
              <w:t>1</w:t>
            </w:r>
            <w:r>
              <w:rPr>
                <w:rFonts w:ascii="Arial" w:eastAsia="Arial" w:hAnsi="Arial" w:cs="Arial"/>
                <w:color w:val="000000"/>
                <w:sz w:val="20"/>
                <w:szCs w:val="20"/>
              </w:rPr>
              <w:t xml:space="preserve"> — Group </w:t>
            </w:r>
            <w:r w:rsidR="00701A65">
              <w:rPr>
                <w:rFonts w:ascii="Arial" w:hAnsi="Arial" w:cs="Arial" w:hint="eastAsia"/>
                <w:color w:val="000000"/>
                <w:sz w:val="20"/>
                <w:szCs w:val="20"/>
              </w:rPr>
              <w:t>27</w:t>
            </w:r>
          </w:p>
        </w:tc>
      </w:tr>
      <w:tr w:rsidR="000A063C" w14:paraId="1B581A5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6E221B7"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343EC0" w14:textId="5A0A7D53" w:rsidR="000A063C" w:rsidRPr="00185D5F" w:rsidRDefault="00185D5F">
            <w:pPr>
              <w:rPr>
                <w:sz w:val="20"/>
                <w:szCs w:val="20"/>
              </w:rPr>
            </w:pPr>
            <w:r w:rsidRPr="00185D5F">
              <w:rPr>
                <w:rFonts w:ascii="Arial" w:eastAsia="Arial" w:hAnsi="Arial" w:cs="Arial"/>
                <w:color w:val="000000"/>
                <w:sz w:val="20"/>
                <w:szCs w:val="20"/>
              </w:rPr>
              <w:t>[2362452, 2360861, 2361326, 2361210, 2361098, 2364028,  2362478 , 2361871 ]</w:t>
            </w:r>
          </w:p>
        </w:tc>
      </w:tr>
      <w:tr w:rsidR="000A063C" w14:paraId="5D01F122"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DF7B6EE"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17FD5" w14:textId="76578CB6" w:rsidR="000A063C" w:rsidRPr="00FF68C4" w:rsidRDefault="008F0A10">
            <w:pPr>
              <w:rPr>
                <w:rFonts w:ascii="Arial" w:hAnsi="Arial" w:cs="Arial" w:hint="eastAsia"/>
                <w:sz w:val="20"/>
                <w:szCs w:val="20"/>
              </w:rPr>
            </w:pPr>
            <w:r>
              <w:rPr>
                <w:rFonts w:ascii="Arial" w:hAnsi="Arial" w:cs="Arial" w:hint="eastAsia"/>
                <w:sz w:val="20"/>
                <w:szCs w:val="20"/>
              </w:rPr>
              <w:t>1826</w:t>
            </w:r>
          </w:p>
        </w:tc>
      </w:tr>
      <w:tr w:rsidR="000A063C" w14:paraId="3343CCD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E8C8EA1"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4871D4" w14:textId="3FE4450E" w:rsidR="000A063C" w:rsidRPr="00FF68C4" w:rsidRDefault="00185D5F">
            <w:pPr>
              <w:rPr>
                <w:sz w:val="20"/>
                <w:szCs w:val="20"/>
              </w:rPr>
            </w:pPr>
            <w:r w:rsidRPr="00FF68C4">
              <w:rPr>
                <w:rFonts w:ascii="Arial" w:eastAsia="Arial" w:hAnsi="Arial" w:cs="Arial"/>
                <w:b/>
                <w:bCs/>
                <w:sz w:val="20"/>
                <w:szCs w:val="20"/>
              </w:rPr>
              <w:t>yes</w:t>
            </w:r>
          </w:p>
        </w:tc>
      </w:tr>
    </w:tbl>
    <w:p w14:paraId="4B158954" w14:textId="77777777" w:rsidR="000A063C" w:rsidRDefault="000A063C">
      <w:pPr>
        <w:spacing w:before="300" w:after="120"/>
      </w:pPr>
    </w:p>
    <w:p w14:paraId="14422AB8"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496D8818"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0A0AE3DA"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01820499"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ED3E195" w14:textId="77777777" w:rsidR="000A063C" w:rsidRDefault="00000000">
            <w:pPr>
              <w:jc w:val="center"/>
            </w:pPr>
            <w:r>
              <w:rPr>
                <w:rFonts w:ascii="Arial" w:eastAsia="Arial" w:hAnsi="Arial" w:cs="Arial"/>
                <w:b/>
                <w:bCs/>
                <w:color w:val="000000"/>
                <w:sz w:val="16"/>
                <w:szCs w:val="16"/>
              </w:rPr>
              <w:t>Scoring — For Tutor Use</w:t>
            </w:r>
          </w:p>
        </w:tc>
      </w:tr>
      <w:tr w:rsidR="000A063C" w14:paraId="0FA3C368"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3F71189"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8689833" w14:textId="77777777" w:rsidR="000A063C" w:rsidRDefault="000A063C">
            <w:pPr>
              <w:jc w:val="center"/>
            </w:pPr>
            <w:r>
              <w:rPr>
                <w:rFonts w:ascii="Arial" w:hAnsi="Arial"/>
                <w:b/>
                <w:color w:val="000000"/>
                <w:sz w:val="18"/>
              </w:rPr>
              <w:t>D</w:t>
            </w:r>
          </w:p>
        </w:tc>
      </w:tr>
      <w:tr w:rsidR="000A063C" w14:paraId="193E4BC1"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88C2F52"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5001BA7"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0031BEB9"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F6E65A6" w14:textId="77777777" w:rsidR="000A063C" w:rsidRDefault="00000000">
            <w:pPr>
              <w:jc w:val="center"/>
            </w:pPr>
            <w:r>
              <w:rPr>
                <w:rFonts w:ascii="Arial" w:eastAsia="Arial" w:hAnsi="Arial" w:cs="Arial"/>
                <w:b/>
                <w:bCs/>
                <w:color w:val="000000"/>
                <w:sz w:val="16"/>
                <w:szCs w:val="16"/>
              </w:rPr>
              <w:t>Final Score</w:t>
            </w:r>
          </w:p>
        </w:tc>
      </w:tr>
      <w:tr w:rsidR="000A063C" w14:paraId="68EF1B4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5ECE0AC"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73DCF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6EFC6E6"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7AE3E32"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294D970"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36645ED"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5955D55"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2A5440" w14:textId="77777777" w:rsidR="000A063C" w:rsidRDefault="000A063C">
            <w:pPr>
              <w:jc w:val="center"/>
            </w:pPr>
          </w:p>
        </w:tc>
      </w:tr>
      <w:tr w:rsidR="000A063C" w14:paraId="50193971"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7F74326"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3D7CB0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8952E5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E2005D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D8DE0F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6FBB93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1FE8019"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B853398" w14:textId="77777777" w:rsidR="000A063C" w:rsidRDefault="000A063C">
            <w:pPr>
              <w:jc w:val="center"/>
            </w:pPr>
          </w:p>
        </w:tc>
      </w:tr>
      <w:tr w:rsidR="000A063C" w14:paraId="12361B14"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2BD7B1D"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A290A48"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7C6B03"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722196D" w14:textId="77777777" w:rsidR="000A063C" w:rsidRDefault="00000000">
            <w:pPr>
              <w:jc w:val="center"/>
            </w:pPr>
            <w:r>
              <w:rPr>
                <w:rFonts w:ascii="Arial" w:eastAsia="Arial" w:hAnsi="Arial" w:cs="Arial"/>
                <w:color w:val="000000"/>
                <w:sz w:val="16"/>
                <w:szCs w:val="16"/>
              </w:rPr>
              <w:t>Y / N</w:t>
            </w:r>
          </w:p>
        </w:tc>
      </w:tr>
      <w:tr w:rsidR="000A063C" w14:paraId="1C68A2B3"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B995BF"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AB2A52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7721D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F5ADA7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7B4C56"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42C61E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5B57D1D"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E8DAE67" w14:textId="77777777" w:rsidR="000A063C" w:rsidRDefault="000A063C">
            <w:pPr>
              <w:jc w:val="center"/>
            </w:pPr>
          </w:p>
        </w:tc>
      </w:tr>
    </w:tbl>
    <w:p w14:paraId="75367B79" w14:textId="77777777" w:rsidR="000A063C" w:rsidRDefault="000A063C">
      <w:pPr>
        <w:spacing w:before="200"/>
      </w:pPr>
    </w:p>
    <w:p w14:paraId="462BD7FA"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1B0977F3" w14:textId="77777777" w:rsidR="000A063C" w:rsidRDefault="000A063C">
      <w:pPr>
        <w:sectPr w:rsidR="000A063C">
          <w:pgSz w:w="11906" w:h="16838"/>
          <w:pgMar w:top="1000" w:right="980" w:bottom="1200" w:left="980" w:header="708" w:footer="708" w:gutter="0"/>
          <w:cols w:space="720"/>
          <w:docGrid w:linePitch="360"/>
        </w:sectPr>
      </w:pPr>
    </w:p>
    <w:p w14:paraId="2163D44F" w14:textId="77777777" w:rsidR="00636313" w:rsidRPr="006350FA" w:rsidRDefault="00E26DE1" w:rsidP="00AE4E1B">
      <w:pPr>
        <w:spacing w:before="80" w:after="160" w:line="360" w:lineRule="auto"/>
        <w:jc w:val="both"/>
        <w:rPr>
          <w:b/>
          <w:bCs/>
          <w:iCs/>
          <w:color w:val="000000" w:themeColor="text1"/>
          <w:sz w:val="32"/>
          <w:szCs w:val="32"/>
        </w:rPr>
      </w:pPr>
      <w:r w:rsidRPr="006350FA">
        <w:rPr>
          <w:b/>
          <w:bCs/>
          <w:iCs/>
          <w:color w:val="000000" w:themeColor="text1"/>
          <w:sz w:val="32"/>
          <w:szCs w:val="32"/>
        </w:rPr>
        <w:lastRenderedPageBreak/>
        <w:t>Section 1 — System Architecture</w:t>
      </w:r>
    </w:p>
    <w:p w14:paraId="0E5D8500" w14:textId="54F81461" w:rsidR="008204B9" w:rsidRDefault="00373991" w:rsidP="004B6F32">
      <w:pPr>
        <w:spacing w:before="80" w:after="160" w:line="360" w:lineRule="auto"/>
        <w:jc w:val="center"/>
        <w:rPr>
          <w:iCs/>
          <w:color w:val="636E78"/>
        </w:rPr>
      </w:pPr>
      <w:r>
        <w:rPr>
          <w:noProof/>
        </w:rPr>
        <mc:AlternateContent>
          <mc:Choice Requires="wps">
            <w:drawing>
              <wp:anchor distT="0" distB="0" distL="114300" distR="114300" simplePos="0" relativeHeight="251661312" behindDoc="0" locked="0" layoutInCell="1" allowOverlap="1" wp14:anchorId="5F46A2EE" wp14:editId="359FBBE8">
                <wp:simplePos x="0" y="0"/>
                <wp:positionH relativeFrom="column">
                  <wp:posOffset>3911600</wp:posOffset>
                </wp:positionH>
                <wp:positionV relativeFrom="paragraph">
                  <wp:posOffset>813435</wp:posOffset>
                </wp:positionV>
                <wp:extent cx="1159933" cy="345440"/>
                <wp:effectExtent l="0" t="0" r="0" b="0"/>
                <wp:wrapNone/>
                <wp:docPr id="13845560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933" cy="345440"/>
                        </a:xfrm>
                        <a:prstGeom prst="rect">
                          <a:avLst/>
                        </a:prstGeom>
                        <a:noFill/>
                        <a:ln w="12700">
                          <a:noFill/>
                          <a:miter lim="800000"/>
                          <a:headEnd/>
                          <a:tailEnd/>
                        </a:ln>
                      </wps:spPr>
                      <wps:txbx>
                        <w:txbxContent>
                          <w:p w14:paraId="6463FFCB" w14:textId="5F1AE6D2" w:rsidR="00373991" w:rsidRDefault="00EA4A88" w:rsidP="00373991">
                            <w:pPr>
                              <w:spacing w:after="160" w:line="276" w:lineRule="auto"/>
                              <w:jc w:val="center"/>
                              <w:rPr>
                                <w:rFonts w:eastAsia="等线" w:hAnsi="等线" w:hint="eastAsia"/>
                                <w:kern w:val="2"/>
                              </w:rPr>
                            </w:pPr>
                            <w:r w:rsidRPr="00EA4A88">
                              <w:rPr>
                                <w:rFonts w:eastAsia="等线" w:hAnsi="等线"/>
                                <w:kern w:val="2"/>
                              </w:rPr>
                              <w:t>Transmit Data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F46A2EE" id="_x0000_t202" coordsize="21600,21600" o:spt="202" path="m,l,21600r21600,l21600,xe">
                <v:stroke joinstyle="miter"/>
                <v:path gradientshapeok="t" o:connecttype="rect"/>
              </v:shapetype>
              <v:shape id="文本框 2" o:spid="_x0000_s1026" type="#_x0000_t202" style="position:absolute;left:0;text-align:left;margin-left:308pt;margin-top:64.05pt;width:91.35pt;height:27.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" filled="f" stroked="f" strokeweight="1pt">
                <v:textbox>
                  <w:txbxContent>
                    <w:p w14:paraId="6463FFCB" w14:textId="5F1AE6D2" w:rsidR="00373991" w:rsidRDefault="00EA4A88" w:rsidP="00373991">
                      <w:pPr>
                        <w:spacing w:after="160" w:line="276" w:lineRule="auto"/>
                        <w:jc w:val="center"/>
                        <w:rPr>
                          <w:rFonts w:eastAsia="等线" w:hAnsi="等线" w:hint="eastAsia"/>
                          <w:kern w:val="2"/>
                        </w:rPr>
                      </w:pPr>
                      <w:r w:rsidRPr="00EA4A88">
                        <w:rPr>
                          <w:rFonts w:eastAsia="等线" w:hAnsi="等线"/>
                          <w:kern w:val="2"/>
                        </w:rPr>
                        <w:t>Transmit Data</w:t>
                      </w:r>
                    </w:p>
                  </w:txbxContent>
                </v:textbox>
              </v:shape>
            </w:pict>
          </mc:Fallback>
        </mc:AlternateContent>
      </w:r>
      <w:r w:rsidR="006350FA">
        <w:rPr>
          <w:noProof/>
        </w:rPr>
        <w:drawing>
          <wp:inline distT="0" distB="0" distL="0" distR="0" wp14:anchorId="2309F809" wp14:editId="5C6C1E40">
            <wp:extent cx="5260769" cy="4011833"/>
            <wp:effectExtent l="0" t="0" r="0" b="8255"/>
            <wp:docPr id="86540171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929"/>
                    <a:stretch>
                      <a:fillRect/>
                    </a:stretch>
                  </pic:blipFill>
                  <pic:spPr bwMode="auto">
                    <a:xfrm>
                      <a:off x="0" y="0"/>
                      <a:ext cx="5263037" cy="4013562"/>
                    </a:xfrm>
                    <a:prstGeom prst="rect">
                      <a:avLst/>
                    </a:prstGeom>
                    <a:noFill/>
                    <a:ln>
                      <a:noFill/>
                    </a:ln>
                    <a:extLst>
                      <a:ext uri="{53640926-AAD7-44D8-BBD7-CCE9431645EC}">
                        <a14:shadowObscured xmlns:a14="http://schemas.microsoft.com/office/drawing/2010/main"/>
                      </a:ext>
                    </a:extLst>
                  </pic:spPr>
                </pic:pic>
              </a:graphicData>
            </a:graphic>
          </wp:inline>
        </w:drawing>
      </w:r>
    </w:p>
    <w:p w14:paraId="17547903" w14:textId="56037D68" w:rsidR="006350FA" w:rsidRPr="006350FA" w:rsidRDefault="006350FA" w:rsidP="006350FA">
      <w:pPr>
        <w:spacing w:before="80" w:after="160" w:line="360" w:lineRule="auto"/>
        <w:jc w:val="center"/>
        <w:rPr>
          <w:b/>
          <w:bCs/>
          <w:iCs/>
          <w:color w:val="000000" w:themeColor="text1"/>
          <w:sz w:val="28"/>
          <w:szCs w:val="28"/>
        </w:rPr>
      </w:pPr>
      <w:r w:rsidRPr="006350FA">
        <w:rPr>
          <w:rFonts w:hint="eastAsia"/>
          <w:b/>
          <w:bCs/>
          <w:iCs/>
          <w:color w:val="000000" w:themeColor="text1"/>
          <w:sz w:val="28"/>
          <w:szCs w:val="28"/>
        </w:rPr>
        <w:t>S</w:t>
      </w:r>
      <w:r w:rsidRPr="006350FA">
        <w:rPr>
          <w:b/>
          <w:bCs/>
          <w:iCs/>
          <w:color w:val="000000" w:themeColor="text1"/>
          <w:sz w:val="28"/>
          <w:szCs w:val="28"/>
        </w:rPr>
        <w:t xml:space="preserve">ystem </w:t>
      </w:r>
      <w:r w:rsidRPr="006350FA">
        <w:rPr>
          <w:rFonts w:hint="eastAsia"/>
          <w:b/>
          <w:bCs/>
          <w:iCs/>
          <w:color w:val="000000" w:themeColor="text1"/>
          <w:sz w:val="28"/>
          <w:szCs w:val="28"/>
        </w:rPr>
        <w:t>A</w:t>
      </w:r>
      <w:r w:rsidRPr="006350FA">
        <w:rPr>
          <w:b/>
          <w:bCs/>
          <w:iCs/>
          <w:color w:val="000000" w:themeColor="text1"/>
          <w:sz w:val="28"/>
          <w:szCs w:val="28"/>
        </w:rPr>
        <w:t xml:space="preserve">rchitecture </w:t>
      </w:r>
      <w:r w:rsidRPr="006350FA">
        <w:rPr>
          <w:rFonts w:hint="eastAsia"/>
          <w:b/>
          <w:bCs/>
          <w:iCs/>
          <w:color w:val="000000" w:themeColor="text1"/>
          <w:sz w:val="28"/>
          <w:szCs w:val="28"/>
        </w:rPr>
        <w:t>D</w:t>
      </w:r>
      <w:r w:rsidRPr="006350FA">
        <w:rPr>
          <w:b/>
          <w:bCs/>
          <w:iCs/>
          <w:color w:val="000000" w:themeColor="text1"/>
          <w:sz w:val="28"/>
          <w:szCs w:val="28"/>
        </w:rPr>
        <w:t>iagram</w:t>
      </w:r>
    </w:p>
    <w:p w14:paraId="6C3C7BB0" w14:textId="10317A44" w:rsidR="00297A17" w:rsidRPr="00945EE3" w:rsidRDefault="00297A17" w:rsidP="00AE4E1B">
      <w:pPr>
        <w:spacing w:before="80" w:after="160" w:line="360" w:lineRule="auto"/>
        <w:jc w:val="both"/>
        <w:rPr>
          <w:b/>
          <w:bCs/>
          <w:iCs/>
          <w:color w:val="000000" w:themeColor="text1"/>
          <w:sz w:val="32"/>
          <w:szCs w:val="32"/>
        </w:rPr>
      </w:pPr>
      <w:r w:rsidRPr="00945EE3">
        <w:rPr>
          <w:b/>
          <w:bCs/>
          <w:iCs/>
          <w:color w:val="000000" w:themeColor="text1"/>
          <w:sz w:val="32"/>
          <w:szCs w:val="32"/>
        </w:rPr>
        <w:t>Component Overview</w:t>
      </w:r>
    </w:p>
    <w:p w14:paraId="0047DC8D" w14:textId="5FE4B2C3" w:rsidR="007A774B" w:rsidRPr="00945EE3" w:rsidRDefault="00E26DE1" w:rsidP="007A774B">
      <w:pPr>
        <w:pStyle w:val="a4"/>
        <w:numPr>
          <w:ilvl w:val="0"/>
          <w:numId w:val="4"/>
        </w:numPr>
        <w:spacing w:after="80" w:line="360" w:lineRule="auto"/>
        <w:jc w:val="both"/>
      </w:pPr>
      <w:r w:rsidRPr="00945EE3">
        <w:rPr>
          <w:rFonts w:eastAsia="Arial"/>
        </w:rPr>
        <w:t xml:space="preserve">Camera Module: </w:t>
      </w:r>
    </w:p>
    <w:p w14:paraId="02ACFAFA" w14:textId="436E0197" w:rsidR="006350FA" w:rsidRPr="00945EE3" w:rsidRDefault="00E26DE1" w:rsidP="00945EE3">
      <w:pPr>
        <w:pStyle w:val="a4"/>
        <w:spacing w:after="80" w:line="360" w:lineRule="auto"/>
        <w:ind w:left="360"/>
        <w:jc w:val="both"/>
      </w:pPr>
      <w:r w:rsidRPr="00945EE3">
        <w:rPr>
          <w:rFonts w:eastAsia="Arial"/>
        </w:rPr>
        <w:t xml:space="preserve">This module captures raw video data in real-time through the mobile device's camera while the user exercises. It serves as the physical foundation for system perception, responsible for capturing the video stream to ensure subsequent processing can detect movement changes. </w:t>
      </w:r>
    </w:p>
    <w:p w14:paraId="355D16FB" w14:textId="77777777" w:rsidR="007A774B" w:rsidRPr="00945EE3" w:rsidRDefault="00E26DE1" w:rsidP="00EB2D31">
      <w:pPr>
        <w:spacing w:after="80" w:line="360" w:lineRule="auto"/>
        <w:jc w:val="both"/>
      </w:pPr>
      <w:r w:rsidRPr="00945EE3">
        <w:rPr>
          <w:rFonts w:eastAsia="Arial"/>
        </w:rPr>
        <w:t xml:space="preserve">2. Motion Capture Module: </w:t>
      </w:r>
    </w:p>
    <w:p w14:paraId="3655D7BC" w14:textId="6BDA6B8E" w:rsidR="00E26DE1" w:rsidRPr="00945EE3" w:rsidRDefault="00E26DE1" w:rsidP="00545332">
      <w:pPr>
        <w:spacing w:after="80" w:line="360" w:lineRule="auto"/>
        <w:ind w:leftChars="200" w:left="480"/>
        <w:jc w:val="both"/>
      </w:pPr>
      <w:r w:rsidRPr="00945EE3">
        <w:rPr>
          <w:rFonts w:eastAsia="Arial"/>
        </w:rPr>
        <w:t xml:space="preserve">This module employs advanced computer vision algorithms to accurately extract key skeletal coordinates and joint movement trajectories from the raw video. </w:t>
      </w:r>
      <w:r w:rsidR="007A774B" w:rsidRPr="00945EE3">
        <w:rPr>
          <w:rFonts w:eastAsia="Arial"/>
        </w:rPr>
        <w:t>Its core function is to convert unstructured video frames into machine-readable structured data — joint angles, bar position, and displacement.</w:t>
      </w:r>
    </w:p>
    <w:p w14:paraId="1A71B8D8" w14:textId="77777777" w:rsidR="006350FA" w:rsidRPr="00945EE3" w:rsidRDefault="006350FA" w:rsidP="00EB2D31">
      <w:pPr>
        <w:spacing w:after="80" w:line="360" w:lineRule="auto"/>
        <w:jc w:val="both"/>
      </w:pPr>
    </w:p>
    <w:p w14:paraId="2E4C420D" w14:textId="77777777" w:rsidR="007A774B" w:rsidRPr="00945EE3" w:rsidRDefault="00E26DE1" w:rsidP="00EB2D31">
      <w:pPr>
        <w:spacing w:after="80" w:line="360" w:lineRule="auto"/>
        <w:jc w:val="both"/>
      </w:pPr>
      <w:r w:rsidRPr="00945EE3">
        <w:rPr>
          <w:rFonts w:eastAsia="Arial"/>
        </w:rPr>
        <w:lastRenderedPageBreak/>
        <w:t>3. Motion Analysis Module:</w:t>
      </w:r>
    </w:p>
    <w:p w14:paraId="0CD4D83B" w14:textId="32535EF1" w:rsidR="006350FA" w:rsidRPr="00945EE3" w:rsidRDefault="00E26DE1" w:rsidP="00945EE3">
      <w:pPr>
        <w:spacing w:after="80" w:line="360" w:lineRule="auto"/>
        <w:ind w:leftChars="200" w:left="480"/>
        <w:jc w:val="both"/>
      </w:pPr>
      <w:r w:rsidRPr="00945EE3">
        <w:rPr>
          <w:rFonts w:eastAsia="Arial"/>
        </w:rPr>
        <w:t xml:space="preserve"> Acting as the "brain" of the system, this module utilizes AI models to evaluate captured motion data in real-time and compares it against standard biomechanical models. It accurately identifies whether movements are standard and instantly generates corrective suggestions alongside multi-dimensional performance charts. T</w:t>
      </w:r>
    </w:p>
    <w:p w14:paraId="0949B830" w14:textId="77777777" w:rsidR="007A774B" w:rsidRPr="00945EE3" w:rsidRDefault="00E26DE1" w:rsidP="00EB2D31">
      <w:pPr>
        <w:spacing w:after="80" w:line="360" w:lineRule="auto"/>
        <w:jc w:val="both"/>
      </w:pPr>
      <w:r w:rsidRPr="00945EE3">
        <w:rPr>
          <w:rFonts w:eastAsia="Arial"/>
        </w:rPr>
        <w:t xml:space="preserve">4. Training Record Module: </w:t>
      </w:r>
    </w:p>
    <w:p w14:paraId="3A7E80F8" w14:textId="14523F4E" w:rsidR="006350FA" w:rsidRPr="00945EE3" w:rsidRDefault="00E26DE1" w:rsidP="00945EE3">
      <w:pPr>
        <w:spacing w:after="80" w:line="360" w:lineRule="auto"/>
        <w:ind w:leftChars="200" w:left="480"/>
        <w:jc w:val="both"/>
      </w:pPr>
      <w:r w:rsidRPr="00945EE3">
        <w:rPr>
          <w:rFonts w:eastAsia="Arial"/>
        </w:rPr>
        <w:t>This module handles persistent data storage, securely saving historical information such as raw parameters of each session, analysis reports, and user heart rates in the database. It allows users to review past training performances and observe their progress trends based on long-term data.</w:t>
      </w:r>
    </w:p>
    <w:p w14:paraId="66907C71" w14:textId="77777777" w:rsidR="007A774B" w:rsidRPr="00945EE3" w:rsidRDefault="00E26DE1" w:rsidP="00EB2D31">
      <w:pPr>
        <w:spacing w:after="80" w:line="360" w:lineRule="auto"/>
        <w:jc w:val="both"/>
      </w:pPr>
      <w:r w:rsidRPr="00945EE3">
        <w:rPr>
          <w:rFonts w:eastAsia="Arial"/>
        </w:rPr>
        <w:t xml:space="preserve">5. Heart Rate Monitoring Module: </w:t>
      </w:r>
    </w:p>
    <w:p w14:paraId="38055780" w14:textId="7729A956" w:rsidR="006350FA" w:rsidRPr="00945EE3" w:rsidRDefault="00E26DE1" w:rsidP="00945EE3">
      <w:pPr>
        <w:spacing w:after="80" w:line="360" w:lineRule="auto"/>
        <w:ind w:leftChars="200" w:left="480"/>
        <w:jc w:val="both"/>
      </w:pPr>
      <w:r w:rsidRPr="00945EE3">
        <w:rPr>
          <w:rFonts w:eastAsia="Arial"/>
        </w:rPr>
        <w:t xml:space="preserve">Connecting to a companion wristband via Bluetooth, this module synchronizes users' physiological metrics, such as heart rate, in real-time. It integrates internal physiological loads with external motion data to provide users with a comprehensive health assessment. </w:t>
      </w:r>
      <w:r w:rsidR="00545332" w:rsidRPr="00945EE3">
        <w:rPr>
          <w:rFonts w:eastAsia="Arial"/>
        </w:rPr>
        <w:t>It correlates physiological load with external motion data for a unified training profile.</w:t>
      </w:r>
    </w:p>
    <w:p w14:paraId="1C98FAA6" w14:textId="77777777" w:rsidR="00545332" w:rsidRPr="00945EE3" w:rsidRDefault="00E26DE1" w:rsidP="00545332">
      <w:pPr>
        <w:spacing w:after="80" w:line="360" w:lineRule="auto"/>
        <w:jc w:val="both"/>
      </w:pPr>
      <w:r w:rsidRPr="00945EE3">
        <w:rPr>
          <w:rFonts w:eastAsia="Arial"/>
        </w:rPr>
        <w:t xml:space="preserve">6. User Interaction Module: </w:t>
      </w:r>
    </w:p>
    <w:p w14:paraId="2D5C65E9" w14:textId="6E3FE6FA" w:rsidR="006350FA" w:rsidRPr="00945EE3" w:rsidRDefault="00E26DE1" w:rsidP="00945EE3">
      <w:pPr>
        <w:spacing w:after="80" w:line="360" w:lineRule="auto"/>
        <w:ind w:leftChars="200" w:left="480"/>
        <w:jc w:val="both"/>
      </w:pPr>
      <w:r w:rsidRPr="00945EE3">
        <w:rPr>
          <w:rFonts w:eastAsia="Arial"/>
        </w:rPr>
        <w:t xml:space="preserve">This module is the interface connecting the user to the underlying technology, representing the app interface visible on the device. It includes interfaces such as "Live Tracking," "Analysis," and "Records". </w:t>
      </w:r>
      <w:r w:rsidR="00545332" w:rsidRPr="00945EE3">
        <w:rPr>
          <w:rFonts w:eastAsia="Arial"/>
        </w:rPr>
        <w:t xml:space="preserve">It renders processed data as visual dashboards, trajectory plots, and skeleton </w:t>
      </w:r>
      <w:proofErr w:type="spellStart"/>
      <w:proofErr w:type="gramStart"/>
      <w:r w:rsidR="00545332" w:rsidRPr="00945EE3">
        <w:rPr>
          <w:rFonts w:eastAsia="Arial"/>
        </w:rPr>
        <w:t>overlays.</w:t>
      </w:r>
      <w:r w:rsidRPr="00945EE3">
        <w:rPr>
          <w:rFonts w:eastAsia="Arial"/>
        </w:rPr>
        <w:t>FitVision's</w:t>
      </w:r>
      <w:proofErr w:type="spellEnd"/>
      <w:proofErr w:type="gramEnd"/>
      <w:r w:rsidRPr="00945EE3">
        <w:rPr>
          <w:rFonts w:eastAsia="Arial"/>
        </w:rPr>
        <w:t xml:space="preserve"> typical user journey follows a closed-loop data flow from physical perception to digital analysis, culminating in result feedback. Below is the data flow logic for a standard fitness scenario (e.g., Live Tracking):</w:t>
      </w:r>
    </w:p>
    <w:p w14:paraId="081D6719" w14:textId="77777777" w:rsidR="00545332" w:rsidRPr="00545332" w:rsidRDefault="00545332" w:rsidP="00545332">
      <w:pPr>
        <w:spacing w:before="80" w:after="160" w:line="360" w:lineRule="auto"/>
        <w:jc w:val="both"/>
        <w:rPr>
          <w:b/>
          <w:bCs/>
          <w:iCs/>
          <w:color w:val="000000" w:themeColor="text1"/>
          <w:sz w:val="32"/>
          <w:szCs w:val="32"/>
        </w:rPr>
      </w:pPr>
      <w:r w:rsidRPr="00545332">
        <w:rPr>
          <w:b/>
          <w:bCs/>
          <w:iCs/>
          <w:color w:val="000000" w:themeColor="text1"/>
          <w:sz w:val="32"/>
          <w:szCs w:val="32"/>
        </w:rPr>
        <w:t>Data Flow</w:t>
      </w:r>
    </w:p>
    <w:p w14:paraId="6B08DE3B" w14:textId="77777777" w:rsidR="00545332" w:rsidRPr="00545332" w:rsidRDefault="00545332" w:rsidP="00545332">
      <w:pPr>
        <w:spacing w:after="80" w:line="360" w:lineRule="auto"/>
        <w:jc w:val="both"/>
        <w:rPr>
          <w:iCs/>
        </w:rPr>
      </w:pPr>
      <w:proofErr w:type="spellStart"/>
      <w:r w:rsidRPr="00545332">
        <w:rPr>
          <w:iCs/>
        </w:rPr>
        <w:t>FitVision's</w:t>
      </w:r>
      <w:proofErr w:type="spellEnd"/>
      <w:r w:rsidRPr="00545332">
        <w:rPr>
          <w:iCs/>
        </w:rPr>
        <w:t xml:space="preserve"> typical user journey follows a closed-loop data flow from physical perception to digital analysis, culminating in result feedback. Below is the data flow logic for a standard fitness scenario (e.g., Live Tracking):</w:t>
      </w:r>
    </w:p>
    <w:p w14:paraId="5CF287EC" w14:textId="77777777" w:rsidR="00545332" w:rsidRPr="00945EE3" w:rsidRDefault="00545332" w:rsidP="00EB2D31">
      <w:pPr>
        <w:spacing w:after="80" w:line="360" w:lineRule="auto"/>
        <w:jc w:val="both"/>
      </w:pPr>
    </w:p>
    <w:p w14:paraId="3B8144D4" w14:textId="77777777" w:rsidR="00545332" w:rsidRPr="00945EE3" w:rsidRDefault="00E26DE1" w:rsidP="006350FA">
      <w:pPr>
        <w:pStyle w:val="a4"/>
        <w:numPr>
          <w:ilvl w:val="0"/>
          <w:numId w:val="3"/>
        </w:numPr>
        <w:spacing w:after="80" w:line="360" w:lineRule="auto"/>
        <w:jc w:val="both"/>
      </w:pPr>
      <w:r w:rsidRPr="00945EE3">
        <w:rPr>
          <w:rFonts w:eastAsia="Arial"/>
        </w:rPr>
        <w:t xml:space="preserve">Initialization &amp; Data Collection: </w:t>
      </w:r>
    </w:p>
    <w:p w14:paraId="0BCB44EB" w14:textId="248CFEF5" w:rsidR="006350FA" w:rsidRPr="00945EE3" w:rsidRDefault="00E26DE1" w:rsidP="00945EE3">
      <w:pPr>
        <w:pStyle w:val="a4"/>
        <w:spacing w:after="80" w:line="360" w:lineRule="auto"/>
        <w:ind w:left="360"/>
        <w:jc w:val="both"/>
      </w:pPr>
      <w:r w:rsidRPr="00945EE3">
        <w:rPr>
          <w:rFonts w:eastAsia="Arial"/>
        </w:rPr>
        <w:lastRenderedPageBreak/>
        <w:t>The data flow originates in the "User Interaction Module". When the user enters the "Live Tracking" interface and activates the camera, a command is sent to the "Camera Module". The camera then begins capturing raw image sequences, serving as the primary data source for all subsequent processing.</w:t>
      </w:r>
    </w:p>
    <w:p w14:paraId="7D3610FA" w14:textId="1E364AFF" w:rsidR="00545332" w:rsidRPr="00945EE3" w:rsidRDefault="00E26DE1" w:rsidP="00545332">
      <w:pPr>
        <w:pStyle w:val="a4"/>
        <w:numPr>
          <w:ilvl w:val="0"/>
          <w:numId w:val="3"/>
        </w:numPr>
        <w:spacing w:after="80" w:line="360" w:lineRule="auto"/>
        <w:jc w:val="both"/>
      </w:pPr>
      <w:r w:rsidRPr="00945EE3">
        <w:rPr>
          <w:rFonts w:eastAsia="Arial"/>
        </w:rPr>
        <w:t xml:space="preserve">Real-time Processing &amp; Feedback: </w:t>
      </w:r>
    </w:p>
    <w:p w14:paraId="3673BDB2" w14:textId="501DB37A" w:rsidR="006350FA" w:rsidRPr="00945EE3" w:rsidRDefault="00E26DE1" w:rsidP="00945EE3">
      <w:pPr>
        <w:pStyle w:val="a4"/>
        <w:spacing w:after="80" w:line="360" w:lineRule="auto"/>
        <w:ind w:left="360"/>
        <w:jc w:val="both"/>
      </w:pPr>
      <w:r w:rsidRPr="00945EE3">
        <w:rPr>
          <w:rFonts w:eastAsia="Arial"/>
        </w:rPr>
        <w:t>The raw video stream generated by the "Camera Module" is pushed to the "Motion Capture Module" in real-time. Here, the first data transformation occurs: computer vision algorithms convert pixels into structured joint coordinates. At this point, some real-time data (e.g., joint angles, movement speed, equipment displacement) flows back to the "User Interaction Module" and is rendered synchronously on the tracking interface, providing instant visual feedback.</w:t>
      </w:r>
    </w:p>
    <w:p w14:paraId="6F919C08" w14:textId="401BC8EE" w:rsidR="00545332" w:rsidRPr="00945EE3" w:rsidRDefault="00E26DE1" w:rsidP="00545332">
      <w:pPr>
        <w:pStyle w:val="a4"/>
        <w:numPr>
          <w:ilvl w:val="0"/>
          <w:numId w:val="3"/>
        </w:numPr>
        <w:spacing w:after="80" w:line="360" w:lineRule="auto"/>
        <w:jc w:val="both"/>
      </w:pPr>
      <w:r w:rsidRPr="00945EE3">
        <w:rPr>
          <w:rFonts w:eastAsia="Arial"/>
        </w:rPr>
        <w:t xml:space="preserve">Deep Analysis &amp; Logic Processing: </w:t>
      </w:r>
    </w:p>
    <w:p w14:paraId="700E1BA5" w14:textId="1E7B2B2F" w:rsidR="006350FA" w:rsidRPr="00945EE3" w:rsidRDefault="00E26DE1" w:rsidP="00945EE3">
      <w:pPr>
        <w:pStyle w:val="a4"/>
        <w:spacing w:after="80" w:line="360" w:lineRule="auto"/>
        <w:ind w:left="360"/>
        <w:jc w:val="both"/>
      </w:pPr>
      <w:r w:rsidRPr="00945EE3">
        <w:rPr>
          <w:rFonts w:eastAsia="Arial"/>
        </w:rPr>
        <w:t>Simultaneously with motion capture, structured motion data is transmitted to the "Motion Analysis Module". AI algorithms logically assess the standard of the movements, converting coordinates into systematic conclusions (e.g., "squat depth insufficient" or "keep back straight"). These results are then packaged into visual charts and targeted text suggestions.</w:t>
      </w:r>
    </w:p>
    <w:p w14:paraId="40EAB3B3" w14:textId="06FCBE0F" w:rsidR="00545332" w:rsidRPr="00945EE3" w:rsidRDefault="00E26DE1" w:rsidP="00545332">
      <w:pPr>
        <w:pStyle w:val="a4"/>
        <w:numPr>
          <w:ilvl w:val="0"/>
          <w:numId w:val="3"/>
        </w:numPr>
        <w:spacing w:after="80" w:line="360" w:lineRule="auto"/>
        <w:jc w:val="both"/>
      </w:pPr>
      <w:r w:rsidRPr="00945EE3">
        <w:rPr>
          <w:rFonts w:eastAsia="Arial"/>
        </w:rPr>
        <w:t xml:space="preserve">Persistence &amp; Storage: </w:t>
      </w:r>
    </w:p>
    <w:p w14:paraId="50DA9647" w14:textId="76347812" w:rsidR="006350FA" w:rsidRPr="00945EE3" w:rsidRDefault="00E26DE1" w:rsidP="00945EE3">
      <w:pPr>
        <w:pStyle w:val="a4"/>
        <w:spacing w:after="80" w:line="360" w:lineRule="auto"/>
        <w:ind w:left="360"/>
        <w:jc w:val="both"/>
      </w:pPr>
      <w:r w:rsidRPr="00945EE3">
        <w:rPr>
          <w:rFonts w:eastAsia="Arial"/>
        </w:rPr>
        <w:t>When the user ends the workout, all analysis conclusions, motion metrics, and physiological data synchronized via Bluetooth from the "Heart Rate Monitoring Module" are sent to the "Training Record Module". The data is stored in a local or cloud database, ensuring the transition from an instantaneous stream to a permanent record.</w:t>
      </w:r>
    </w:p>
    <w:p w14:paraId="7BBCD3BD" w14:textId="1613F020" w:rsidR="00545332" w:rsidRPr="00945EE3" w:rsidRDefault="00E26DE1" w:rsidP="00545332">
      <w:pPr>
        <w:pStyle w:val="a4"/>
        <w:numPr>
          <w:ilvl w:val="0"/>
          <w:numId w:val="3"/>
        </w:numPr>
        <w:spacing w:after="80" w:line="360" w:lineRule="auto"/>
        <w:jc w:val="both"/>
      </w:pPr>
      <w:r w:rsidRPr="00945EE3">
        <w:rPr>
          <w:rFonts w:eastAsia="Arial"/>
        </w:rPr>
        <w:t xml:space="preserve">Retrieval &amp; Review: </w:t>
      </w:r>
    </w:p>
    <w:p w14:paraId="6B8BCD94" w14:textId="69FC2457" w:rsidR="00E26DE1" w:rsidRPr="00945EE3" w:rsidRDefault="00E26DE1" w:rsidP="00545332">
      <w:pPr>
        <w:pStyle w:val="a4"/>
        <w:spacing w:after="80" w:line="360" w:lineRule="auto"/>
        <w:ind w:left="360"/>
        <w:jc w:val="both"/>
      </w:pPr>
      <w:r w:rsidRPr="00945EE3">
        <w:rPr>
          <w:rFonts w:eastAsia="Arial"/>
        </w:rPr>
        <w:t>The stored data supports multi-dimensional retrieval. Users can view a deep</w:t>
      </w:r>
      <w:r w:rsidR="00545332" w:rsidRPr="00945EE3">
        <w:t xml:space="preserve"> </w:t>
      </w:r>
      <w:r w:rsidRPr="00945EE3">
        <w:rPr>
          <w:rFonts w:eastAsia="Arial"/>
        </w:rPr>
        <w:t>summary of their current workout via the "Analysis" interface or retrieve historical data through the "Records" interface. This reverse data flow completes the closed loop from training to review, allowing users to compare outcomes across different timeframes.</w:t>
      </w:r>
    </w:p>
    <w:p w14:paraId="13440030" w14:textId="77777777" w:rsidR="00545332" w:rsidRDefault="00545332" w:rsidP="00545332">
      <w:pPr>
        <w:pStyle w:val="a4"/>
        <w:spacing w:after="80" w:line="360" w:lineRule="auto"/>
        <w:ind w:left="360"/>
        <w:jc w:val="both"/>
      </w:pPr>
    </w:p>
    <w:p w14:paraId="589486E0" w14:textId="77777777" w:rsidR="00945EE3" w:rsidRPr="00945EE3" w:rsidRDefault="00945EE3" w:rsidP="00545332">
      <w:pPr>
        <w:pStyle w:val="a4"/>
        <w:spacing w:after="80" w:line="360" w:lineRule="auto"/>
        <w:ind w:left="360"/>
        <w:jc w:val="both"/>
      </w:pPr>
    </w:p>
    <w:p w14:paraId="3C8CF8AB" w14:textId="59A4D147" w:rsidR="0003310B" w:rsidRPr="00945EE3" w:rsidRDefault="00B250C6" w:rsidP="006350FA">
      <w:pPr>
        <w:spacing w:before="400" w:after="80" w:line="360" w:lineRule="auto"/>
        <w:jc w:val="both"/>
        <w:rPr>
          <w:b/>
          <w:bCs/>
          <w:color w:val="000000" w:themeColor="text1"/>
          <w:sz w:val="32"/>
          <w:szCs w:val="32"/>
        </w:rPr>
      </w:pPr>
      <w:r w:rsidRPr="00945EE3">
        <w:rPr>
          <w:b/>
          <w:bCs/>
          <w:color w:val="000000" w:themeColor="text1"/>
          <w:sz w:val="32"/>
          <w:szCs w:val="32"/>
        </w:rPr>
        <w:lastRenderedPageBreak/>
        <w:t>Section 2 — Technology Justification</w:t>
      </w:r>
    </w:p>
    <w:tbl>
      <w:tblPr>
        <w:tblStyle w:val="af0"/>
        <w:tblW w:w="0" w:type="auto"/>
        <w:jc w:val="center"/>
        <w:tblLook w:val="04A0" w:firstRow="1" w:lastRow="0" w:firstColumn="1" w:lastColumn="0" w:noHBand="0" w:noVBand="1"/>
      </w:tblPr>
      <w:tblGrid>
        <w:gridCol w:w="1359"/>
        <w:gridCol w:w="1907"/>
        <w:gridCol w:w="2712"/>
        <w:gridCol w:w="3038"/>
      </w:tblGrid>
      <w:tr w:rsidR="00E26DE1" w:rsidRPr="00945EE3" w14:paraId="79BB291F" w14:textId="77777777" w:rsidTr="006530E7">
        <w:trPr>
          <w:jc w:val="center"/>
        </w:trPr>
        <w:tc>
          <w:tcPr>
            <w:tcW w:w="240" w:type="dxa"/>
            <w:vAlign w:val="center"/>
          </w:tcPr>
          <w:p w14:paraId="7183EA73" w14:textId="3D3E5B69" w:rsidR="00E26DE1" w:rsidRPr="00945EE3" w:rsidRDefault="00E26DE1" w:rsidP="00FA1318">
            <w:pPr>
              <w:spacing w:line="276" w:lineRule="auto"/>
              <w:jc w:val="center"/>
            </w:pPr>
            <w:r w:rsidRPr="00945EE3">
              <w:rPr>
                <w:b/>
              </w:rPr>
              <w:t>Technology</w:t>
            </w:r>
          </w:p>
        </w:tc>
        <w:tc>
          <w:tcPr>
            <w:tcW w:w="0" w:type="auto"/>
            <w:vAlign w:val="center"/>
          </w:tcPr>
          <w:p w14:paraId="6CC63A3B" w14:textId="70DDFCA3" w:rsidR="00E26DE1" w:rsidRPr="00945EE3" w:rsidRDefault="00E26DE1" w:rsidP="00FA1318">
            <w:pPr>
              <w:spacing w:line="276" w:lineRule="auto"/>
              <w:jc w:val="center"/>
            </w:pPr>
            <w:r w:rsidRPr="00945EE3">
              <w:rPr>
                <w:b/>
              </w:rPr>
              <w:t>What we chose</w:t>
            </w:r>
          </w:p>
        </w:tc>
        <w:tc>
          <w:tcPr>
            <w:tcW w:w="0" w:type="auto"/>
            <w:vAlign w:val="center"/>
          </w:tcPr>
          <w:p w14:paraId="0BB4DE66" w14:textId="088B4E75" w:rsidR="00E26DE1" w:rsidRPr="00945EE3" w:rsidRDefault="00E26DE1" w:rsidP="00FA1318">
            <w:pPr>
              <w:spacing w:line="276" w:lineRule="auto"/>
              <w:jc w:val="center"/>
            </w:pPr>
            <w:r w:rsidRPr="00945EE3">
              <w:rPr>
                <w:b/>
              </w:rPr>
              <w:t>Alternatives considered</w:t>
            </w:r>
          </w:p>
        </w:tc>
        <w:tc>
          <w:tcPr>
            <w:tcW w:w="0" w:type="auto"/>
            <w:vAlign w:val="center"/>
          </w:tcPr>
          <w:p w14:paraId="34C4B75D" w14:textId="2FF4D23B" w:rsidR="00E26DE1" w:rsidRPr="00945EE3" w:rsidRDefault="00E26DE1" w:rsidP="00FA1318">
            <w:pPr>
              <w:spacing w:line="276" w:lineRule="auto"/>
              <w:jc w:val="center"/>
            </w:pPr>
            <w:r w:rsidRPr="00945EE3">
              <w:rPr>
                <w:b/>
              </w:rPr>
              <w:t>Why we chose this</w:t>
            </w:r>
          </w:p>
        </w:tc>
      </w:tr>
      <w:tr w:rsidR="00D0755B" w:rsidRPr="00945EE3" w14:paraId="139262AC" w14:textId="77777777" w:rsidTr="006530E7">
        <w:trPr>
          <w:jc w:val="center"/>
        </w:trPr>
        <w:tc>
          <w:tcPr>
            <w:tcW w:w="240" w:type="dxa"/>
            <w:vAlign w:val="center"/>
          </w:tcPr>
          <w:p w14:paraId="1C258F43" w14:textId="18A144E3" w:rsidR="00D0755B" w:rsidRPr="00945EE3" w:rsidRDefault="00E26DE1" w:rsidP="006530E7">
            <w:pPr>
              <w:spacing w:line="276" w:lineRule="auto"/>
              <w:jc w:val="center"/>
            </w:pPr>
            <w:r w:rsidRPr="00945EE3">
              <w:t>Backend Framework</w:t>
            </w:r>
          </w:p>
        </w:tc>
        <w:tc>
          <w:tcPr>
            <w:tcW w:w="0" w:type="auto"/>
            <w:vAlign w:val="center"/>
          </w:tcPr>
          <w:p w14:paraId="67F5C0B3" w14:textId="41875BC4" w:rsidR="00D0755B" w:rsidRPr="00945EE3" w:rsidRDefault="00E26DE1" w:rsidP="006530E7">
            <w:pPr>
              <w:spacing w:line="276" w:lineRule="auto"/>
              <w:jc w:val="center"/>
            </w:pPr>
            <w:r w:rsidRPr="00945EE3">
              <w:t>FastAPI + Uvicorn</w:t>
            </w:r>
          </w:p>
        </w:tc>
        <w:tc>
          <w:tcPr>
            <w:tcW w:w="0" w:type="auto"/>
            <w:vAlign w:val="center"/>
          </w:tcPr>
          <w:p w14:paraId="59EE782E" w14:textId="0D3B4A41" w:rsidR="00D0755B" w:rsidRPr="00945EE3" w:rsidRDefault="00A20C4D" w:rsidP="006530E7">
            <w:pPr>
              <w:spacing w:line="276" w:lineRule="auto"/>
              <w:jc w:val="center"/>
            </w:pPr>
            <w:r w:rsidRPr="00945EE3">
              <w:t>Flask, Django</w:t>
            </w:r>
          </w:p>
        </w:tc>
        <w:tc>
          <w:tcPr>
            <w:tcW w:w="0" w:type="auto"/>
            <w:vAlign w:val="center"/>
          </w:tcPr>
          <w:p w14:paraId="2C855ECB" w14:textId="40A2ADCF" w:rsidR="00D0755B" w:rsidRPr="00945EE3" w:rsidRDefault="006530E7" w:rsidP="006530E7">
            <w:pPr>
              <w:jc w:val="center"/>
            </w:pPr>
            <w:r w:rsidRPr="006530E7">
              <w:t>Native WebSocket + async; lighter than Django, no extra libs like Flask needs.</w:t>
            </w:r>
          </w:p>
        </w:tc>
      </w:tr>
      <w:tr w:rsidR="00D0755B" w:rsidRPr="00945EE3" w14:paraId="6DE370C9" w14:textId="77777777" w:rsidTr="006530E7">
        <w:trPr>
          <w:jc w:val="center"/>
        </w:trPr>
        <w:tc>
          <w:tcPr>
            <w:tcW w:w="240" w:type="dxa"/>
            <w:vAlign w:val="center"/>
          </w:tcPr>
          <w:p w14:paraId="71E01A8D" w14:textId="26297097" w:rsidR="00D0755B" w:rsidRPr="00945EE3" w:rsidRDefault="00E26DE1" w:rsidP="006530E7">
            <w:pPr>
              <w:spacing w:line="276" w:lineRule="auto"/>
              <w:jc w:val="center"/>
            </w:pPr>
            <w:r w:rsidRPr="00945EE3">
              <w:t>Pose Estimation</w:t>
            </w:r>
          </w:p>
        </w:tc>
        <w:tc>
          <w:tcPr>
            <w:tcW w:w="0" w:type="auto"/>
            <w:vAlign w:val="center"/>
          </w:tcPr>
          <w:p w14:paraId="3D678AA9" w14:textId="4041F36D" w:rsidR="00D0755B" w:rsidRPr="00945EE3" w:rsidRDefault="00E26DE1" w:rsidP="006530E7">
            <w:pPr>
              <w:spacing w:line="276" w:lineRule="auto"/>
              <w:jc w:val="center"/>
            </w:pPr>
            <w:r w:rsidRPr="00945EE3">
              <w:t>YOLOv8n-pose (Ultralytics)</w:t>
            </w:r>
          </w:p>
        </w:tc>
        <w:tc>
          <w:tcPr>
            <w:tcW w:w="0" w:type="auto"/>
            <w:vAlign w:val="center"/>
          </w:tcPr>
          <w:p w14:paraId="483F3D8D" w14:textId="2FA91670" w:rsidR="00D0755B" w:rsidRPr="00945EE3" w:rsidRDefault="00E26DE1" w:rsidP="006530E7">
            <w:pPr>
              <w:spacing w:line="276" w:lineRule="auto"/>
              <w:jc w:val="center"/>
            </w:pPr>
            <w:r w:rsidRPr="00945EE3">
              <w:t>MediaPipe Pose, OpenPose, MoveNet</w:t>
            </w:r>
          </w:p>
        </w:tc>
        <w:tc>
          <w:tcPr>
            <w:tcW w:w="0" w:type="auto"/>
            <w:vAlign w:val="center"/>
          </w:tcPr>
          <w:p w14:paraId="3D2920FD" w14:textId="011282A4" w:rsidR="00D0755B" w:rsidRPr="00945EE3" w:rsidRDefault="006530E7" w:rsidP="006530E7">
            <w:pPr>
              <w:jc w:val="center"/>
            </w:pPr>
            <w:r w:rsidRPr="006530E7">
              <w:t>Real-time CPU inference; easier Python deployment than alternatives.</w:t>
            </w:r>
          </w:p>
        </w:tc>
      </w:tr>
      <w:tr w:rsidR="00D0755B" w:rsidRPr="00945EE3" w14:paraId="5821C779" w14:textId="77777777" w:rsidTr="006530E7">
        <w:trPr>
          <w:jc w:val="center"/>
        </w:trPr>
        <w:tc>
          <w:tcPr>
            <w:tcW w:w="240" w:type="dxa"/>
            <w:vAlign w:val="center"/>
          </w:tcPr>
          <w:p w14:paraId="496AB7EB" w14:textId="42F39FD5" w:rsidR="00D0755B" w:rsidRPr="00945EE3" w:rsidRDefault="006E195F" w:rsidP="006530E7">
            <w:pPr>
              <w:spacing w:line="276" w:lineRule="auto"/>
              <w:jc w:val="center"/>
            </w:pPr>
            <w:r w:rsidRPr="00945EE3">
              <w:t>Real-time Comm</w:t>
            </w:r>
          </w:p>
        </w:tc>
        <w:tc>
          <w:tcPr>
            <w:tcW w:w="0" w:type="auto"/>
            <w:vAlign w:val="center"/>
          </w:tcPr>
          <w:p w14:paraId="1E1E979A" w14:textId="71AE183B" w:rsidR="00D0755B" w:rsidRPr="00945EE3" w:rsidRDefault="006E195F" w:rsidP="006530E7">
            <w:pPr>
              <w:spacing w:line="276" w:lineRule="auto"/>
              <w:jc w:val="center"/>
            </w:pPr>
            <w:r w:rsidRPr="00945EE3">
              <w:t>WebSocket (ws://)</w:t>
            </w:r>
          </w:p>
        </w:tc>
        <w:tc>
          <w:tcPr>
            <w:tcW w:w="0" w:type="auto"/>
            <w:vAlign w:val="center"/>
          </w:tcPr>
          <w:p w14:paraId="16AAB1A2" w14:textId="7F684B89" w:rsidR="00D0755B" w:rsidRPr="00945EE3" w:rsidRDefault="006E195F" w:rsidP="006530E7">
            <w:pPr>
              <w:spacing w:line="276" w:lineRule="auto"/>
              <w:jc w:val="center"/>
            </w:pPr>
            <w:r w:rsidRPr="00945EE3">
              <w:t>SSE, HTTP Polling, gRPC Stream</w:t>
            </w:r>
          </w:p>
        </w:tc>
        <w:tc>
          <w:tcPr>
            <w:tcW w:w="0" w:type="auto"/>
            <w:vAlign w:val="center"/>
          </w:tcPr>
          <w:p w14:paraId="2D6D60A8" w14:textId="45DD85C1" w:rsidR="00D0755B" w:rsidRPr="00945EE3" w:rsidRDefault="006530E7" w:rsidP="006530E7">
            <w:pPr>
              <w:jc w:val="center"/>
            </w:pPr>
            <w:r w:rsidRPr="006530E7">
              <w:t xml:space="preserve">Bidirectional low-latency; SSE is one-way, </w:t>
            </w:r>
            <w:proofErr w:type="spellStart"/>
            <w:r w:rsidRPr="006530E7">
              <w:t>gRPC</w:t>
            </w:r>
            <w:proofErr w:type="spellEnd"/>
            <w:r w:rsidRPr="006530E7">
              <w:t xml:space="preserve"> needs browser proxy.</w:t>
            </w:r>
          </w:p>
        </w:tc>
      </w:tr>
      <w:tr w:rsidR="00D0755B" w:rsidRPr="00945EE3" w14:paraId="657CF3A7" w14:textId="77777777" w:rsidTr="006530E7">
        <w:trPr>
          <w:jc w:val="center"/>
        </w:trPr>
        <w:tc>
          <w:tcPr>
            <w:tcW w:w="240" w:type="dxa"/>
            <w:vAlign w:val="center"/>
          </w:tcPr>
          <w:p w14:paraId="22EE60E0" w14:textId="30F1F2F0" w:rsidR="00D0755B" w:rsidRPr="00945EE3" w:rsidRDefault="006E195F" w:rsidP="006530E7">
            <w:pPr>
              <w:spacing w:line="276" w:lineRule="auto"/>
              <w:jc w:val="center"/>
            </w:pPr>
            <w:r w:rsidRPr="00945EE3">
              <w:t>Bluetooth Integration</w:t>
            </w:r>
          </w:p>
        </w:tc>
        <w:tc>
          <w:tcPr>
            <w:tcW w:w="0" w:type="auto"/>
            <w:vAlign w:val="center"/>
          </w:tcPr>
          <w:p w14:paraId="2E0724C7" w14:textId="1A4B7B85" w:rsidR="00D0755B" w:rsidRPr="00945EE3" w:rsidRDefault="006E195F" w:rsidP="006530E7">
            <w:pPr>
              <w:spacing w:line="276" w:lineRule="auto"/>
              <w:jc w:val="center"/>
            </w:pPr>
            <w:r w:rsidRPr="00945EE3">
              <w:t>Web Bluetooth API</w:t>
            </w:r>
          </w:p>
        </w:tc>
        <w:tc>
          <w:tcPr>
            <w:tcW w:w="0" w:type="auto"/>
            <w:vAlign w:val="center"/>
          </w:tcPr>
          <w:p w14:paraId="631AB0FF" w14:textId="11CCC970" w:rsidR="00D0755B" w:rsidRPr="00945EE3" w:rsidRDefault="006E195F" w:rsidP="006530E7">
            <w:pPr>
              <w:spacing w:line="276" w:lineRule="auto"/>
              <w:jc w:val="center"/>
            </w:pPr>
            <w:r w:rsidRPr="00945EE3">
              <w:t>Chrome Extension BLE, Native App (React Native/Flutter)</w:t>
            </w:r>
          </w:p>
        </w:tc>
        <w:tc>
          <w:tcPr>
            <w:tcW w:w="0" w:type="auto"/>
            <w:vAlign w:val="center"/>
          </w:tcPr>
          <w:p w14:paraId="12050426" w14:textId="67FCB3C5" w:rsidR="00D0755B" w:rsidRPr="00945EE3" w:rsidRDefault="006530E7" w:rsidP="006530E7">
            <w:pPr>
              <w:jc w:val="center"/>
            </w:pPr>
            <w:r w:rsidRPr="006530E7">
              <w:t>No app install needed; limited to Chrome / Edge.</w:t>
            </w:r>
          </w:p>
        </w:tc>
      </w:tr>
      <w:tr w:rsidR="00A20C4D" w:rsidRPr="00945EE3" w14:paraId="60159B5E" w14:textId="77777777" w:rsidTr="006530E7">
        <w:trPr>
          <w:jc w:val="center"/>
        </w:trPr>
        <w:tc>
          <w:tcPr>
            <w:tcW w:w="240" w:type="dxa"/>
            <w:vAlign w:val="center"/>
          </w:tcPr>
          <w:p w14:paraId="06686617" w14:textId="100E2C99" w:rsidR="00A20C4D" w:rsidRPr="00945EE3" w:rsidRDefault="006E195F" w:rsidP="006530E7">
            <w:pPr>
              <w:spacing w:line="276" w:lineRule="auto"/>
              <w:jc w:val="center"/>
            </w:pPr>
            <w:r w:rsidRPr="00945EE3">
              <w:t>Frontend Framework</w:t>
            </w:r>
          </w:p>
        </w:tc>
        <w:tc>
          <w:tcPr>
            <w:tcW w:w="0" w:type="auto"/>
            <w:vAlign w:val="center"/>
          </w:tcPr>
          <w:p w14:paraId="6E2123CB" w14:textId="17BC17A8" w:rsidR="00A20C4D" w:rsidRPr="00945EE3" w:rsidRDefault="006E195F" w:rsidP="006530E7">
            <w:pPr>
              <w:spacing w:line="276" w:lineRule="auto"/>
              <w:jc w:val="center"/>
            </w:pPr>
            <w:r w:rsidRPr="00945EE3">
              <w:t>Vanilla JavaScript (No framework)</w:t>
            </w:r>
          </w:p>
        </w:tc>
        <w:tc>
          <w:tcPr>
            <w:tcW w:w="0" w:type="auto"/>
            <w:vAlign w:val="center"/>
          </w:tcPr>
          <w:p w14:paraId="08671FBB" w14:textId="3D4DF6A6" w:rsidR="00A20C4D" w:rsidRPr="00945EE3" w:rsidRDefault="006E195F" w:rsidP="006530E7">
            <w:pPr>
              <w:spacing w:line="276" w:lineRule="auto"/>
              <w:jc w:val="center"/>
            </w:pPr>
            <w:r w:rsidRPr="00945EE3">
              <w:t>React, Vue, Svelte</w:t>
            </w:r>
          </w:p>
        </w:tc>
        <w:tc>
          <w:tcPr>
            <w:tcW w:w="0" w:type="auto"/>
            <w:vAlign w:val="center"/>
          </w:tcPr>
          <w:p w14:paraId="7738FB82" w14:textId="182B174A" w:rsidR="00A20C4D" w:rsidRPr="00945EE3" w:rsidRDefault="006530E7" w:rsidP="006530E7">
            <w:pPr>
              <w:jc w:val="center"/>
            </w:pPr>
            <w:r w:rsidRPr="006530E7">
              <w:t>Lightweight static page; no build step, instant deploy.</w:t>
            </w:r>
          </w:p>
        </w:tc>
      </w:tr>
    </w:tbl>
    <w:p w14:paraId="32DFFE3D" w14:textId="77777777" w:rsidR="00D0755B" w:rsidRPr="00945EE3" w:rsidRDefault="00D0755B" w:rsidP="00AE4E1B">
      <w:pPr>
        <w:spacing w:line="360" w:lineRule="auto"/>
        <w:jc w:val="both"/>
      </w:pPr>
    </w:p>
    <w:p w14:paraId="3712E464" w14:textId="77777777" w:rsidR="006E195F" w:rsidRPr="00945EE3" w:rsidRDefault="006E195F" w:rsidP="00EB2D31">
      <w:pPr>
        <w:spacing w:after="80" w:line="360" w:lineRule="auto"/>
        <w:jc w:val="both"/>
        <w:rPr>
          <w:rFonts w:eastAsia="Arial"/>
        </w:rPr>
      </w:pPr>
      <w:r w:rsidRPr="00945EE3">
        <w:rPr>
          <w:rFonts w:eastAsia="Arial"/>
        </w:rPr>
        <w:t>Technical risks and mitigation</w:t>
      </w:r>
    </w:p>
    <w:p w14:paraId="1BF66678" w14:textId="77777777" w:rsidR="006E195F" w:rsidRPr="00945EE3" w:rsidRDefault="006E195F" w:rsidP="00EB2D31">
      <w:pPr>
        <w:spacing w:after="80" w:line="360" w:lineRule="auto"/>
        <w:jc w:val="both"/>
        <w:rPr>
          <w:rFonts w:eastAsia="Arial"/>
        </w:rPr>
      </w:pPr>
      <w:r w:rsidRPr="00945EE3">
        <w:rPr>
          <w:rFonts w:eastAsia="Arial"/>
        </w:rPr>
        <w:t>During development, we identified and addressed the following major technical risks:</w:t>
      </w:r>
    </w:p>
    <w:p w14:paraId="72E3D43F" w14:textId="295269DA" w:rsidR="00545332" w:rsidRPr="00945EE3" w:rsidRDefault="006E195F" w:rsidP="00545332">
      <w:pPr>
        <w:pStyle w:val="a4"/>
        <w:numPr>
          <w:ilvl w:val="0"/>
          <w:numId w:val="5"/>
        </w:numPr>
        <w:spacing w:after="80" w:line="360" w:lineRule="auto"/>
        <w:jc w:val="both"/>
      </w:pPr>
      <w:r w:rsidRPr="00945EE3">
        <w:rPr>
          <w:rFonts w:eastAsia="Arial"/>
        </w:rPr>
        <w:t xml:space="preserve">YOLO CPU Inference Latency Risk: </w:t>
      </w:r>
    </w:p>
    <w:p w14:paraId="41B7F744" w14:textId="55071F22" w:rsidR="006350FA" w:rsidRPr="00945EE3" w:rsidRDefault="006E195F" w:rsidP="00945EE3">
      <w:pPr>
        <w:pStyle w:val="a4"/>
        <w:spacing w:after="80" w:line="360" w:lineRule="auto"/>
        <w:ind w:left="360"/>
        <w:jc w:val="both"/>
      </w:pPr>
      <w:r w:rsidRPr="00945EE3">
        <w:rPr>
          <w:rFonts w:eastAsia="Arial"/>
        </w:rPr>
        <w:t>Running deep learning models on low-end CPUs can cause excessive processing times (&gt;50ms/frame), impacting real-time feedback. Mitigation: We exclusively used the computationally lightweight `yolov8n-pose` (nano version) model and configured parameters to reduce redundant calculations (e.g., `conf=0.3 / iou=0.7`). If the system detects a CUDA environment on the user's device, it automatically enables GPU acceleration to further reduce latency.</w:t>
      </w:r>
    </w:p>
    <w:p w14:paraId="017756E5" w14:textId="5A4D4CA2" w:rsidR="00545332" w:rsidRPr="00945EE3" w:rsidRDefault="006E195F" w:rsidP="00545332">
      <w:pPr>
        <w:pStyle w:val="a4"/>
        <w:numPr>
          <w:ilvl w:val="0"/>
          <w:numId w:val="5"/>
        </w:numPr>
        <w:spacing w:after="80" w:line="360" w:lineRule="auto"/>
        <w:jc w:val="both"/>
      </w:pPr>
      <w:r w:rsidRPr="00945EE3">
        <w:rPr>
          <w:rFonts w:eastAsia="Arial"/>
        </w:rPr>
        <w:t xml:space="preserve">Network Jitter and WebSocket Disconnection Risk: </w:t>
      </w:r>
    </w:p>
    <w:p w14:paraId="399CE3E1" w14:textId="4C11F2DB" w:rsidR="006E195F" w:rsidRPr="00945EE3" w:rsidRDefault="00545332" w:rsidP="00545332">
      <w:pPr>
        <w:pStyle w:val="a4"/>
        <w:spacing w:after="80" w:line="360" w:lineRule="auto"/>
        <w:ind w:left="360"/>
        <w:jc w:val="both"/>
      </w:pPr>
      <w:r w:rsidRPr="00945EE3">
        <w:t>B</w:t>
      </w:r>
      <w:r w:rsidR="006E195F" w:rsidRPr="00945EE3">
        <w:rPr>
          <w:rFonts w:eastAsia="Arial"/>
        </w:rPr>
        <w:t>ecause video streams and pose data rely heavily on the network, fluctuations can cause data loss. Mitigation: We implemented an automatic reconnection mechanism (up to 5 retries) in the frontend client (`yolo_client.js`) and added ping/pong heartbeat keep-alive logic in the backend. During disconnections, the system automatically falls back to a simulated data source to prevent the application from crashing.</w:t>
      </w:r>
    </w:p>
    <w:p w14:paraId="3D936D1B" w14:textId="77777777" w:rsidR="00EB2D31" w:rsidRPr="00945EE3" w:rsidRDefault="00EB2D31" w:rsidP="00EB2D31">
      <w:pPr>
        <w:spacing w:after="80" w:line="360" w:lineRule="auto"/>
        <w:jc w:val="both"/>
      </w:pPr>
    </w:p>
    <w:p w14:paraId="08A6561F" w14:textId="6FA21F6F" w:rsidR="00B250C6" w:rsidRPr="00945EE3" w:rsidRDefault="00B250C6" w:rsidP="00945EE3">
      <w:pPr>
        <w:spacing w:before="80" w:after="160" w:line="276" w:lineRule="auto"/>
        <w:jc w:val="both"/>
        <w:rPr>
          <w:b/>
          <w:bCs/>
          <w:iCs/>
          <w:color w:val="000000" w:themeColor="text1"/>
          <w:sz w:val="32"/>
          <w:szCs w:val="32"/>
        </w:rPr>
      </w:pPr>
      <w:r w:rsidRPr="00945EE3">
        <w:rPr>
          <w:b/>
          <w:bCs/>
          <w:iCs/>
          <w:color w:val="000000" w:themeColor="text1"/>
          <w:sz w:val="32"/>
          <w:szCs w:val="32"/>
        </w:rPr>
        <w:t>Section 3 — Deployment Guide</w:t>
      </w:r>
    </w:p>
    <w:p w14:paraId="51C33FF4" w14:textId="174CF883" w:rsidR="00A20C4D" w:rsidRPr="00945EE3" w:rsidRDefault="00A20C4D" w:rsidP="00945EE3">
      <w:pPr>
        <w:spacing w:before="400" w:after="80" w:line="276" w:lineRule="auto"/>
        <w:jc w:val="both"/>
        <w:rPr>
          <w:b/>
          <w:bCs/>
          <w:color w:val="000000" w:themeColor="text1"/>
          <w:sz w:val="28"/>
          <w:szCs w:val="28"/>
        </w:rPr>
      </w:pPr>
      <w:r w:rsidRPr="00945EE3">
        <w:rPr>
          <w:b/>
          <w:bCs/>
          <w:color w:val="000000" w:themeColor="text1"/>
          <w:sz w:val="28"/>
          <w:szCs w:val="28"/>
        </w:rPr>
        <w:lastRenderedPageBreak/>
        <w:t>Environment requirements</w:t>
      </w:r>
    </w:p>
    <w:tbl>
      <w:tblPr>
        <w:tblStyle w:val="af0"/>
        <w:tblW w:w="0" w:type="auto"/>
        <w:tblLook w:val="04A0" w:firstRow="1" w:lastRow="0" w:firstColumn="1" w:lastColumn="0" w:noHBand="0" w:noVBand="1"/>
      </w:tblPr>
      <w:tblGrid>
        <w:gridCol w:w="1630"/>
        <w:gridCol w:w="7386"/>
      </w:tblGrid>
      <w:tr w:rsidR="00C61C6C" w:rsidRPr="0071265E" w14:paraId="5DADD5BE" w14:textId="77777777" w:rsidTr="0071265E">
        <w:tc>
          <w:tcPr>
            <w:tcW w:w="0" w:type="auto"/>
            <w:vAlign w:val="center"/>
          </w:tcPr>
          <w:p w14:paraId="4840CC4E" w14:textId="63640AB3" w:rsidR="00C61C6C" w:rsidRPr="0071265E" w:rsidRDefault="006E195F" w:rsidP="00FA1318">
            <w:pPr>
              <w:spacing w:before="80" w:after="160" w:line="360" w:lineRule="auto"/>
              <w:jc w:val="center"/>
              <w:rPr>
                <w:b/>
                <w:bCs/>
                <w:iCs/>
                <w:color w:val="000000" w:themeColor="text1"/>
              </w:rPr>
            </w:pPr>
            <w:r w:rsidRPr="0071265E">
              <w:rPr>
                <w:b/>
                <w:bCs/>
                <w:iCs/>
                <w:color w:val="000000" w:themeColor="text1"/>
              </w:rPr>
              <w:t>Requirement</w:t>
            </w:r>
          </w:p>
        </w:tc>
        <w:tc>
          <w:tcPr>
            <w:tcW w:w="0" w:type="auto"/>
            <w:vAlign w:val="center"/>
          </w:tcPr>
          <w:p w14:paraId="78EAAAF8" w14:textId="14FE9BEF" w:rsidR="00C61C6C" w:rsidRPr="0071265E" w:rsidRDefault="006E195F" w:rsidP="00FA1318">
            <w:pPr>
              <w:spacing w:before="80" w:after="160" w:line="360" w:lineRule="auto"/>
              <w:jc w:val="center"/>
              <w:rPr>
                <w:b/>
                <w:bCs/>
                <w:iCs/>
                <w:color w:val="000000" w:themeColor="text1"/>
              </w:rPr>
            </w:pPr>
            <w:r w:rsidRPr="0071265E">
              <w:rPr>
                <w:b/>
                <w:bCs/>
                <w:iCs/>
                <w:color w:val="000000" w:themeColor="text1"/>
              </w:rPr>
              <w:t>Version / Notes</w:t>
            </w:r>
          </w:p>
        </w:tc>
      </w:tr>
      <w:tr w:rsidR="00C61C6C" w:rsidRPr="00945EE3" w14:paraId="59A4BFFB" w14:textId="77777777" w:rsidTr="0071265E">
        <w:tc>
          <w:tcPr>
            <w:tcW w:w="0" w:type="auto"/>
            <w:vAlign w:val="center"/>
          </w:tcPr>
          <w:p w14:paraId="70EDB85B" w14:textId="76AA401F" w:rsidR="00C61C6C" w:rsidRPr="00945EE3" w:rsidRDefault="00C61C6C" w:rsidP="00FA1318">
            <w:pPr>
              <w:spacing w:before="80" w:after="160" w:line="360" w:lineRule="auto"/>
              <w:jc w:val="center"/>
              <w:rPr>
                <w:iCs/>
                <w:color w:val="000000" w:themeColor="text1"/>
              </w:rPr>
            </w:pPr>
            <w:r w:rsidRPr="00945EE3">
              <w:rPr>
                <w:iCs/>
                <w:color w:val="000000" w:themeColor="text1"/>
              </w:rPr>
              <w:t>Python</w:t>
            </w:r>
          </w:p>
        </w:tc>
        <w:tc>
          <w:tcPr>
            <w:tcW w:w="0" w:type="auto"/>
            <w:vAlign w:val="center"/>
          </w:tcPr>
          <w:p w14:paraId="6AC66F32" w14:textId="2C92651A" w:rsidR="00C61C6C" w:rsidRPr="00945EE3" w:rsidRDefault="006E195F" w:rsidP="00FA1318">
            <w:pPr>
              <w:spacing w:before="80" w:after="160" w:line="360" w:lineRule="auto"/>
              <w:jc w:val="center"/>
              <w:rPr>
                <w:iCs/>
                <w:color w:val="000000" w:themeColor="text1"/>
              </w:rPr>
            </w:pPr>
            <w:r w:rsidRPr="00945EE3">
              <w:rPr>
                <w:iCs/>
                <w:color w:val="000000" w:themeColor="text1"/>
              </w:rPr>
              <w:t>3.11+ recommended (Supports FastAPI / Ultralytics)</w:t>
            </w:r>
          </w:p>
        </w:tc>
      </w:tr>
      <w:tr w:rsidR="00C61C6C" w:rsidRPr="00945EE3" w14:paraId="438E7D49" w14:textId="77777777" w:rsidTr="0071265E">
        <w:tc>
          <w:tcPr>
            <w:tcW w:w="0" w:type="auto"/>
            <w:vAlign w:val="center"/>
          </w:tcPr>
          <w:p w14:paraId="2065F2E7" w14:textId="606CC768" w:rsidR="00C61C6C" w:rsidRPr="00945EE3" w:rsidRDefault="00C61C6C" w:rsidP="00FA1318">
            <w:pPr>
              <w:spacing w:before="80" w:after="160" w:line="360" w:lineRule="auto"/>
              <w:jc w:val="center"/>
              <w:rPr>
                <w:iCs/>
                <w:color w:val="000000" w:themeColor="text1"/>
              </w:rPr>
            </w:pPr>
            <w:r w:rsidRPr="00945EE3">
              <w:rPr>
                <w:iCs/>
                <w:color w:val="000000" w:themeColor="text1"/>
              </w:rPr>
              <w:t>pip</w:t>
            </w:r>
          </w:p>
        </w:tc>
        <w:tc>
          <w:tcPr>
            <w:tcW w:w="0" w:type="auto"/>
            <w:vAlign w:val="center"/>
          </w:tcPr>
          <w:p w14:paraId="02243EEB" w14:textId="0AAD808C" w:rsidR="00C61C6C" w:rsidRPr="00945EE3" w:rsidRDefault="006E195F" w:rsidP="00FA1318">
            <w:pPr>
              <w:spacing w:before="80" w:after="160" w:line="360" w:lineRule="auto"/>
              <w:jc w:val="center"/>
              <w:rPr>
                <w:iCs/>
                <w:color w:val="000000" w:themeColor="text1"/>
              </w:rPr>
            </w:pPr>
            <w:r w:rsidRPr="00945EE3">
              <w:rPr>
                <w:iCs/>
                <w:color w:val="000000" w:themeColor="text1"/>
              </w:rPr>
              <w:t>24.0+ recommended (Python package manager)</w:t>
            </w:r>
          </w:p>
        </w:tc>
      </w:tr>
      <w:tr w:rsidR="00C61C6C" w:rsidRPr="00945EE3" w14:paraId="45E871CB" w14:textId="77777777" w:rsidTr="0071265E">
        <w:tc>
          <w:tcPr>
            <w:tcW w:w="0" w:type="auto"/>
            <w:vAlign w:val="center"/>
          </w:tcPr>
          <w:p w14:paraId="4C69310A" w14:textId="75339470" w:rsidR="00C61C6C" w:rsidRPr="00945EE3" w:rsidRDefault="006E195F" w:rsidP="00FA1318">
            <w:pPr>
              <w:spacing w:before="80" w:after="160" w:line="360" w:lineRule="auto"/>
              <w:jc w:val="center"/>
              <w:rPr>
                <w:iCs/>
                <w:color w:val="000000" w:themeColor="text1"/>
              </w:rPr>
            </w:pPr>
            <w:r w:rsidRPr="00945EE3">
              <w:rPr>
                <w:iCs/>
                <w:color w:val="000000" w:themeColor="text1"/>
              </w:rPr>
              <w:t>Browser</w:t>
            </w:r>
          </w:p>
        </w:tc>
        <w:tc>
          <w:tcPr>
            <w:tcW w:w="0" w:type="auto"/>
            <w:vAlign w:val="center"/>
          </w:tcPr>
          <w:p w14:paraId="7A8B1D1A" w14:textId="5CE41DA5" w:rsidR="00C61C6C" w:rsidRPr="00945EE3" w:rsidRDefault="006E195F" w:rsidP="00FA1318">
            <w:pPr>
              <w:spacing w:before="80" w:after="160" w:line="360" w:lineRule="auto"/>
              <w:jc w:val="center"/>
              <w:rPr>
                <w:iCs/>
                <w:color w:val="000000" w:themeColor="text1"/>
              </w:rPr>
            </w:pPr>
            <w:r w:rsidRPr="00945EE3">
              <w:rPr>
                <w:iCs/>
                <w:color w:val="000000" w:themeColor="text1"/>
              </w:rPr>
              <w:t>Chrome 121+ or Edge 121+ (Required for Web Bluetooth API support)</w:t>
            </w:r>
          </w:p>
        </w:tc>
      </w:tr>
      <w:tr w:rsidR="00C61C6C" w:rsidRPr="00945EE3" w14:paraId="3DC6A740" w14:textId="77777777" w:rsidTr="0071265E">
        <w:tc>
          <w:tcPr>
            <w:tcW w:w="0" w:type="auto"/>
            <w:vAlign w:val="center"/>
          </w:tcPr>
          <w:p w14:paraId="016262A0" w14:textId="076CD78F" w:rsidR="00C61C6C" w:rsidRPr="00945EE3" w:rsidRDefault="006E195F" w:rsidP="00FA1318">
            <w:pPr>
              <w:spacing w:before="80" w:after="160" w:line="360" w:lineRule="auto"/>
              <w:jc w:val="center"/>
              <w:rPr>
                <w:iCs/>
                <w:color w:val="000000" w:themeColor="text1"/>
              </w:rPr>
            </w:pPr>
            <w:r w:rsidRPr="00945EE3">
              <w:rPr>
                <w:iCs/>
                <w:color w:val="000000" w:themeColor="text1"/>
              </w:rPr>
              <w:t>OS &amp; Hardware</w:t>
            </w:r>
          </w:p>
        </w:tc>
        <w:tc>
          <w:tcPr>
            <w:tcW w:w="0" w:type="auto"/>
            <w:vAlign w:val="center"/>
          </w:tcPr>
          <w:p w14:paraId="366E3A7D" w14:textId="3EA6D2C6" w:rsidR="00C61C6C" w:rsidRPr="00945EE3" w:rsidRDefault="006E195F" w:rsidP="00FA1318">
            <w:pPr>
              <w:spacing w:before="80" w:after="160" w:line="360" w:lineRule="auto"/>
              <w:jc w:val="center"/>
              <w:rPr>
                <w:iCs/>
                <w:color w:val="000000" w:themeColor="text1"/>
              </w:rPr>
            </w:pPr>
            <w:r w:rsidRPr="00945EE3">
              <w:rPr>
                <w:iCs/>
                <w:color w:val="000000" w:themeColor="text1"/>
              </w:rPr>
              <w:t>Windows 10+ / macOS 12+ / Ubuntu 20.04+, must have an available camera (built-in or USB), and approx. 2GB of disk space</w:t>
            </w:r>
          </w:p>
        </w:tc>
      </w:tr>
    </w:tbl>
    <w:p w14:paraId="7EFE8726" w14:textId="77777777" w:rsidR="006E195F" w:rsidRPr="00945EE3" w:rsidRDefault="00A20C4D" w:rsidP="00EB2D31">
      <w:pPr>
        <w:spacing w:before="400" w:after="80" w:line="360" w:lineRule="auto"/>
        <w:jc w:val="both"/>
        <w:rPr>
          <w:b/>
          <w:bCs/>
          <w:color w:val="000000" w:themeColor="text1"/>
          <w:sz w:val="28"/>
          <w:szCs w:val="28"/>
        </w:rPr>
      </w:pPr>
      <w:r w:rsidRPr="00945EE3">
        <w:rPr>
          <w:b/>
          <w:bCs/>
          <w:color w:val="000000" w:themeColor="text1"/>
          <w:sz w:val="28"/>
          <w:szCs w:val="28"/>
        </w:rPr>
        <w:t>Setup steps</w:t>
      </w:r>
    </w:p>
    <w:p w14:paraId="19B1D831" w14:textId="77777777" w:rsidR="001A16C8" w:rsidRPr="00945EE3" w:rsidRDefault="001A16C8" w:rsidP="00EB2D31">
      <w:pPr>
        <w:spacing w:after="80" w:line="360" w:lineRule="auto"/>
        <w:jc w:val="both"/>
        <w:rPr>
          <w:rFonts w:eastAsia="Arial"/>
        </w:rPr>
      </w:pPr>
      <w:r w:rsidRPr="00945EE3">
        <w:rPr>
          <w:rFonts w:eastAsia="Arial"/>
        </w:rPr>
        <w:t>1. Clone the repository and enter directory: git clone &lt;your-repo-url&gt; FitVision &amp;&amp; cd FitVision</w:t>
      </w:r>
    </w:p>
    <w:p w14:paraId="1196F973" w14:textId="7278A72A" w:rsidR="001A16C8" w:rsidRPr="00945EE3" w:rsidRDefault="001A16C8" w:rsidP="00EB2D31">
      <w:pPr>
        <w:spacing w:after="80" w:line="360" w:lineRule="auto"/>
        <w:jc w:val="both"/>
        <w:rPr>
          <w:rFonts w:eastAsia="Arial"/>
        </w:rPr>
      </w:pPr>
      <w:r w:rsidRPr="00945EE3">
        <w:rPr>
          <w:rFonts w:eastAsia="Arial"/>
        </w:rPr>
        <w:t xml:space="preserve">2. Install dependencies [Windows]: python -m venv venv &amp;&amp; .\venv\Scripts\activate &amp;&amp; pip install -r requirements.txt </w:t>
      </w:r>
    </w:p>
    <w:p w14:paraId="0AD9385E" w14:textId="6E7B7727" w:rsidR="001A16C8" w:rsidRPr="00945EE3" w:rsidRDefault="001A16C8" w:rsidP="00EB2D31">
      <w:pPr>
        <w:spacing w:after="80" w:line="360" w:lineRule="auto"/>
        <w:jc w:val="both"/>
        <w:rPr>
          <w:rFonts w:eastAsia="Arial"/>
        </w:rPr>
      </w:pPr>
      <w:r w:rsidRPr="00945EE3">
        <w:rPr>
          <w:rFonts w:eastAsia="Arial"/>
        </w:rPr>
        <w:t xml:space="preserve">3. Install dependencies [macOS / Linux]: python3 -m venv venv &amp;&amp; source venv/bin/activate &amp;&amp; pip install -r requirements.txt </w:t>
      </w:r>
    </w:p>
    <w:p w14:paraId="1A27AF3F" w14:textId="10655B3D" w:rsidR="006E195F" w:rsidRPr="00945EE3" w:rsidRDefault="006E195F" w:rsidP="00EB2D31">
      <w:pPr>
        <w:spacing w:after="80" w:line="360" w:lineRule="auto"/>
        <w:jc w:val="both"/>
        <w:rPr>
          <w:rFonts w:eastAsia="Arial"/>
        </w:rPr>
      </w:pPr>
      <w:r w:rsidRPr="00945EE3">
        <w:rPr>
          <w:rFonts w:eastAsia="Arial"/>
        </w:rPr>
        <w:t>4. Run the application (Backend):python pose_server.py</w:t>
      </w:r>
    </w:p>
    <w:p w14:paraId="24CA5A93" w14:textId="244A3972" w:rsidR="006E195F" w:rsidRPr="00945EE3" w:rsidRDefault="006E195F" w:rsidP="00EB2D31">
      <w:pPr>
        <w:spacing w:after="80" w:line="360" w:lineRule="auto"/>
        <w:jc w:val="both"/>
        <w:rPr>
          <w:rFonts w:eastAsia="Arial"/>
        </w:rPr>
      </w:pPr>
      <w:r w:rsidRPr="00945EE3">
        <w:rPr>
          <w:rFonts w:eastAsia="Arial"/>
        </w:rPr>
        <w:t>(The terminal displaying "Application startup complete." indicates success, default port 8765).</w:t>
      </w:r>
    </w:p>
    <w:p w14:paraId="577E9297" w14:textId="4A76B93B" w:rsidR="006E195F" w:rsidRPr="00945EE3" w:rsidRDefault="006E195F" w:rsidP="00EB2D31">
      <w:pPr>
        <w:spacing w:after="80" w:line="360" w:lineRule="auto"/>
        <w:jc w:val="both"/>
        <w:rPr>
          <w:rFonts w:eastAsia="Arial"/>
        </w:rPr>
      </w:pPr>
      <w:r w:rsidRPr="00945EE3">
        <w:rPr>
          <w:rFonts w:eastAsia="Arial"/>
        </w:rPr>
        <w:t>5. Run the application (Frontend):Keep the backend running. Open a new terminal window in the project root and execute:python -m http.server 3000 --bind 127.0.0.1</w:t>
      </w:r>
    </w:p>
    <w:p w14:paraId="0523B7D7" w14:textId="7B4C7DCE" w:rsidR="006350FA" w:rsidRPr="00945EE3" w:rsidRDefault="006E195F" w:rsidP="00EB2D31">
      <w:pPr>
        <w:spacing w:after="80" w:line="360" w:lineRule="auto"/>
        <w:jc w:val="both"/>
      </w:pPr>
      <w:r w:rsidRPr="00945EE3">
        <w:rPr>
          <w:rFonts w:eastAsia="Arial"/>
        </w:rPr>
        <w:t>6. Verify it is working:Open a browser to `http://localhost:3000/login.html` to register and log in. Click "Connect YOLO" to establish the backend WebSocket connection, then click "Connect Device" to bind the Bluetooth heart rate monitor.</w:t>
      </w:r>
    </w:p>
    <w:p w14:paraId="205661E6" w14:textId="77777777" w:rsidR="00A20C4D" w:rsidRPr="00945EE3" w:rsidRDefault="00A20C4D" w:rsidP="006350FA">
      <w:pPr>
        <w:spacing w:before="400" w:after="80" w:line="360" w:lineRule="auto"/>
        <w:jc w:val="both"/>
        <w:rPr>
          <w:b/>
          <w:bCs/>
          <w:color w:val="000000" w:themeColor="text1"/>
          <w:sz w:val="28"/>
          <w:szCs w:val="28"/>
        </w:rPr>
      </w:pPr>
      <w:r w:rsidRPr="00945EE3">
        <w:rPr>
          <w:b/>
          <w:bCs/>
          <w:color w:val="000000" w:themeColor="text1"/>
          <w:sz w:val="28"/>
          <w:szCs w:val="28"/>
        </w:rPr>
        <w:t>Common issues and solutions</w:t>
      </w:r>
    </w:p>
    <w:tbl>
      <w:tblPr>
        <w:tblStyle w:val="af0"/>
        <w:tblW w:w="0" w:type="auto"/>
        <w:tblLook w:val="04A0" w:firstRow="1" w:lastRow="0" w:firstColumn="1" w:lastColumn="0" w:noHBand="0" w:noVBand="1"/>
      </w:tblPr>
      <w:tblGrid>
        <w:gridCol w:w="2784"/>
        <w:gridCol w:w="3231"/>
        <w:gridCol w:w="3001"/>
      </w:tblGrid>
      <w:tr w:rsidR="00C61C6C" w:rsidRPr="00945EE3" w14:paraId="4A3E8BE8" w14:textId="77777777" w:rsidTr="00FA1318">
        <w:tc>
          <w:tcPr>
            <w:tcW w:w="0" w:type="auto"/>
            <w:vAlign w:val="center"/>
          </w:tcPr>
          <w:p w14:paraId="29BE1F8E" w14:textId="0B18440D" w:rsidR="00C61C6C" w:rsidRPr="00945EE3" w:rsidRDefault="006E195F" w:rsidP="006530E7">
            <w:pPr>
              <w:spacing w:before="80" w:after="160" w:line="360" w:lineRule="auto"/>
              <w:jc w:val="center"/>
              <w:rPr>
                <w:b/>
                <w:bCs/>
                <w:iCs/>
                <w:color w:val="000000" w:themeColor="text1"/>
              </w:rPr>
            </w:pPr>
            <w:r w:rsidRPr="00945EE3">
              <w:rPr>
                <w:b/>
                <w:bCs/>
                <w:iCs/>
                <w:color w:val="000000" w:themeColor="text1"/>
              </w:rPr>
              <w:t>Problem</w:t>
            </w:r>
          </w:p>
        </w:tc>
        <w:tc>
          <w:tcPr>
            <w:tcW w:w="0" w:type="auto"/>
            <w:vAlign w:val="center"/>
          </w:tcPr>
          <w:p w14:paraId="7DCD4B8C" w14:textId="0EAEC1D0" w:rsidR="00C61C6C" w:rsidRPr="00945EE3" w:rsidRDefault="006E195F" w:rsidP="006530E7">
            <w:pPr>
              <w:spacing w:before="80" w:after="160" w:line="360" w:lineRule="auto"/>
              <w:jc w:val="center"/>
              <w:rPr>
                <w:b/>
                <w:bCs/>
                <w:iCs/>
                <w:color w:val="000000" w:themeColor="text1"/>
              </w:rPr>
            </w:pPr>
            <w:r w:rsidRPr="00945EE3">
              <w:rPr>
                <w:b/>
                <w:bCs/>
                <w:iCs/>
                <w:color w:val="000000" w:themeColor="text1"/>
              </w:rPr>
              <w:t>Likely cause</w:t>
            </w:r>
          </w:p>
        </w:tc>
        <w:tc>
          <w:tcPr>
            <w:tcW w:w="0" w:type="auto"/>
            <w:vAlign w:val="center"/>
          </w:tcPr>
          <w:p w14:paraId="47D82635" w14:textId="50412F9B" w:rsidR="00C61C6C" w:rsidRPr="00945EE3" w:rsidRDefault="006E195F" w:rsidP="006530E7">
            <w:pPr>
              <w:spacing w:before="80" w:after="160" w:line="360" w:lineRule="auto"/>
              <w:jc w:val="center"/>
              <w:rPr>
                <w:b/>
                <w:bCs/>
                <w:iCs/>
                <w:color w:val="000000" w:themeColor="text1"/>
              </w:rPr>
            </w:pPr>
            <w:r w:rsidRPr="00945EE3">
              <w:rPr>
                <w:b/>
                <w:bCs/>
                <w:iCs/>
                <w:color w:val="000000" w:themeColor="text1"/>
              </w:rPr>
              <w:t>Solution</w:t>
            </w:r>
          </w:p>
        </w:tc>
      </w:tr>
      <w:tr w:rsidR="00C61C6C" w:rsidRPr="00945EE3" w14:paraId="4D73E259" w14:textId="77777777" w:rsidTr="00FA1318">
        <w:tc>
          <w:tcPr>
            <w:tcW w:w="0" w:type="auto"/>
            <w:vAlign w:val="center"/>
          </w:tcPr>
          <w:p w14:paraId="5C8A1627" w14:textId="0746D1BB" w:rsidR="00C61C6C" w:rsidRPr="00945EE3" w:rsidRDefault="006E195F" w:rsidP="006530E7">
            <w:pPr>
              <w:spacing w:before="80" w:after="160" w:line="276" w:lineRule="auto"/>
              <w:jc w:val="center"/>
              <w:rPr>
                <w:iCs/>
                <w:color w:val="000000" w:themeColor="text1"/>
              </w:rPr>
            </w:pPr>
            <w:proofErr w:type="spellStart"/>
            <w:r w:rsidRPr="00945EE3">
              <w:rPr>
                <w:iCs/>
                <w:color w:val="000000" w:themeColor="text1"/>
              </w:rPr>
              <w:t>ModuleNotFoundError</w:t>
            </w:r>
            <w:proofErr w:type="spellEnd"/>
            <w:r w:rsidRPr="00945EE3">
              <w:rPr>
                <w:iCs/>
                <w:color w:val="000000" w:themeColor="text1"/>
              </w:rPr>
              <w:t>: No module named 'cv2'</w:t>
            </w:r>
          </w:p>
        </w:tc>
        <w:tc>
          <w:tcPr>
            <w:tcW w:w="0" w:type="auto"/>
            <w:vAlign w:val="center"/>
          </w:tcPr>
          <w:p w14:paraId="3880ABF6" w14:textId="4CC56F29" w:rsidR="00C61C6C" w:rsidRPr="00945EE3" w:rsidRDefault="006E195F" w:rsidP="006530E7">
            <w:pPr>
              <w:spacing w:before="80" w:after="160" w:line="276" w:lineRule="auto"/>
              <w:jc w:val="center"/>
              <w:rPr>
                <w:iCs/>
                <w:color w:val="000000" w:themeColor="text1"/>
              </w:rPr>
            </w:pPr>
            <w:r w:rsidRPr="00945EE3">
              <w:rPr>
                <w:iCs/>
                <w:color w:val="000000" w:themeColor="text1"/>
              </w:rPr>
              <w:t xml:space="preserve">The opencv-python library is not installed, or the terminal </w:t>
            </w:r>
            <w:r w:rsidRPr="00945EE3">
              <w:rPr>
                <w:iCs/>
                <w:color w:val="000000" w:themeColor="text1"/>
              </w:rPr>
              <w:lastRenderedPageBreak/>
              <w:t>has not activated the correct Python virtual environment.</w:t>
            </w:r>
          </w:p>
        </w:tc>
        <w:tc>
          <w:tcPr>
            <w:tcW w:w="0" w:type="auto"/>
            <w:vAlign w:val="center"/>
          </w:tcPr>
          <w:p w14:paraId="3B51D562" w14:textId="5E26C3D8" w:rsidR="00C61C6C" w:rsidRPr="00945EE3" w:rsidRDefault="006E195F" w:rsidP="006530E7">
            <w:pPr>
              <w:spacing w:before="80" w:after="160" w:line="276" w:lineRule="auto"/>
              <w:jc w:val="center"/>
              <w:rPr>
                <w:iCs/>
                <w:color w:val="000000" w:themeColor="text1"/>
              </w:rPr>
            </w:pPr>
            <w:r w:rsidRPr="00945EE3">
              <w:rPr>
                <w:iCs/>
                <w:color w:val="000000" w:themeColor="text1"/>
              </w:rPr>
              <w:lastRenderedPageBreak/>
              <w:t xml:space="preserve">Ensure the virtual environment is activated (terminal prefix shows </w:t>
            </w:r>
            <w:r w:rsidRPr="00945EE3">
              <w:rPr>
                <w:iCs/>
                <w:color w:val="000000" w:themeColor="text1"/>
              </w:rPr>
              <w:lastRenderedPageBreak/>
              <w:t>(venv)), then manually install: pip install opencv-python&gt;=4.9.0.</w:t>
            </w:r>
          </w:p>
        </w:tc>
      </w:tr>
      <w:tr w:rsidR="00C61C6C" w:rsidRPr="00945EE3" w14:paraId="52122FF8" w14:textId="77777777" w:rsidTr="00FA1318">
        <w:trPr>
          <w:trHeight w:val="2203"/>
        </w:trPr>
        <w:tc>
          <w:tcPr>
            <w:tcW w:w="0" w:type="auto"/>
            <w:vAlign w:val="center"/>
          </w:tcPr>
          <w:p w14:paraId="71BF50B0" w14:textId="1C459301" w:rsidR="00C61C6C" w:rsidRPr="00945EE3" w:rsidRDefault="006E195F" w:rsidP="006530E7">
            <w:pPr>
              <w:spacing w:before="80" w:after="160" w:line="276" w:lineRule="auto"/>
              <w:jc w:val="center"/>
              <w:rPr>
                <w:iCs/>
                <w:color w:val="000000" w:themeColor="text1"/>
              </w:rPr>
            </w:pPr>
            <w:r w:rsidRPr="00945EE3">
              <w:rPr>
                <w:iCs/>
                <w:color w:val="000000" w:themeColor="text1"/>
              </w:rPr>
              <w:lastRenderedPageBreak/>
              <w:t>Camera 0 opened but no frame received</w:t>
            </w:r>
          </w:p>
        </w:tc>
        <w:tc>
          <w:tcPr>
            <w:tcW w:w="0" w:type="auto"/>
            <w:vAlign w:val="center"/>
          </w:tcPr>
          <w:p w14:paraId="53876067" w14:textId="24730AA5" w:rsidR="00C61C6C" w:rsidRPr="00945EE3" w:rsidRDefault="006E195F" w:rsidP="006530E7">
            <w:pPr>
              <w:spacing w:before="80" w:after="160" w:line="276" w:lineRule="auto"/>
              <w:jc w:val="center"/>
              <w:rPr>
                <w:iCs/>
                <w:color w:val="000000" w:themeColor="text1"/>
              </w:rPr>
            </w:pPr>
            <w:r w:rsidRPr="00945EE3">
              <w:rPr>
                <w:iCs/>
                <w:color w:val="000000" w:themeColor="text1"/>
              </w:rPr>
              <w:t>The camera is being occupied by another application, or the system has not granted camera privacy permissions to the terminal/Python.</w:t>
            </w:r>
          </w:p>
        </w:tc>
        <w:tc>
          <w:tcPr>
            <w:tcW w:w="0" w:type="auto"/>
            <w:vAlign w:val="center"/>
          </w:tcPr>
          <w:p w14:paraId="0B8A41FD" w14:textId="6C1C13DB" w:rsidR="00C61C6C" w:rsidRPr="00945EE3" w:rsidRDefault="006E195F" w:rsidP="006530E7">
            <w:pPr>
              <w:spacing w:before="80" w:after="160" w:line="276" w:lineRule="auto"/>
              <w:jc w:val="center"/>
              <w:rPr>
                <w:iCs/>
                <w:color w:val="000000" w:themeColor="text1"/>
              </w:rPr>
            </w:pPr>
            <w:r w:rsidRPr="00945EE3">
              <w:rPr>
                <w:iCs/>
                <w:color w:val="000000" w:themeColor="text1"/>
              </w:rPr>
              <w:t>Close applications occupying the camera. Try launching with a different camera index: python pose_server.py --camera 1.</w:t>
            </w:r>
          </w:p>
        </w:tc>
      </w:tr>
    </w:tbl>
    <w:p w14:paraId="5A1CE042" w14:textId="77777777" w:rsidR="00636313" w:rsidRPr="00945EE3" w:rsidRDefault="00636313" w:rsidP="00EB2D31">
      <w:pPr>
        <w:spacing w:before="80" w:after="160" w:line="276" w:lineRule="auto"/>
        <w:jc w:val="both"/>
        <w:rPr>
          <w:b/>
          <w:bCs/>
          <w:iCs/>
          <w:color w:val="000000" w:themeColor="text1"/>
          <w:sz w:val="32"/>
          <w:szCs w:val="32"/>
        </w:rPr>
      </w:pPr>
    </w:p>
    <w:p w14:paraId="4FAF1EC1" w14:textId="50256274" w:rsidR="00636313" w:rsidRPr="00945EE3" w:rsidRDefault="00636313" w:rsidP="00945EE3">
      <w:pPr>
        <w:spacing w:before="80" w:after="160"/>
        <w:jc w:val="both"/>
        <w:rPr>
          <w:b/>
          <w:bCs/>
          <w:iCs/>
          <w:color w:val="000000" w:themeColor="text1"/>
          <w:sz w:val="32"/>
          <w:szCs w:val="32"/>
        </w:rPr>
      </w:pPr>
      <w:r w:rsidRPr="00945EE3">
        <w:rPr>
          <w:b/>
          <w:bCs/>
          <w:iCs/>
          <w:color w:val="000000" w:themeColor="text1"/>
          <w:sz w:val="32"/>
          <w:szCs w:val="32"/>
        </w:rPr>
        <w:t>Section 4 — IP Strategy</w:t>
      </w:r>
    </w:p>
    <w:p w14:paraId="38AD00CD" w14:textId="77777777" w:rsidR="00636313" w:rsidRPr="00945EE3" w:rsidRDefault="00636313" w:rsidP="00945EE3">
      <w:pPr>
        <w:spacing w:before="400" w:after="80"/>
        <w:jc w:val="both"/>
        <w:rPr>
          <w:b/>
          <w:bCs/>
          <w:color w:val="000000" w:themeColor="text1"/>
          <w:sz w:val="28"/>
          <w:szCs w:val="28"/>
        </w:rPr>
      </w:pPr>
      <w:r w:rsidRPr="00945EE3">
        <w:rPr>
          <w:b/>
          <w:bCs/>
          <w:color w:val="000000" w:themeColor="text1"/>
          <w:sz w:val="28"/>
          <w:szCs w:val="28"/>
        </w:rPr>
        <w:t>Novelty analysis</w:t>
      </w:r>
    </w:p>
    <w:p w14:paraId="21428832" w14:textId="1938F21D" w:rsidR="006E195F" w:rsidRPr="00945EE3" w:rsidRDefault="006E195F" w:rsidP="00EB2D31">
      <w:pPr>
        <w:spacing w:after="80" w:line="360" w:lineRule="auto"/>
        <w:jc w:val="both"/>
        <w:rPr>
          <w:rFonts w:eastAsia="Arial"/>
        </w:rPr>
      </w:pPr>
      <w:r w:rsidRPr="00945EE3">
        <w:rPr>
          <w:rFonts w:eastAsia="Arial"/>
        </w:rPr>
        <w:t>While existing fitness applications primarily offer static video tutorials or post-workout manual data logging, FitVision introduces a multi-modal real-time feedback loop. FitVision's core novelty lies in the simultaneous integration of on-device computer vision kinematic analysis (joint tracking) and Bluetooth Low Energy (BLE) physiological monitoring (heart rate). Unlike comparable products such as Keep or Nike Training Club that provide passive video playback, or Tonal which requires expensive proprietary hardware, FitVision democratizes professional-grade biomechanical feedback by utilizing standard smartphone cameras synchronized with wearable biometrics.</w:t>
      </w:r>
    </w:p>
    <w:p w14:paraId="7A585F78" w14:textId="74D48266" w:rsidR="00A26803" w:rsidRPr="00945EE3" w:rsidRDefault="007865EB" w:rsidP="00EB2D31">
      <w:pPr>
        <w:spacing w:before="400" w:after="80" w:line="360" w:lineRule="auto"/>
        <w:jc w:val="both"/>
        <w:rPr>
          <w:b/>
          <w:bCs/>
          <w:color w:val="000000" w:themeColor="text1"/>
          <w:sz w:val="28"/>
          <w:szCs w:val="28"/>
        </w:rPr>
      </w:pPr>
      <w:r w:rsidRPr="00945EE3">
        <w:rPr>
          <w:b/>
          <w:bCs/>
          <w:color w:val="000000" w:themeColor="text1"/>
          <w:sz w:val="28"/>
          <w:szCs w:val="28"/>
        </w:rPr>
        <w:t>Prior art (2–3 examples)</w:t>
      </w:r>
    </w:p>
    <w:tbl>
      <w:tblPr>
        <w:tblStyle w:val="af0"/>
        <w:tblW w:w="0" w:type="auto"/>
        <w:tblLook w:val="04A0" w:firstRow="1" w:lastRow="0" w:firstColumn="1" w:lastColumn="0" w:noHBand="0" w:noVBand="1"/>
      </w:tblPr>
      <w:tblGrid>
        <w:gridCol w:w="2076"/>
        <w:gridCol w:w="3012"/>
        <w:gridCol w:w="3928"/>
      </w:tblGrid>
      <w:tr w:rsidR="00A26803" w:rsidRPr="00945EE3" w14:paraId="21A418E2" w14:textId="77777777" w:rsidTr="00FA1318">
        <w:tc>
          <w:tcPr>
            <w:tcW w:w="0" w:type="auto"/>
            <w:vAlign w:val="center"/>
          </w:tcPr>
          <w:p w14:paraId="6707F8C6" w14:textId="34254842" w:rsidR="00A26803" w:rsidRPr="00945EE3" w:rsidRDefault="007865EB" w:rsidP="00FA1318">
            <w:pPr>
              <w:spacing w:before="80" w:after="160" w:line="276" w:lineRule="auto"/>
              <w:jc w:val="center"/>
              <w:rPr>
                <w:b/>
                <w:bCs/>
                <w:iCs/>
                <w:color w:val="000000" w:themeColor="text1"/>
              </w:rPr>
            </w:pPr>
            <w:r w:rsidRPr="00945EE3">
              <w:rPr>
                <w:b/>
                <w:bCs/>
                <w:iCs/>
                <w:color w:val="000000" w:themeColor="text1"/>
              </w:rPr>
              <w:t>Existing product</w:t>
            </w:r>
          </w:p>
        </w:tc>
        <w:tc>
          <w:tcPr>
            <w:tcW w:w="0" w:type="auto"/>
            <w:vAlign w:val="center"/>
          </w:tcPr>
          <w:p w14:paraId="37DFA257" w14:textId="210887A6" w:rsidR="00A26803" w:rsidRPr="00945EE3" w:rsidRDefault="007865EB" w:rsidP="00FA1318">
            <w:pPr>
              <w:spacing w:before="80" w:after="160" w:line="276" w:lineRule="auto"/>
              <w:jc w:val="center"/>
              <w:rPr>
                <w:b/>
                <w:bCs/>
                <w:iCs/>
                <w:color w:val="000000" w:themeColor="text1"/>
              </w:rPr>
            </w:pPr>
            <w:r w:rsidRPr="00945EE3">
              <w:rPr>
                <w:b/>
                <w:bCs/>
                <w:iCs/>
                <w:color w:val="000000" w:themeColor="text1"/>
              </w:rPr>
              <w:t>What it does</w:t>
            </w:r>
          </w:p>
        </w:tc>
        <w:tc>
          <w:tcPr>
            <w:tcW w:w="0" w:type="auto"/>
            <w:vAlign w:val="center"/>
          </w:tcPr>
          <w:p w14:paraId="1963B85A" w14:textId="63C84FAA" w:rsidR="00A26803" w:rsidRPr="00945EE3" w:rsidRDefault="007865EB" w:rsidP="00FA1318">
            <w:pPr>
              <w:spacing w:before="80" w:after="160" w:line="276" w:lineRule="auto"/>
              <w:jc w:val="center"/>
              <w:rPr>
                <w:b/>
                <w:bCs/>
                <w:iCs/>
                <w:color w:val="000000" w:themeColor="text1"/>
              </w:rPr>
            </w:pPr>
            <w:r w:rsidRPr="00945EE3">
              <w:rPr>
                <w:b/>
                <w:bCs/>
                <w:iCs/>
                <w:color w:val="000000" w:themeColor="text1"/>
              </w:rPr>
              <w:t>How your solution differs</w:t>
            </w:r>
          </w:p>
        </w:tc>
      </w:tr>
      <w:tr w:rsidR="00A26803" w:rsidRPr="00945EE3" w14:paraId="182449E9" w14:textId="77777777" w:rsidTr="00FA1318">
        <w:tc>
          <w:tcPr>
            <w:tcW w:w="0" w:type="auto"/>
            <w:vAlign w:val="center"/>
          </w:tcPr>
          <w:p w14:paraId="2F5B54D1" w14:textId="68B83811" w:rsidR="00A26803" w:rsidRPr="00945EE3" w:rsidRDefault="007865EB" w:rsidP="006530E7">
            <w:pPr>
              <w:spacing w:before="80" w:after="160" w:line="276" w:lineRule="auto"/>
              <w:jc w:val="center"/>
              <w:rPr>
                <w:iCs/>
                <w:color w:val="000000" w:themeColor="text1"/>
              </w:rPr>
            </w:pPr>
            <w:r w:rsidRPr="00945EE3">
              <w:rPr>
                <w:iCs/>
                <w:color w:val="000000" w:themeColor="text1"/>
              </w:rPr>
              <w:t>Mainstream Fitness Apps (e.g., Keep, NTC)</w:t>
            </w:r>
          </w:p>
        </w:tc>
        <w:tc>
          <w:tcPr>
            <w:tcW w:w="0" w:type="auto"/>
            <w:vAlign w:val="center"/>
          </w:tcPr>
          <w:p w14:paraId="5DD1B109" w14:textId="45CDC0AD" w:rsidR="00A26803" w:rsidRPr="00945EE3" w:rsidRDefault="007865EB" w:rsidP="006530E7">
            <w:pPr>
              <w:spacing w:before="80" w:after="160" w:line="276" w:lineRule="auto"/>
              <w:jc w:val="center"/>
              <w:rPr>
                <w:iCs/>
                <w:color w:val="000000" w:themeColor="text1"/>
              </w:rPr>
            </w:pPr>
            <w:r w:rsidRPr="00945EE3">
              <w:rPr>
                <w:iCs/>
                <w:color w:val="000000" w:themeColor="text1"/>
              </w:rPr>
              <w:t>Provides pre-recorded video tutorials, structured training plans, and manual data logging.</w:t>
            </w:r>
          </w:p>
        </w:tc>
        <w:tc>
          <w:tcPr>
            <w:tcW w:w="0" w:type="auto"/>
            <w:vAlign w:val="center"/>
          </w:tcPr>
          <w:p w14:paraId="5081A1AD" w14:textId="75A36ED3" w:rsidR="00A26803" w:rsidRPr="00945EE3" w:rsidRDefault="007865EB" w:rsidP="006530E7">
            <w:pPr>
              <w:spacing w:before="80" w:after="160" w:line="276" w:lineRule="auto"/>
              <w:jc w:val="center"/>
              <w:rPr>
                <w:iCs/>
                <w:color w:val="000000" w:themeColor="text1"/>
              </w:rPr>
            </w:pPr>
            <w:r w:rsidRPr="00945EE3">
              <w:rPr>
                <w:iCs/>
                <w:color w:val="000000" w:themeColor="text1"/>
              </w:rPr>
              <w:t>FitVision shifts from passive viewing to active monitoring. It uses the camera for AI-driven real-time motion correction rather than relying on self-assessment.</w:t>
            </w:r>
          </w:p>
        </w:tc>
      </w:tr>
      <w:tr w:rsidR="00A26803" w:rsidRPr="00945EE3" w14:paraId="61513503" w14:textId="77777777" w:rsidTr="00FA1318">
        <w:tc>
          <w:tcPr>
            <w:tcW w:w="0" w:type="auto"/>
            <w:vAlign w:val="center"/>
          </w:tcPr>
          <w:p w14:paraId="43341DE0" w14:textId="4F8C9FE7" w:rsidR="00A26803" w:rsidRPr="00945EE3" w:rsidRDefault="007865EB" w:rsidP="006530E7">
            <w:pPr>
              <w:spacing w:before="80" w:after="160" w:line="276" w:lineRule="auto"/>
              <w:jc w:val="center"/>
              <w:rPr>
                <w:iCs/>
                <w:color w:val="000000" w:themeColor="text1"/>
              </w:rPr>
            </w:pPr>
            <w:r w:rsidRPr="00945EE3">
              <w:rPr>
                <w:iCs/>
                <w:color w:val="000000" w:themeColor="text1"/>
              </w:rPr>
              <w:t>Smart Home Gyms (e.g., Tonal, Mirror)</w:t>
            </w:r>
          </w:p>
        </w:tc>
        <w:tc>
          <w:tcPr>
            <w:tcW w:w="0" w:type="auto"/>
            <w:vAlign w:val="center"/>
          </w:tcPr>
          <w:p w14:paraId="416AF6FD" w14:textId="6799A7C1" w:rsidR="00A26803" w:rsidRPr="00945EE3" w:rsidRDefault="007865EB" w:rsidP="006530E7">
            <w:pPr>
              <w:spacing w:before="80" w:after="160" w:line="276" w:lineRule="auto"/>
              <w:jc w:val="center"/>
              <w:rPr>
                <w:iCs/>
                <w:color w:val="000000" w:themeColor="text1"/>
              </w:rPr>
            </w:pPr>
            <w:r w:rsidRPr="00945EE3">
              <w:rPr>
                <w:iCs/>
                <w:color w:val="000000" w:themeColor="text1"/>
              </w:rPr>
              <w:t xml:space="preserve">Offers real-time form feedback and tracking but requires highly expensive, </w:t>
            </w:r>
            <w:r w:rsidRPr="00945EE3">
              <w:rPr>
                <w:iCs/>
                <w:color w:val="000000" w:themeColor="text1"/>
              </w:rPr>
              <w:lastRenderedPageBreak/>
              <w:t>wall-mounted proprietary hardware.</w:t>
            </w:r>
          </w:p>
        </w:tc>
        <w:tc>
          <w:tcPr>
            <w:tcW w:w="0" w:type="auto"/>
            <w:vAlign w:val="center"/>
          </w:tcPr>
          <w:p w14:paraId="3F920EDE" w14:textId="5861B7FC" w:rsidR="00A26803" w:rsidRPr="00945EE3" w:rsidRDefault="007865EB" w:rsidP="006530E7">
            <w:pPr>
              <w:spacing w:before="80" w:after="160" w:line="276" w:lineRule="auto"/>
              <w:jc w:val="center"/>
              <w:rPr>
                <w:iCs/>
                <w:color w:val="000000" w:themeColor="text1"/>
              </w:rPr>
            </w:pPr>
            <w:r w:rsidRPr="00945EE3">
              <w:rPr>
                <w:iCs/>
                <w:color w:val="000000" w:themeColor="text1"/>
              </w:rPr>
              <w:lastRenderedPageBreak/>
              <w:t>FitVision is a software-only solution using the user's existing smartphone for precise motion tracking, eliminating high hardware barriers.</w:t>
            </w:r>
          </w:p>
        </w:tc>
      </w:tr>
      <w:tr w:rsidR="00A26803" w:rsidRPr="00945EE3" w14:paraId="74445754" w14:textId="77777777" w:rsidTr="00FA1318">
        <w:tc>
          <w:tcPr>
            <w:tcW w:w="0" w:type="auto"/>
            <w:vAlign w:val="center"/>
          </w:tcPr>
          <w:p w14:paraId="036B902E" w14:textId="0A91CEFD" w:rsidR="00A26803" w:rsidRPr="00945EE3" w:rsidRDefault="007865EB" w:rsidP="006530E7">
            <w:pPr>
              <w:spacing w:before="80" w:after="160" w:line="276" w:lineRule="auto"/>
              <w:jc w:val="center"/>
              <w:rPr>
                <w:iCs/>
                <w:color w:val="000000" w:themeColor="text1"/>
              </w:rPr>
            </w:pPr>
            <w:r w:rsidRPr="00945EE3">
              <w:rPr>
                <w:iCs/>
                <w:color w:val="000000" w:themeColor="text1"/>
              </w:rPr>
              <w:t>General Pose Estimation Algorithms (e.g., MediaPipe)</w:t>
            </w:r>
          </w:p>
        </w:tc>
        <w:tc>
          <w:tcPr>
            <w:tcW w:w="0" w:type="auto"/>
            <w:vAlign w:val="center"/>
          </w:tcPr>
          <w:p w14:paraId="5086F141" w14:textId="254D3D3A" w:rsidR="00A26803" w:rsidRPr="00945EE3" w:rsidRDefault="007865EB" w:rsidP="006530E7">
            <w:pPr>
              <w:spacing w:before="80" w:after="160" w:line="276" w:lineRule="auto"/>
              <w:jc w:val="center"/>
              <w:rPr>
                <w:iCs/>
                <w:color w:val="000000" w:themeColor="text1"/>
              </w:rPr>
            </w:pPr>
            <w:r w:rsidRPr="00945EE3">
              <w:rPr>
                <w:iCs/>
                <w:color w:val="000000" w:themeColor="text1"/>
              </w:rPr>
              <w:t>Open-source frameworks providing basic human joint coordinates and skeletal mapping from video inputs.</w:t>
            </w:r>
          </w:p>
        </w:tc>
        <w:tc>
          <w:tcPr>
            <w:tcW w:w="0" w:type="auto"/>
            <w:vAlign w:val="center"/>
          </w:tcPr>
          <w:p w14:paraId="63E21B76" w14:textId="312E6949" w:rsidR="00A26803" w:rsidRPr="00945EE3" w:rsidRDefault="007865EB" w:rsidP="006530E7">
            <w:pPr>
              <w:spacing w:before="80" w:after="160" w:line="276" w:lineRule="auto"/>
              <w:jc w:val="center"/>
              <w:rPr>
                <w:iCs/>
                <w:color w:val="000000" w:themeColor="text1"/>
              </w:rPr>
            </w:pPr>
            <w:r w:rsidRPr="00945EE3">
              <w:rPr>
                <w:iCs/>
                <w:color w:val="000000" w:themeColor="text1"/>
              </w:rPr>
              <w:t>FitVision builds a specific application layer over raw pose estimation, combining it with proprietary fitness logic, tailored advice, and synchronized heart rate data.</w:t>
            </w:r>
          </w:p>
        </w:tc>
      </w:tr>
    </w:tbl>
    <w:p w14:paraId="352E5FDD" w14:textId="77777777" w:rsidR="007865EB" w:rsidRPr="00945EE3" w:rsidRDefault="007865EB" w:rsidP="00EB2D31">
      <w:pPr>
        <w:spacing w:before="400" w:after="80" w:line="360" w:lineRule="auto"/>
        <w:jc w:val="both"/>
        <w:rPr>
          <w:b/>
          <w:bCs/>
          <w:color w:val="000000" w:themeColor="text1"/>
          <w:sz w:val="28"/>
          <w:szCs w:val="28"/>
        </w:rPr>
      </w:pPr>
      <w:r w:rsidRPr="00945EE3">
        <w:rPr>
          <w:b/>
          <w:bCs/>
          <w:color w:val="000000" w:themeColor="text1"/>
          <w:sz w:val="28"/>
          <w:szCs w:val="28"/>
        </w:rPr>
        <w:t>Patent decision</w:t>
      </w:r>
    </w:p>
    <w:p w14:paraId="6F3EFE55" w14:textId="6C00E9C3" w:rsidR="00EB2D31" w:rsidRPr="00945EE3" w:rsidRDefault="007865EB" w:rsidP="00545332">
      <w:pPr>
        <w:spacing w:after="80" w:line="360" w:lineRule="auto"/>
        <w:jc w:val="both"/>
      </w:pPr>
      <w:r w:rsidRPr="00945EE3">
        <w:rPr>
          <w:rFonts w:eastAsia="Arial"/>
        </w:rPr>
        <w:t>No, we do not plan to seek a patent for FitVision. The core technology heavily utilizes existing open-source frameworks (e.g., computer vision libraries) and standard hardware (smartphone cameras, Bluetooth bands), making it exceedingly difficult to prove the strict "non-obviousness" required for software patents. Furthermore, the time and financial costs of the patent application process are prohibitive for a startup in the fast-moving mobile app market. Finally, enforcing a software patent against competitors who might slightly alter the UI or algorithms is highly impractical and would drain our resources.</w:t>
      </w:r>
    </w:p>
    <w:p w14:paraId="32415072" w14:textId="27F7FA03" w:rsidR="007865EB" w:rsidRPr="00945EE3" w:rsidRDefault="007865EB" w:rsidP="00EB2D31">
      <w:pPr>
        <w:spacing w:before="400" w:after="80" w:line="360" w:lineRule="auto"/>
        <w:jc w:val="both"/>
        <w:rPr>
          <w:b/>
          <w:bCs/>
          <w:color w:val="000000" w:themeColor="text1"/>
          <w:sz w:val="28"/>
          <w:szCs w:val="28"/>
        </w:rPr>
      </w:pPr>
      <w:r w:rsidRPr="00945EE3">
        <w:rPr>
          <w:b/>
          <w:bCs/>
          <w:color w:val="000000" w:themeColor="text1"/>
          <w:sz w:val="28"/>
          <w:szCs w:val="28"/>
        </w:rPr>
        <w:t>Alternative protection</w:t>
      </w:r>
    </w:p>
    <w:p w14:paraId="040BCE2D" w14:textId="77777777" w:rsidR="007865EB" w:rsidRPr="00945EE3" w:rsidRDefault="007865EB" w:rsidP="00EB2D31">
      <w:pPr>
        <w:spacing w:after="80" w:line="360" w:lineRule="auto"/>
        <w:jc w:val="both"/>
        <w:rPr>
          <w:rFonts w:eastAsia="Arial"/>
        </w:rPr>
      </w:pPr>
      <w:r w:rsidRPr="00945EE3">
        <w:rPr>
          <w:rFonts w:eastAsia="Arial"/>
        </w:rPr>
        <w:t>Based on the decision not to patent, we will rely on two alternative strategies:</w:t>
      </w:r>
    </w:p>
    <w:p w14:paraId="53F136E4" w14:textId="77777777" w:rsidR="007865EB" w:rsidRPr="00945EE3" w:rsidRDefault="007865EB" w:rsidP="00EB2D31">
      <w:pPr>
        <w:spacing w:after="80" w:line="360" w:lineRule="auto"/>
        <w:jc w:val="both"/>
        <w:rPr>
          <w:rFonts w:eastAsia="Arial"/>
        </w:rPr>
      </w:pPr>
      <w:r w:rsidRPr="00945EE3">
        <w:rPr>
          <w:rFonts w:eastAsia="Arial"/>
        </w:rPr>
        <w:t>1. Trade Secrets (Data Moat): The specific parameters, thresholds, and proprietary datasets our AI uses to evaluate "good" versus "bad" form will be kept strictly confidential. As more users utilize FitVision, our machine learning models will become increasingly accurate, creating a "data moat" that is highly difficult for competitors to replicate.</w:t>
      </w:r>
    </w:p>
    <w:p w14:paraId="09C6476F" w14:textId="67D3988D" w:rsidR="007865EB" w:rsidRPr="00945EE3" w:rsidRDefault="007865EB" w:rsidP="00EB2D31">
      <w:pPr>
        <w:spacing w:after="80" w:line="360" w:lineRule="auto"/>
        <w:jc w:val="both"/>
      </w:pPr>
      <w:r w:rsidRPr="00945EE3">
        <w:rPr>
          <w:rFonts w:eastAsia="Arial"/>
        </w:rPr>
        <w:t>2. First-Mover Advantage &amp; Brand Loyalty: By rapidly deploying the application to the market and continuously updating features based on user feedback, we can capture the target audience early. Building a strong community and seamless user experience will create high switching costs, protecting our competitive advantage even if imitators emerge.</w:t>
      </w:r>
    </w:p>
    <w:p w14:paraId="20259D61" w14:textId="77777777" w:rsidR="00EB2D31" w:rsidRPr="00945EE3" w:rsidRDefault="00EB2D31" w:rsidP="00EB2D31">
      <w:pPr>
        <w:spacing w:after="80" w:line="360" w:lineRule="auto"/>
        <w:jc w:val="both"/>
      </w:pPr>
    </w:p>
    <w:p w14:paraId="278AACE6" w14:textId="6D9DEA4A" w:rsidR="007865EB" w:rsidRPr="00945EE3" w:rsidRDefault="00B250C6" w:rsidP="00EB2D31">
      <w:pPr>
        <w:spacing w:before="80" w:after="160" w:line="276" w:lineRule="auto"/>
        <w:jc w:val="both"/>
        <w:rPr>
          <w:b/>
          <w:bCs/>
          <w:iCs/>
          <w:color w:val="000000" w:themeColor="text1"/>
          <w:sz w:val="32"/>
          <w:szCs w:val="32"/>
        </w:rPr>
      </w:pPr>
      <w:r w:rsidRPr="00945EE3">
        <w:rPr>
          <w:b/>
          <w:bCs/>
          <w:iCs/>
          <w:color w:val="000000" w:themeColor="text1"/>
          <w:sz w:val="32"/>
          <w:szCs w:val="32"/>
        </w:rPr>
        <w:t>Section 5 — Limitations &amp; Future Work</w:t>
      </w:r>
    </w:p>
    <w:p w14:paraId="40FF4980" w14:textId="1CB39044" w:rsidR="00636313" w:rsidRPr="00945EE3" w:rsidRDefault="00636313" w:rsidP="00AE4E1B">
      <w:pPr>
        <w:spacing w:before="400" w:after="80" w:line="360" w:lineRule="auto"/>
        <w:jc w:val="both"/>
        <w:rPr>
          <w:b/>
          <w:bCs/>
          <w:color w:val="000000" w:themeColor="text1"/>
          <w:sz w:val="28"/>
          <w:szCs w:val="28"/>
        </w:rPr>
      </w:pPr>
      <w:r w:rsidRPr="00945EE3">
        <w:rPr>
          <w:b/>
          <w:bCs/>
          <w:color w:val="000000" w:themeColor="text1"/>
          <w:sz w:val="28"/>
          <w:szCs w:val="28"/>
        </w:rPr>
        <w:t>Known limitations</w:t>
      </w:r>
    </w:p>
    <w:tbl>
      <w:tblPr>
        <w:tblStyle w:val="af0"/>
        <w:tblW w:w="0" w:type="auto"/>
        <w:tblLook w:val="04A0" w:firstRow="1" w:lastRow="0" w:firstColumn="1" w:lastColumn="0" w:noHBand="0" w:noVBand="1"/>
      </w:tblPr>
      <w:tblGrid>
        <w:gridCol w:w="1932"/>
        <w:gridCol w:w="3720"/>
        <w:gridCol w:w="3364"/>
      </w:tblGrid>
      <w:tr w:rsidR="00115ABA" w:rsidRPr="00945EE3" w14:paraId="0C778F7D" w14:textId="77777777" w:rsidTr="0092384A">
        <w:tc>
          <w:tcPr>
            <w:tcW w:w="0" w:type="auto"/>
            <w:vAlign w:val="center"/>
          </w:tcPr>
          <w:p w14:paraId="1F187FB6" w14:textId="66003725" w:rsidR="00115ABA" w:rsidRPr="00945EE3" w:rsidRDefault="007865EB" w:rsidP="006530E7">
            <w:pPr>
              <w:spacing w:before="80" w:after="160" w:line="276" w:lineRule="auto"/>
              <w:jc w:val="center"/>
              <w:rPr>
                <w:b/>
                <w:bCs/>
                <w:iCs/>
                <w:color w:val="000000" w:themeColor="text1"/>
              </w:rPr>
            </w:pPr>
            <w:r w:rsidRPr="00945EE3">
              <w:rPr>
                <w:b/>
                <w:bCs/>
                <w:iCs/>
                <w:color w:val="000000" w:themeColor="text1"/>
              </w:rPr>
              <w:lastRenderedPageBreak/>
              <w:t>Limitation</w:t>
            </w:r>
          </w:p>
        </w:tc>
        <w:tc>
          <w:tcPr>
            <w:tcW w:w="0" w:type="auto"/>
            <w:vAlign w:val="center"/>
          </w:tcPr>
          <w:p w14:paraId="09E81E78" w14:textId="5C40A77B" w:rsidR="00115ABA" w:rsidRPr="00945EE3" w:rsidRDefault="007865EB" w:rsidP="00FA1318">
            <w:pPr>
              <w:spacing w:before="80" w:after="160" w:line="276" w:lineRule="auto"/>
              <w:jc w:val="center"/>
              <w:rPr>
                <w:b/>
                <w:bCs/>
                <w:iCs/>
                <w:color w:val="000000" w:themeColor="text1"/>
              </w:rPr>
            </w:pPr>
            <w:r w:rsidRPr="00945EE3">
              <w:rPr>
                <w:b/>
                <w:bCs/>
                <w:iCs/>
                <w:color w:val="000000" w:themeColor="text1"/>
              </w:rPr>
              <w:t>Why it exists</w:t>
            </w:r>
          </w:p>
        </w:tc>
        <w:tc>
          <w:tcPr>
            <w:tcW w:w="0" w:type="auto"/>
            <w:vAlign w:val="center"/>
          </w:tcPr>
          <w:p w14:paraId="28E5A1A9" w14:textId="40F7230B" w:rsidR="00115ABA" w:rsidRPr="00945EE3" w:rsidRDefault="007865EB" w:rsidP="00FA1318">
            <w:pPr>
              <w:spacing w:before="80" w:after="160" w:line="276" w:lineRule="auto"/>
              <w:jc w:val="center"/>
              <w:rPr>
                <w:b/>
                <w:bCs/>
                <w:iCs/>
                <w:color w:val="000000" w:themeColor="text1"/>
              </w:rPr>
            </w:pPr>
            <w:r w:rsidRPr="00945EE3">
              <w:rPr>
                <w:b/>
                <w:bCs/>
                <w:iCs/>
                <w:color w:val="000000" w:themeColor="text1"/>
              </w:rPr>
              <w:t>Impact on users</w:t>
            </w:r>
          </w:p>
        </w:tc>
      </w:tr>
      <w:tr w:rsidR="00115ABA" w:rsidRPr="00945EE3" w14:paraId="3AB816F4" w14:textId="77777777" w:rsidTr="0092384A">
        <w:tc>
          <w:tcPr>
            <w:tcW w:w="0" w:type="auto"/>
            <w:vAlign w:val="center"/>
          </w:tcPr>
          <w:p w14:paraId="61C85FA3" w14:textId="671737B3" w:rsidR="00115ABA" w:rsidRPr="00945EE3" w:rsidRDefault="00945EE3" w:rsidP="006530E7">
            <w:pPr>
              <w:spacing w:before="80" w:after="160" w:line="276" w:lineRule="auto"/>
              <w:jc w:val="center"/>
              <w:rPr>
                <w:iCs/>
                <w:color w:val="000000" w:themeColor="text1"/>
              </w:rPr>
            </w:pPr>
            <w:r w:rsidRPr="00945EE3">
              <w:rPr>
                <w:iCs/>
                <w:color w:val="000000" w:themeColor="text1"/>
              </w:rPr>
              <w:t>Lighting sensitivity</w:t>
            </w:r>
          </w:p>
        </w:tc>
        <w:tc>
          <w:tcPr>
            <w:tcW w:w="0" w:type="auto"/>
            <w:vAlign w:val="center"/>
          </w:tcPr>
          <w:p w14:paraId="5F09D704" w14:textId="0D144A08" w:rsidR="00115ABA" w:rsidRPr="00945EE3" w:rsidRDefault="00945EE3" w:rsidP="006530E7">
            <w:pPr>
              <w:spacing w:before="80" w:after="160" w:line="276" w:lineRule="auto"/>
              <w:jc w:val="center"/>
              <w:rPr>
                <w:iCs/>
                <w:color w:val="000000" w:themeColor="text1"/>
              </w:rPr>
            </w:pPr>
            <w:r w:rsidRPr="00945EE3">
              <w:rPr>
                <w:iCs/>
                <w:color w:val="000000" w:themeColor="text1"/>
              </w:rPr>
              <w:t xml:space="preserve">YOLO </w:t>
            </w:r>
            <w:proofErr w:type="spellStart"/>
            <w:r w:rsidRPr="00945EE3">
              <w:rPr>
                <w:iCs/>
                <w:color w:val="000000" w:themeColor="text1"/>
              </w:rPr>
              <w:t>keypoint</w:t>
            </w:r>
            <w:proofErr w:type="spellEnd"/>
            <w:r w:rsidRPr="00945EE3">
              <w:rPr>
                <w:iCs/>
                <w:color w:val="000000" w:themeColor="text1"/>
              </w:rPr>
              <w:t xml:space="preserve"> confidence drops in dim or cluttered scenes.</w:t>
            </w:r>
          </w:p>
        </w:tc>
        <w:tc>
          <w:tcPr>
            <w:tcW w:w="0" w:type="auto"/>
            <w:vAlign w:val="center"/>
          </w:tcPr>
          <w:p w14:paraId="178A9663" w14:textId="64B366E5" w:rsidR="00115ABA" w:rsidRPr="00945EE3" w:rsidRDefault="00945EE3" w:rsidP="006530E7">
            <w:pPr>
              <w:spacing w:before="80" w:after="160" w:line="276" w:lineRule="auto"/>
              <w:jc w:val="center"/>
              <w:rPr>
                <w:iCs/>
                <w:color w:val="000000" w:themeColor="text1"/>
              </w:rPr>
            </w:pPr>
            <w:r w:rsidRPr="00945EE3">
              <w:rPr>
                <w:iCs/>
                <w:color w:val="000000" w:themeColor="text1"/>
              </w:rPr>
              <w:t>Inaccurate tracking or skeleton loss in poor environments.</w:t>
            </w:r>
          </w:p>
        </w:tc>
      </w:tr>
      <w:tr w:rsidR="00115ABA" w:rsidRPr="00945EE3" w14:paraId="363EFE56" w14:textId="77777777" w:rsidTr="0092384A">
        <w:tc>
          <w:tcPr>
            <w:tcW w:w="0" w:type="auto"/>
            <w:vAlign w:val="center"/>
          </w:tcPr>
          <w:p w14:paraId="435550F4" w14:textId="1F979686" w:rsidR="00115ABA" w:rsidRPr="00945EE3" w:rsidRDefault="00945EE3" w:rsidP="006530E7">
            <w:pPr>
              <w:spacing w:before="80" w:after="160" w:line="276" w:lineRule="auto"/>
              <w:jc w:val="center"/>
              <w:rPr>
                <w:iCs/>
                <w:color w:val="000000" w:themeColor="text1"/>
              </w:rPr>
            </w:pPr>
            <w:r w:rsidRPr="00945EE3">
              <w:rPr>
                <w:iCs/>
                <w:color w:val="000000" w:themeColor="text1"/>
              </w:rPr>
              <w:t>Single-view angle constraint</w:t>
            </w:r>
          </w:p>
        </w:tc>
        <w:tc>
          <w:tcPr>
            <w:tcW w:w="0" w:type="auto"/>
            <w:vAlign w:val="center"/>
          </w:tcPr>
          <w:p w14:paraId="3B0F70F7" w14:textId="438D8E25" w:rsidR="00115ABA" w:rsidRPr="00945EE3" w:rsidRDefault="00945EE3" w:rsidP="006530E7">
            <w:pPr>
              <w:spacing w:before="80" w:after="160" w:line="276" w:lineRule="auto"/>
              <w:jc w:val="center"/>
              <w:rPr>
                <w:iCs/>
                <w:color w:val="000000" w:themeColor="text1"/>
              </w:rPr>
            </w:pPr>
            <w:r w:rsidRPr="00945EE3">
              <w:rPr>
                <w:iCs/>
                <w:color w:val="000000" w:themeColor="text1"/>
              </w:rPr>
              <w:t>Monocular 2D camera; no depth. Occluded joints yield no angle data.</w:t>
            </w:r>
          </w:p>
        </w:tc>
        <w:tc>
          <w:tcPr>
            <w:tcW w:w="0" w:type="auto"/>
            <w:vAlign w:val="center"/>
          </w:tcPr>
          <w:p w14:paraId="5A6D82C7" w14:textId="0606F176" w:rsidR="00115ABA" w:rsidRPr="00945EE3" w:rsidRDefault="00945EE3" w:rsidP="006530E7">
            <w:pPr>
              <w:spacing w:before="80" w:after="160" w:line="276" w:lineRule="auto"/>
              <w:jc w:val="center"/>
              <w:rPr>
                <w:iCs/>
                <w:color w:val="000000" w:themeColor="text1"/>
              </w:rPr>
            </w:pPr>
            <w:r w:rsidRPr="00945EE3">
              <w:rPr>
                <w:iCs/>
                <w:color w:val="000000" w:themeColor="text1"/>
              </w:rPr>
              <w:t>Must position camera at a clear side view.</w:t>
            </w:r>
          </w:p>
        </w:tc>
      </w:tr>
      <w:tr w:rsidR="00115ABA" w:rsidRPr="00945EE3" w14:paraId="1A759AA5" w14:textId="77777777" w:rsidTr="0092384A">
        <w:tc>
          <w:tcPr>
            <w:tcW w:w="0" w:type="auto"/>
            <w:vAlign w:val="center"/>
          </w:tcPr>
          <w:p w14:paraId="29AFEE41" w14:textId="175C1D80" w:rsidR="00115ABA" w:rsidRPr="00945EE3" w:rsidRDefault="00945EE3" w:rsidP="006530E7">
            <w:pPr>
              <w:spacing w:before="80" w:after="160" w:line="276" w:lineRule="auto"/>
              <w:jc w:val="center"/>
              <w:rPr>
                <w:iCs/>
                <w:color w:val="000000" w:themeColor="text1"/>
              </w:rPr>
            </w:pPr>
            <w:r w:rsidRPr="00945EE3">
              <w:rPr>
                <w:iCs/>
                <w:color w:val="000000" w:themeColor="text1"/>
              </w:rPr>
              <w:t>4-exercise library</w:t>
            </w:r>
          </w:p>
        </w:tc>
        <w:tc>
          <w:tcPr>
            <w:tcW w:w="0" w:type="auto"/>
            <w:vAlign w:val="center"/>
          </w:tcPr>
          <w:p w14:paraId="5D53F240" w14:textId="503DA60D" w:rsidR="00115ABA" w:rsidRPr="00945EE3" w:rsidRDefault="00945EE3" w:rsidP="006530E7">
            <w:pPr>
              <w:spacing w:before="80" w:after="160" w:line="276" w:lineRule="auto"/>
              <w:jc w:val="center"/>
              <w:rPr>
                <w:iCs/>
                <w:color w:val="000000" w:themeColor="text1"/>
              </w:rPr>
            </w:pPr>
            <w:r w:rsidRPr="00945EE3">
              <w:rPr>
                <w:iCs/>
                <w:color w:val="000000" w:themeColor="text1"/>
              </w:rPr>
              <w:t>Each exercise needs manual config: angle ranges, trajectory, thresholds.</w:t>
            </w:r>
          </w:p>
        </w:tc>
        <w:tc>
          <w:tcPr>
            <w:tcW w:w="0" w:type="auto"/>
            <w:vAlign w:val="center"/>
          </w:tcPr>
          <w:p w14:paraId="78817BC1" w14:textId="3F3C96A7" w:rsidR="00115ABA" w:rsidRPr="00945EE3" w:rsidRDefault="00945EE3" w:rsidP="006530E7">
            <w:pPr>
              <w:spacing w:before="80" w:after="160" w:line="276" w:lineRule="auto"/>
              <w:jc w:val="center"/>
              <w:rPr>
                <w:iCs/>
                <w:color w:val="000000" w:themeColor="text1"/>
              </w:rPr>
            </w:pPr>
            <w:r w:rsidRPr="00945EE3">
              <w:rPr>
                <w:iCs/>
                <w:color w:val="000000" w:themeColor="text1"/>
              </w:rPr>
              <w:t>Only squat, bench, deadlift, OHP are supported.</w:t>
            </w:r>
          </w:p>
        </w:tc>
      </w:tr>
      <w:tr w:rsidR="00115ABA" w:rsidRPr="00945EE3" w14:paraId="3437479C" w14:textId="77777777" w:rsidTr="0092384A">
        <w:tc>
          <w:tcPr>
            <w:tcW w:w="0" w:type="auto"/>
            <w:vAlign w:val="center"/>
          </w:tcPr>
          <w:p w14:paraId="5CE9A428" w14:textId="1474F3A5" w:rsidR="00115ABA" w:rsidRPr="00945EE3" w:rsidRDefault="00945EE3" w:rsidP="006530E7">
            <w:pPr>
              <w:spacing w:before="80" w:after="160" w:line="276" w:lineRule="auto"/>
              <w:jc w:val="center"/>
              <w:rPr>
                <w:iCs/>
                <w:color w:val="000000" w:themeColor="text1"/>
              </w:rPr>
            </w:pPr>
            <w:r w:rsidRPr="00945EE3">
              <w:rPr>
                <w:iCs/>
                <w:color w:val="000000" w:themeColor="text1"/>
              </w:rPr>
              <w:t>BLE browser lock</w:t>
            </w:r>
          </w:p>
        </w:tc>
        <w:tc>
          <w:tcPr>
            <w:tcW w:w="0" w:type="auto"/>
            <w:vAlign w:val="center"/>
          </w:tcPr>
          <w:p w14:paraId="0A4B7271" w14:textId="3342EE36" w:rsidR="00115ABA" w:rsidRPr="00945EE3" w:rsidRDefault="00945EE3" w:rsidP="006530E7">
            <w:pPr>
              <w:spacing w:before="80" w:after="160" w:line="276" w:lineRule="auto"/>
              <w:jc w:val="center"/>
              <w:rPr>
                <w:iCs/>
                <w:color w:val="000000" w:themeColor="text1"/>
              </w:rPr>
            </w:pPr>
            <w:r w:rsidRPr="00945EE3">
              <w:rPr>
                <w:iCs/>
                <w:color w:val="000000" w:themeColor="text1"/>
              </w:rPr>
              <w:t>Web Bluetooth API only works in Chrome / Edge.</w:t>
            </w:r>
          </w:p>
        </w:tc>
        <w:tc>
          <w:tcPr>
            <w:tcW w:w="0" w:type="auto"/>
            <w:vAlign w:val="center"/>
          </w:tcPr>
          <w:p w14:paraId="0B721FB6" w14:textId="61501FF5" w:rsidR="00115ABA" w:rsidRPr="00945EE3" w:rsidRDefault="00945EE3" w:rsidP="006530E7">
            <w:pPr>
              <w:spacing w:before="80" w:after="160" w:line="276" w:lineRule="auto"/>
              <w:jc w:val="center"/>
              <w:rPr>
                <w:iCs/>
                <w:color w:val="000000" w:themeColor="text1"/>
              </w:rPr>
            </w:pPr>
            <w:r w:rsidRPr="00945EE3">
              <w:rPr>
                <w:iCs/>
                <w:color w:val="000000" w:themeColor="text1"/>
              </w:rPr>
              <w:t>Firefox/Safari users get no heart-rate data</w:t>
            </w:r>
            <w:r w:rsidR="006530E7">
              <w:rPr>
                <w:rFonts w:hint="eastAsia"/>
                <w:iCs/>
                <w:color w:val="000000" w:themeColor="text1"/>
              </w:rPr>
              <w:t>.</w:t>
            </w:r>
          </w:p>
        </w:tc>
      </w:tr>
    </w:tbl>
    <w:p w14:paraId="553410CC" w14:textId="77777777" w:rsidR="00115ABA" w:rsidRPr="00945EE3" w:rsidRDefault="00115ABA" w:rsidP="00AE4E1B">
      <w:pPr>
        <w:spacing w:before="80" w:after="160" w:line="360" w:lineRule="auto"/>
        <w:jc w:val="both"/>
        <w:rPr>
          <w:iCs/>
          <w:color w:val="000000" w:themeColor="text1"/>
        </w:rPr>
      </w:pPr>
    </w:p>
    <w:p w14:paraId="520AF54E" w14:textId="5631A86B" w:rsidR="008B31A5" w:rsidRPr="00945EE3" w:rsidRDefault="008B31A5" w:rsidP="00AE4E1B">
      <w:pPr>
        <w:spacing w:before="80" w:after="160" w:line="360" w:lineRule="auto"/>
        <w:jc w:val="both"/>
        <w:rPr>
          <w:b/>
          <w:bCs/>
          <w:iCs/>
          <w:color w:val="000000" w:themeColor="text1"/>
          <w:sz w:val="32"/>
          <w:szCs w:val="32"/>
        </w:rPr>
      </w:pPr>
      <w:r w:rsidRPr="00945EE3">
        <w:rPr>
          <w:b/>
          <w:bCs/>
          <w:iCs/>
          <w:color w:val="000000" w:themeColor="text1"/>
          <w:sz w:val="32"/>
          <w:szCs w:val="32"/>
        </w:rPr>
        <w:t>Future work</w:t>
      </w:r>
    </w:p>
    <w:p w14:paraId="179413B8" w14:textId="36774349" w:rsidR="00EB2D31" w:rsidRPr="00945EE3" w:rsidRDefault="008B31A5" w:rsidP="006530E7">
      <w:pPr>
        <w:spacing w:after="80" w:line="360" w:lineRule="auto"/>
        <w:jc w:val="both"/>
      </w:pPr>
      <w:r w:rsidRPr="00945EE3">
        <w:rPr>
          <w:rFonts w:eastAsia="Arial"/>
        </w:rPr>
        <w:t>Feature or improvement planned: [Social &amp; Gamification Module] Introduce a "virtual gym" and leaderboard feature, allowing users to share training records and remotely challenge friends. [Expand Library &amp; Calibration] Introduce a semi-supervised learning pipeline to quickly expand supported exercises, and add an "Environment Pre-check Wizard" to assess lighting/backgrounds before recording.</w:t>
      </w:r>
    </w:p>
    <w:p w14:paraId="75D5AF8B" w14:textId="38D09F2D" w:rsidR="00EB2D31" w:rsidRPr="00945EE3" w:rsidRDefault="008B31A5" w:rsidP="006530E7">
      <w:pPr>
        <w:spacing w:after="80" w:line="360" w:lineRule="auto"/>
        <w:jc w:val="both"/>
      </w:pPr>
      <w:r w:rsidRPr="00945EE3">
        <w:rPr>
          <w:rFonts w:eastAsia="Arial"/>
        </w:rPr>
        <w:t>Technical debt to address: [Model Quantization &amp; Energy Optimization] Running uncompressed AI models locally causes high energy consumption. Future priorities include model quantization and network pruning to drastically compress the model size without sacrificing accuracy, thereby reducing CPU/GPU load and improving compatibility with lower-end phones.</w:t>
      </w:r>
    </w:p>
    <w:p w14:paraId="3035D550" w14:textId="1C45319C" w:rsidR="00AE4E1B" w:rsidRPr="00945EE3" w:rsidRDefault="008B31A5" w:rsidP="006530E7">
      <w:pPr>
        <w:spacing w:after="80" w:line="360" w:lineRule="auto"/>
        <w:jc w:val="both"/>
        <w:rPr>
          <w:rFonts w:eastAsia="Arial"/>
        </w:rPr>
      </w:pPr>
      <w:r w:rsidRPr="00945EE3">
        <w:rPr>
          <w:rFonts w:eastAsia="Arial"/>
        </w:rPr>
        <w:t>Open research question: [Monocular Occlusion Prediction &amp; 3D Reconstruction] How can we use purely 2D smartphone cameras during complex equipment training (where the body is obscured) to accurately predict and reconstruct obscured 3D joint trajectories using time-series deep learning models (like Transformers or RNNs)?</w:t>
      </w:r>
    </w:p>
    <w:p w14:paraId="4DC4B85F" w14:textId="77777777" w:rsidR="00CD7B00" w:rsidRDefault="00CD7B00" w:rsidP="00CD7B00">
      <w:pPr>
        <w:spacing w:before="80" w:after="160" w:line="360" w:lineRule="auto"/>
        <w:jc w:val="both"/>
        <w:rPr>
          <w:iCs/>
          <w:color w:val="000000" w:themeColor="text1"/>
        </w:rPr>
      </w:pPr>
    </w:p>
    <w:p w14:paraId="520F93B5" w14:textId="77777777" w:rsidR="00891DBC" w:rsidRPr="00945EE3" w:rsidRDefault="00891DBC" w:rsidP="00CD7B00">
      <w:pPr>
        <w:spacing w:before="80" w:after="160" w:line="360" w:lineRule="auto"/>
        <w:jc w:val="both"/>
        <w:rPr>
          <w:iCs/>
          <w:color w:val="000000" w:themeColor="text1"/>
        </w:rPr>
      </w:pPr>
    </w:p>
    <w:p w14:paraId="79EE384A" w14:textId="0FA65662" w:rsidR="00AE4E1B" w:rsidRPr="00945EE3" w:rsidRDefault="00AE4E1B" w:rsidP="00CD7B00">
      <w:pPr>
        <w:spacing w:before="80" w:after="160" w:line="360" w:lineRule="auto"/>
        <w:jc w:val="both"/>
        <w:rPr>
          <w:b/>
          <w:bCs/>
          <w:iCs/>
          <w:color w:val="000000" w:themeColor="text1"/>
          <w:sz w:val="32"/>
          <w:szCs w:val="32"/>
        </w:rPr>
      </w:pPr>
      <w:r w:rsidRPr="00945EE3">
        <w:rPr>
          <w:b/>
          <w:bCs/>
          <w:iCs/>
          <w:color w:val="000000" w:themeColor="text1"/>
          <w:sz w:val="32"/>
          <w:szCs w:val="32"/>
        </w:rPr>
        <w:lastRenderedPageBreak/>
        <w:t>Reference</w:t>
      </w:r>
    </w:p>
    <w:p w14:paraId="53ADCC54" w14:textId="3E4BCC35" w:rsidR="00EB2D31" w:rsidRPr="00945EE3" w:rsidRDefault="00EB2D31" w:rsidP="00EB2D31">
      <w:pPr>
        <w:spacing w:before="80" w:after="160" w:line="360" w:lineRule="auto"/>
        <w:rPr>
          <w:iCs/>
          <w:color w:val="000000" w:themeColor="text1"/>
        </w:rPr>
      </w:pPr>
      <w:r w:rsidRPr="00945EE3">
        <w:rPr>
          <w:iCs/>
          <w:color w:val="000000" w:themeColor="text1"/>
        </w:rPr>
        <w:t xml:space="preserve">Chart.js Contributors. (n.d.). Chart.js [Computer software] </w:t>
      </w:r>
      <w:hyperlink r:id="rId10" w:history="1">
        <w:r w:rsidRPr="00945EE3">
          <w:rPr>
            <w:rStyle w:val="a5"/>
            <w:iCs/>
          </w:rPr>
          <w:t>https://www.chartjs.org/docs/latest/</w:t>
        </w:r>
      </w:hyperlink>
      <w:r w:rsidRPr="00945EE3">
        <w:rPr>
          <w:iCs/>
          <w:color w:val="000000" w:themeColor="text1"/>
        </w:rPr>
        <w:t>.</w:t>
      </w:r>
    </w:p>
    <w:p w14:paraId="7E2424CB" w14:textId="53CF52F1" w:rsidR="00CD7B00" w:rsidRPr="00945EE3" w:rsidRDefault="00CD7B00" w:rsidP="00EB2D31">
      <w:pPr>
        <w:spacing w:before="80" w:after="160" w:line="360" w:lineRule="auto"/>
        <w:rPr>
          <w:iCs/>
          <w:color w:val="000000" w:themeColor="text1"/>
        </w:rPr>
      </w:pPr>
      <w:r w:rsidRPr="00945EE3">
        <w:rPr>
          <w:iCs/>
          <w:color w:val="000000" w:themeColor="text1"/>
        </w:rPr>
        <w:t>DeepSeek. (n.d.). DeepSeek API documentation. https://api-docs.deepseek.com</w:t>
      </w:r>
    </w:p>
    <w:p w14:paraId="02264F82" w14:textId="5B876CDB" w:rsidR="00CD7B00" w:rsidRPr="00945EE3" w:rsidRDefault="00CD7B00" w:rsidP="00EB2D31">
      <w:pPr>
        <w:spacing w:before="80" w:after="160" w:line="360" w:lineRule="auto"/>
        <w:rPr>
          <w:iCs/>
          <w:color w:val="000000" w:themeColor="text1"/>
        </w:rPr>
      </w:pPr>
      <w:r w:rsidRPr="00945EE3">
        <w:rPr>
          <w:iCs/>
          <w:color w:val="000000" w:themeColor="text1"/>
        </w:rPr>
        <w:t xml:space="preserve">Fette, I., &amp; Melnikov, A. (2011). The WebSocket protocol (RFC No. 6455). Internet Engineering Task Force. </w:t>
      </w:r>
      <w:r w:rsidRPr="00945EE3">
        <w:rPr>
          <w:rStyle w:val="a5"/>
        </w:rPr>
        <w:t>https://doi.org/10.17487/RFC6455</w:t>
      </w:r>
    </w:p>
    <w:p w14:paraId="27AE9593" w14:textId="36BF14A2" w:rsidR="00CD7B00" w:rsidRPr="00945EE3" w:rsidRDefault="00CD7B00" w:rsidP="00EB2D31">
      <w:pPr>
        <w:spacing w:before="80" w:after="160" w:line="360" w:lineRule="auto"/>
        <w:rPr>
          <w:iCs/>
          <w:color w:val="000000" w:themeColor="text1"/>
        </w:rPr>
      </w:pPr>
      <w:r w:rsidRPr="00945EE3">
        <w:rPr>
          <w:iCs/>
          <w:color w:val="000000" w:themeColor="text1"/>
        </w:rPr>
        <w:t xml:space="preserve">Jocher, G., Chaurasia, A., &amp; Qiu, J. (2023). Ultralytics YOLOv8 [Computer software]. </w:t>
      </w:r>
      <w:r w:rsidRPr="00945EE3">
        <w:rPr>
          <w:rStyle w:val="a5"/>
        </w:rPr>
        <w:t>https://github.com/ultralytics/ultralytics</w:t>
      </w:r>
    </w:p>
    <w:p w14:paraId="56C98968" w14:textId="2229C032" w:rsidR="00CD7B00" w:rsidRPr="00945EE3" w:rsidRDefault="00CD7B00" w:rsidP="00EB2D31">
      <w:pPr>
        <w:spacing w:before="80" w:after="160" w:line="360" w:lineRule="auto"/>
        <w:rPr>
          <w:iCs/>
          <w:color w:val="000000" w:themeColor="text1"/>
        </w:rPr>
      </w:pPr>
      <w:r w:rsidRPr="00945EE3">
        <w:rPr>
          <w:iCs/>
          <w:color w:val="000000" w:themeColor="text1"/>
        </w:rPr>
        <w:t xml:space="preserve">Lin, T.-Y., Maire, M., Belongie, S., Hays, J., Perona, P., Ramanan, D., Dollár, P., &amp; Zitnick, C. L. (2014). Microsoft COCO: Common objects in context. arXiv. </w:t>
      </w:r>
      <w:r w:rsidRPr="00945EE3">
        <w:rPr>
          <w:rStyle w:val="a5"/>
        </w:rPr>
        <w:t>https://arxiv.org/abs/1405.0312</w:t>
      </w:r>
    </w:p>
    <w:p w14:paraId="55626642" w14:textId="02FC3FD7" w:rsidR="00CD7B00" w:rsidRPr="00945EE3" w:rsidRDefault="00CD7B00" w:rsidP="00EB2D31">
      <w:pPr>
        <w:spacing w:before="80" w:after="160" w:line="360" w:lineRule="auto"/>
        <w:rPr>
          <w:iCs/>
          <w:color w:val="000000" w:themeColor="text1"/>
        </w:rPr>
      </w:pPr>
      <w:r w:rsidRPr="00945EE3">
        <w:rPr>
          <w:iCs/>
          <w:color w:val="000000" w:themeColor="text1"/>
        </w:rPr>
        <w:t xml:space="preserve">Mozilla. (n.d.). Canvas API. MDN Web Docs. </w:t>
      </w:r>
      <w:r w:rsidRPr="00945EE3">
        <w:rPr>
          <w:rStyle w:val="a5"/>
        </w:rPr>
        <w:t>https://developer.mozilla.org/en-US/docs/Web/API/Canvas_API</w:t>
      </w:r>
    </w:p>
    <w:p w14:paraId="1AB9B1DC" w14:textId="38F35EB9" w:rsidR="00CD7B00" w:rsidRPr="00945EE3" w:rsidRDefault="00CD7B00" w:rsidP="00EB2D31">
      <w:pPr>
        <w:spacing w:before="80" w:after="160" w:line="360" w:lineRule="auto"/>
        <w:rPr>
          <w:iCs/>
          <w:color w:val="000000" w:themeColor="text1"/>
        </w:rPr>
      </w:pPr>
      <w:r w:rsidRPr="00945EE3">
        <w:rPr>
          <w:iCs/>
          <w:color w:val="000000" w:themeColor="text1"/>
        </w:rPr>
        <w:t xml:space="preserve">Mozilla. (n.d.). Web Bluetooth API. MDN Web Docs. </w:t>
      </w:r>
      <w:r w:rsidRPr="00945EE3">
        <w:rPr>
          <w:rStyle w:val="a5"/>
        </w:rPr>
        <w:t>https://developer.mozilla.org/en-US/docs/Web/API/Web_Bluetooth_API</w:t>
      </w:r>
    </w:p>
    <w:p w14:paraId="685F86C1" w14:textId="0E99AFA1" w:rsidR="00CD7B00" w:rsidRPr="00945EE3" w:rsidRDefault="00CD7B00" w:rsidP="00EB2D31">
      <w:pPr>
        <w:spacing w:before="80" w:after="160" w:line="360" w:lineRule="auto"/>
        <w:rPr>
          <w:rStyle w:val="a5"/>
        </w:rPr>
      </w:pPr>
      <w:r w:rsidRPr="00945EE3">
        <w:rPr>
          <w:iCs/>
          <w:color w:val="000000" w:themeColor="text1"/>
        </w:rPr>
        <w:t xml:space="preserve">OpenCV. (n.d.). OpenCV documentation [Computer software library]. </w:t>
      </w:r>
      <w:r w:rsidRPr="00945EE3">
        <w:rPr>
          <w:rStyle w:val="a5"/>
        </w:rPr>
        <w:t>https://docs.opencv.org</w:t>
      </w:r>
    </w:p>
    <w:p w14:paraId="22364A89" w14:textId="6B85B1A0" w:rsidR="00CD7B00" w:rsidRPr="00945EE3" w:rsidRDefault="00CD7B00" w:rsidP="00EB2D31">
      <w:pPr>
        <w:spacing w:before="80" w:after="160" w:line="360" w:lineRule="auto"/>
        <w:rPr>
          <w:iCs/>
          <w:color w:val="000000" w:themeColor="text1"/>
        </w:rPr>
      </w:pPr>
      <w:r w:rsidRPr="00945EE3">
        <w:rPr>
          <w:iCs/>
          <w:color w:val="000000" w:themeColor="text1"/>
        </w:rPr>
        <w:t>Ramírez, S. (n.d.). FastAPI [Computer software]. https://fastapi.tiangolo.com</w:t>
      </w:r>
    </w:p>
    <w:p w14:paraId="0E02F30A" w14:textId="17D62D6F" w:rsidR="00CD7B00" w:rsidRPr="00945EE3" w:rsidRDefault="00CD7B00" w:rsidP="00EB2D31">
      <w:pPr>
        <w:spacing w:before="80" w:after="160" w:line="360" w:lineRule="auto"/>
        <w:rPr>
          <w:iCs/>
          <w:color w:val="000000" w:themeColor="text1"/>
        </w:rPr>
      </w:pPr>
      <w:r w:rsidRPr="00945EE3">
        <w:rPr>
          <w:iCs/>
          <w:color w:val="000000" w:themeColor="text1"/>
        </w:rPr>
        <w:t xml:space="preserve">Web Bluetooth Community Group. (n.d.). Web Bluetooth API. W3C Community Group Draft Report. </w:t>
      </w:r>
      <w:r w:rsidRPr="00945EE3">
        <w:rPr>
          <w:rStyle w:val="a5"/>
        </w:rPr>
        <w:t>https://webbluetoothcg.github.io/web-bluetooth/</w:t>
      </w:r>
    </w:p>
    <w:sectPr w:rsidR="00CD7B00" w:rsidRPr="00945EE3">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A0D9" w14:textId="77777777" w:rsidR="00C22727" w:rsidRDefault="00C22727">
      <w:r>
        <w:separator/>
      </w:r>
    </w:p>
  </w:endnote>
  <w:endnote w:type="continuationSeparator" w:id="0">
    <w:p w14:paraId="24D94122" w14:textId="77777777" w:rsidR="00C22727" w:rsidRDefault="00C2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141B" w14:textId="1BB7D06C" w:rsidR="000A063C" w:rsidRDefault="000A063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5CBF6" w14:textId="77777777" w:rsidR="00C22727" w:rsidRDefault="00C22727">
      <w:r>
        <w:separator/>
      </w:r>
    </w:p>
  </w:footnote>
  <w:footnote w:type="continuationSeparator" w:id="0">
    <w:p w14:paraId="3645EDA8" w14:textId="77777777" w:rsidR="00C22727" w:rsidRDefault="00C22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C2E8" w14:textId="3FBB9E61" w:rsidR="000A063C" w:rsidRDefault="000A06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6CD"/>
    <w:multiLevelType w:val="hybridMultilevel"/>
    <w:tmpl w:val="D4D44F12"/>
    <w:lvl w:ilvl="0" w:tplc="34761436">
      <w:start w:val="1"/>
      <w:numFmt w:val="decimal"/>
      <w:lvlText w:val="%1."/>
      <w:lvlJc w:val="left"/>
      <w:pPr>
        <w:ind w:left="360" w:hanging="36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2"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abstractNum w:abstractNumId="3" w15:restartNumberingAfterBreak="0">
    <w:nsid w:val="7DEE7147"/>
    <w:multiLevelType w:val="hybridMultilevel"/>
    <w:tmpl w:val="23B2E27C"/>
    <w:lvl w:ilvl="0" w:tplc="030E6924">
      <w:start w:val="1"/>
      <w:numFmt w:val="decimal"/>
      <w:lvlText w:val="%1."/>
      <w:lvlJc w:val="left"/>
      <w:pPr>
        <w:ind w:left="360" w:hanging="36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E136794"/>
    <w:multiLevelType w:val="hybridMultilevel"/>
    <w:tmpl w:val="379E0516"/>
    <w:lvl w:ilvl="0" w:tplc="89E23F3C">
      <w:start w:val="1"/>
      <w:numFmt w:val="decimal"/>
      <w:lvlText w:val="%1."/>
      <w:lvlJc w:val="left"/>
      <w:pPr>
        <w:ind w:left="360" w:hanging="36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0305316">
    <w:abstractNumId w:val="1"/>
    <w:lvlOverride w:ilvl="0">
      <w:startOverride w:val="1"/>
    </w:lvlOverride>
  </w:num>
  <w:num w:numId="2" w16cid:durableId="641273404">
    <w:abstractNumId w:val="2"/>
    <w:lvlOverride w:ilvl="0">
      <w:startOverride w:val="1"/>
    </w:lvlOverride>
  </w:num>
  <w:num w:numId="3" w16cid:durableId="1218973511">
    <w:abstractNumId w:val="4"/>
  </w:num>
  <w:num w:numId="4" w16cid:durableId="1254127647">
    <w:abstractNumId w:val="0"/>
  </w:num>
  <w:num w:numId="5" w16cid:durableId="1371299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310B"/>
    <w:rsid w:val="00034D8A"/>
    <w:rsid w:val="00045E65"/>
    <w:rsid w:val="00061542"/>
    <w:rsid w:val="00065DD1"/>
    <w:rsid w:val="000663ED"/>
    <w:rsid w:val="00076088"/>
    <w:rsid w:val="00093010"/>
    <w:rsid w:val="000A063C"/>
    <w:rsid w:val="00115ABA"/>
    <w:rsid w:val="00183458"/>
    <w:rsid w:val="00185D5F"/>
    <w:rsid w:val="001A16C8"/>
    <w:rsid w:val="001A1C48"/>
    <w:rsid w:val="001B5C5F"/>
    <w:rsid w:val="0020565D"/>
    <w:rsid w:val="0023548F"/>
    <w:rsid w:val="00297A17"/>
    <w:rsid w:val="002A3495"/>
    <w:rsid w:val="002E7B53"/>
    <w:rsid w:val="003177AB"/>
    <w:rsid w:val="00323A52"/>
    <w:rsid w:val="00340F7A"/>
    <w:rsid w:val="00352216"/>
    <w:rsid w:val="00373991"/>
    <w:rsid w:val="00384172"/>
    <w:rsid w:val="003869D9"/>
    <w:rsid w:val="003B14C7"/>
    <w:rsid w:val="004B6F32"/>
    <w:rsid w:val="004E5751"/>
    <w:rsid w:val="004F3F12"/>
    <w:rsid w:val="00501698"/>
    <w:rsid w:val="0051485E"/>
    <w:rsid w:val="00545332"/>
    <w:rsid w:val="005B5D4A"/>
    <w:rsid w:val="006350FA"/>
    <w:rsid w:val="00636313"/>
    <w:rsid w:val="006530E7"/>
    <w:rsid w:val="00695BFF"/>
    <w:rsid w:val="006B662E"/>
    <w:rsid w:val="006C04B2"/>
    <w:rsid w:val="006D2223"/>
    <w:rsid w:val="006E195F"/>
    <w:rsid w:val="006E6949"/>
    <w:rsid w:val="00701A65"/>
    <w:rsid w:val="0071265E"/>
    <w:rsid w:val="007769C3"/>
    <w:rsid w:val="007865EB"/>
    <w:rsid w:val="007A774B"/>
    <w:rsid w:val="008204B9"/>
    <w:rsid w:val="008549CD"/>
    <w:rsid w:val="00887134"/>
    <w:rsid w:val="00891DBC"/>
    <w:rsid w:val="008A10D3"/>
    <w:rsid w:val="008B31A5"/>
    <w:rsid w:val="008D4808"/>
    <w:rsid w:val="008F0A10"/>
    <w:rsid w:val="009038C2"/>
    <w:rsid w:val="0092384A"/>
    <w:rsid w:val="00945EE3"/>
    <w:rsid w:val="0097572D"/>
    <w:rsid w:val="00A15663"/>
    <w:rsid w:val="00A20C4D"/>
    <w:rsid w:val="00A26803"/>
    <w:rsid w:val="00AC44C0"/>
    <w:rsid w:val="00AE4E1B"/>
    <w:rsid w:val="00B250C6"/>
    <w:rsid w:val="00B5594E"/>
    <w:rsid w:val="00C22727"/>
    <w:rsid w:val="00C61C6C"/>
    <w:rsid w:val="00CA3BA3"/>
    <w:rsid w:val="00CD7B00"/>
    <w:rsid w:val="00D0755B"/>
    <w:rsid w:val="00D34DC2"/>
    <w:rsid w:val="00DB5BB2"/>
    <w:rsid w:val="00DE2250"/>
    <w:rsid w:val="00DF3552"/>
    <w:rsid w:val="00E26DE1"/>
    <w:rsid w:val="00E65A73"/>
    <w:rsid w:val="00E87733"/>
    <w:rsid w:val="00EA4A88"/>
    <w:rsid w:val="00EB2D31"/>
    <w:rsid w:val="00ED44AE"/>
    <w:rsid w:val="00F4198F"/>
    <w:rsid w:val="00F71DE2"/>
    <w:rsid w:val="00FA1318"/>
    <w:rsid w:val="00FB5F36"/>
    <w:rsid w:val="00FE12AD"/>
    <w:rsid w:val="00FF6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E7BC7"/>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DB5BB2"/>
    <w:pPr>
      <w:tabs>
        <w:tab w:val="center" w:pos="4153"/>
        <w:tab w:val="right" w:pos="8306"/>
      </w:tabs>
      <w:snapToGrid w:val="0"/>
      <w:jc w:val="center"/>
    </w:pPr>
    <w:rPr>
      <w:sz w:val="18"/>
      <w:szCs w:val="18"/>
    </w:rPr>
  </w:style>
  <w:style w:type="character" w:customStyle="1" w:styleId="ad">
    <w:name w:val="页眉 字符"/>
    <w:basedOn w:val="a0"/>
    <w:link w:val="ac"/>
    <w:uiPriority w:val="99"/>
    <w:rsid w:val="00DB5BB2"/>
    <w:rPr>
      <w:sz w:val="18"/>
      <w:szCs w:val="18"/>
    </w:rPr>
  </w:style>
  <w:style w:type="paragraph" w:styleId="ae">
    <w:name w:val="footer"/>
    <w:basedOn w:val="a"/>
    <w:link w:val="af"/>
    <w:uiPriority w:val="99"/>
    <w:unhideWhenUsed/>
    <w:rsid w:val="00DB5BB2"/>
    <w:pPr>
      <w:tabs>
        <w:tab w:val="center" w:pos="4153"/>
        <w:tab w:val="right" w:pos="8306"/>
      </w:tabs>
      <w:snapToGrid w:val="0"/>
    </w:pPr>
    <w:rPr>
      <w:sz w:val="18"/>
      <w:szCs w:val="18"/>
    </w:rPr>
  </w:style>
  <w:style w:type="character" w:customStyle="1" w:styleId="af">
    <w:name w:val="页脚 字符"/>
    <w:basedOn w:val="a0"/>
    <w:link w:val="ae"/>
    <w:uiPriority w:val="99"/>
    <w:rsid w:val="00DB5BB2"/>
    <w:rPr>
      <w:sz w:val="18"/>
      <w:szCs w:val="18"/>
    </w:rPr>
  </w:style>
  <w:style w:type="table" w:styleId="af0">
    <w:name w:val="Table Grid"/>
    <w:basedOn w:val="a1"/>
    <w:uiPriority w:val="39"/>
    <w:rsid w:val="00A26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EB2D31"/>
    <w:rPr>
      <w:color w:val="605E5C"/>
      <w:shd w:val="clear" w:color="auto" w:fill="E1DFDD"/>
    </w:rPr>
  </w:style>
  <w:style w:type="character" w:styleId="af2">
    <w:name w:val="FollowedHyperlink"/>
    <w:basedOn w:val="a0"/>
    <w:uiPriority w:val="99"/>
    <w:semiHidden/>
    <w:unhideWhenUsed/>
    <w:rsid w:val="00EB2D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chartjs.org/docs/late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2168</Words>
  <Characters>13533</Characters>
  <Application>Microsoft Office Word</Application>
  <DocSecurity>0</DocSecurity>
  <Lines>410</Lines>
  <Paragraphs>209</Paragraphs>
  <ScaleCrop>false</ScaleCrop>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jiahao Da</cp:lastModifiedBy>
  <cp:revision>17</cp:revision>
  <dcterms:created xsi:type="dcterms:W3CDTF">2026-05-13T09:27:00Z</dcterms:created>
  <dcterms:modified xsi:type="dcterms:W3CDTF">2026-05-13T12:15:00Z</dcterms:modified>
</cp:coreProperties>
</file>