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2242" w14:textId="30DF202B" w:rsidR="00137D9F" w:rsidRDefault="00137D9F">
      <w:r>
        <w:t>SALT</w:t>
      </w:r>
    </w:p>
    <w:p w14:paraId="7AE1D667" w14:textId="67959DEF" w:rsidR="00137D9F" w:rsidRDefault="00137D9F">
      <w:r>
        <w:t xml:space="preserve">Change in arithmetic mean fitness and change in variance fitness both predict change in geometric mean fitness. </w:t>
      </w:r>
    </w:p>
    <w:p w14:paraId="1DE8AE71" w14:textId="71D8D348" w:rsidR="009D3B8B" w:rsidRDefault="00137D9F">
      <w:r w:rsidRPr="00137D9F">
        <w:drawing>
          <wp:inline distT="0" distB="0" distL="0" distR="0" wp14:anchorId="37880677" wp14:editId="786CC2EB">
            <wp:extent cx="3238500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BDB" w14:textId="03BE5702" w:rsidR="00137D9F" w:rsidRDefault="00137D9F">
      <w:r>
        <w:t>** results are qualitatively similar for models run for each treatment individually; treatments EH0_40 and EH40 have noticeably less negative beta for dvar00_80 than the remainder of the treatments **</w:t>
      </w:r>
    </w:p>
    <w:p w14:paraId="3AA39994" w14:textId="609DA084" w:rsidR="00137D9F" w:rsidRDefault="00137D9F"/>
    <w:p w14:paraId="1A23D520" w14:textId="5754096A" w:rsidR="00137D9F" w:rsidRDefault="00137D9F">
      <w:r>
        <w:t xml:space="preserve">Change in variance fitness between 0 and 80 </w:t>
      </w:r>
      <w:proofErr w:type="spellStart"/>
      <w:r>
        <w:t>envs</w:t>
      </w:r>
      <w:proofErr w:type="spellEnd"/>
      <w:r>
        <w:t xml:space="preserve">. Is greater for high stress treatments and significantly different from 0 only in the four higher-stress evolutionary conditions. </w:t>
      </w:r>
    </w:p>
    <w:p w14:paraId="3D2BEDE9" w14:textId="18A29ABB" w:rsidR="00137D9F" w:rsidRDefault="00137D9F">
      <w:r w:rsidRPr="00137D9F">
        <w:drawing>
          <wp:inline distT="0" distB="0" distL="0" distR="0" wp14:anchorId="4A68B043" wp14:editId="2D3EE32A">
            <wp:extent cx="3124200" cy="2819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C70F" w14:textId="17E209E9" w:rsidR="00717510" w:rsidRDefault="00717510">
      <w:r>
        <w:t>Sign change for the above model.</w:t>
      </w:r>
      <w:bookmarkStart w:id="0" w:name="_GoBack"/>
      <w:bookmarkEnd w:id="0"/>
    </w:p>
    <w:p w14:paraId="5B1DECF0" w14:textId="3B0F3939" w:rsidR="00717510" w:rsidRDefault="00717510">
      <w:r w:rsidRPr="00717510">
        <w:drawing>
          <wp:inline distT="0" distB="0" distL="0" distR="0" wp14:anchorId="5213120D" wp14:editId="40A86E77">
            <wp:extent cx="5346700" cy="11938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7EDB" w14:textId="182489AC" w:rsidR="00137D9F" w:rsidRDefault="00137D9F"/>
    <w:p w14:paraId="4CC25164" w14:textId="66E531BB" w:rsidR="00137D9F" w:rsidRDefault="00137D9F">
      <w:r>
        <w:t>COPR</w:t>
      </w:r>
    </w:p>
    <w:p w14:paraId="6FE07375" w14:textId="0D6AE334" w:rsidR="00137D9F" w:rsidRDefault="00137D9F" w:rsidP="00137D9F">
      <w:r>
        <w:t xml:space="preserve">Change in arithmetic mean fitness and change in variance fitness both predict change in geometric mean fitness. </w:t>
      </w:r>
      <w:r>
        <w:t xml:space="preserve">Results are remarkably similar to the SALT data. </w:t>
      </w:r>
    </w:p>
    <w:p w14:paraId="01B1B445" w14:textId="3E77B4AC" w:rsidR="00137D9F" w:rsidRDefault="00137D9F">
      <w:r w:rsidRPr="00137D9F">
        <w:drawing>
          <wp:inline distT="0" distB="0" distL="0" distR="0" wp14:anchorId="4A517D02" wp14:editId="33359051">
            <wp:extent cx="3124200" cy="2819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BAA" w14:textId="2435C0DA" w:rsidR="00137D9F" w:rsidRDefault="00137D9F" w:rsidP="00137D9F">
      <w:r>
        <w:t>** results are qualitatively similar for models run for each treatment individually; treatment</w:t>
      </w:r>
      <w:r w:rsidR="00717510">
        <w:t xml:space="preserve"> </w:t>
      </w:r>
      <w:r>
        <w:t xml:space="preserve">EH0_40 </w:t>
      </w:r>
      <w:r w:rsidR="00717510">
        <w:t>has a</w:t>
      </w:r>
      <w:r>
        <w:t xml:space="preserve"> noticeably less negative beta for dvar00_80 than the remainder of the treatments **</w:t>
      </w:r>
    </w:p>
    <w:p w14:paraId="3D342C62" w14:textId="77777777" w:rsidR="00717510" w:rsidRDefault="00717510" w:rsidP="00137D9F"/>
    <w:p w14:paraId="5E2A9F7F" w14:textId="5A5B786F" w:rsidR="00717510" w:rsidRDefault="00717510" w:rsidP="00717510">
      <w:r>
        <w:t xml:space="preserve">Change in variance fitness between 0 and 80 </w:t>
      </w:r>
      <w:proofErr w:type="spellStart"/>
      <w:r>
        <w:t>envs</w:t>
      </w:r>
      <w:proofErr w:type="spellEnd"/>
      <w:r>
        <w:t xml:space="preserve">. Is greater for high stress treatments and significantly different from 0 only in the </w:t>
      </w:r>
      <w:r>
        <w:t>three</w:t>
      </w:r>
      <w:r>
        <w:t xml:space="preserve"> </w:t>
      </w:r>
      <w:r>
        <w:t>highest</w:t>
      </w:r>
      <w:r>
        <w:t xml:space="preserve">-stress evolutionary conditions. </w:t>
      </w:r>
    </w:p>
    <w:p w14:paraId="260ADF53" w14:textId="77777777" w:rsidR="00717510" w:rsidRDefault="00717510">
      <w:r w:rsidRPr="00717510">
        <w:drawing>
          <wp:inline distT="0" distB="0" distL="0" distR="0" wp14:anchorId="1E931B8F" wp14:editId="0C94FFDD">
            <wp:extent cx="3111500" cy="2844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32E" w14:textId="77777777" w:rsidR="00717510" w:rsidRDefault="00717510" w:rsidP="00717510">
      <w:r>
        <w:t xml:space="preserve">Sign change for data in above model. </w:t>
      </w:r>
    </w:p>
    <w:p w14:paraId="42F3D7D8" w14:textId="50389722" w:rsidR="00717510" w:rsidRDefault="00717510">
      <w:r w:rsidRPr="00717510">
        <w:lastRenderedPageBreak/>
        <w:drawing>
          <wp:inline distT="0" distB="0" distL="0" distR="0" wp14:anchorId="3DD4118E" wp14:editId="0BB23F71">
            <wp:extent cx="5372100" cy="11811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10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9F"/>
    <w:rsid w:val="00137D9F"/>
    <w:rsid w:val="00195BCA"/>
    <w:rsid w:val="004D2F9B"/>
    <w:rsid w:val="0069798E"/>
    <w:rsid w:val="00717510"/>
    <w:rsid w:val="00C2442E"/>
    <w:rsid w:val="00E32997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6A0C2"/>
  <w15:chartTrackingRefBased/>
  <w15:docId w15:val="{E24BCDAE-DC8B-A942-86F3-91C5FF5B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1</cp:revision>
  <dcterms:created xsi:type="dcterms:W3CDTF">2021-03-01T19:05:00Z</dcterms:created>
  <dcterms:modified xsi:type="dcterms:W3CDTF">2021-03-01T19:47:00Z</dcterms:modified>
</cp:coreProperties>
</file>