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FE712" w14:textId="39C27796" w:rsidR="00FE7C2C" w:rsidRDefault="00FB187F">
      <w:pPr>
        <w:rPr>
          <w:b/>
          <w:bCs/>
        </w:rPr>
      </w:pPr>
      <w:r>
        <w:rPr>
          <w:b/>
          <w:bCs/>
        </w:rPr>
        <w:t>1:3</w:t>
      </w:r>
      <w:r w:rsidR="00FE7C2C">
        <w:rPr>
          <w:b/>
          <w:bCs/>
        </w:rPr>
        <w:t xml:space="preserve"> -&gt; 101, 105, 150, range: 49</w:t>
      </w:r>
    </w:p>
    <w:p w14:paraId="74729925" w14:textId="3DF48D89" w:rsidR="00FE7C2C" w:rsidRDefault="00FE7C2C">
      <w:pPr>
        <w:rPr>
          <w:b/>
          <w:bCs/>
        </w:rPr>
      </w:pPr>
      <w:r>
        <w:rPr>
          <w:b/>
          <w:bCs/>
        </w:rPr>
        <w:t>4:6 -&gt; 155, 170, 175, range:20</w:t>
      </w:r>
    </w:p>
    <w:p w14:paraId="69E6A8FE" w14:textId="5392FF23" w:rsidR="00FE7C2C" w:rsidRDefault="00FE7C2C">
      <w:pPr>
        <w:rPr>
          <w:b/>
          <w:bCs/>
        </w:rPr>
      </w:pPr>
      <w:r>
        <w:rPr>
          <w:b/>
          <w:bCs/>
        </w:rPr>
        <w:t>…</w:t>
      </w:r>
    </w:p>
    <w:p w14:paraId="4952B170" w14:textId="7E7BD630" w:rsidR="00FE7C2C" w:rsidRDefault="00FE7C2C">
      <w:pPr>
        <w:rPr>
          <w:b/>
          <w:bCs/>
        </w:rPr>
      </w:pPr>
      <w:r>
        <w:rPr>
          <w:b/>
          <w:bCs/>
        </w:rPr>
        <w:t>…( x4 values total)</w:t>
      </w:r>
      <w:bookmarkStart w:id="0" w:name="_GoBack"/>
      <w:bookmarkEnd w:id="0"/>
    </w:p>
    <w:p w14:paraId="5556316F" w14:textId="66B35A05" w:rsidR="00FE7C2C" w:rsidRDefault="00FE7C2C">
      <w:pPr>
        <w:rPr>
          <w:b/>
          <w:bCs/>
        </w:rPr>
      </w:pPr>
    </w:p>
    <w:p w14:paraId="099164D6" w14:textId="77777777" w:rsidR="00FE7C2C" w:rsidRDefault="00FE7C2C">
      <w:pPr>
        <w:rPr>
          <w:b/>
          <w:bCs/>
        </w:rPr>
      </w:pPr>
    </w:p>
    <w:p w14:paraId="2F50E3D0" w14:textId="18C35F38" w:rsidR="00FE7C2C" w:rsidRDefault="00FE7C2C">
      <w:pPr>
        <w:rPr>
          <w:b/>
          <w:bCs/>
        </w:rPr>
      </w:pPr>
      <w:r>
        <w:rPr>
          <w:b/>
          <w:bCs/>
        </w:rPr>
        <w:t>123, 234, 345, 4:</w:t>
      </w:r>
      <w:proofErr w:type="gramStart"/>
      <w:r>
        <w:rPr>
          <w:b/>
          <w:bCs/>
        </w:rPr>
        <w:t>6,…</w:t>
      </w:r>
      <w:proofErr w:type="gramEnd"/>
      <w:r>
        <w:rPr>
          <w:b/>
          <w:bCs/>
        </w:rPr>
        <w:t>…</w:t>
      </w:r>
    </w:p>
    <w:p w14:paraId="62001F8C" w14:textId="77777777" w:rsidR="00FE7C2C" w:rsidRDefault="00FE7C2C" w:rsidP="00FE7C2C">
      <w:pPr>
        <w:rPr>
          <w:b/>
          <w:bCs/>
        </w:rPr>
      </w:pPr>
    </w:p>
    <w:p w14:paraId="217E56D7" w14:textId="06D6301B" w:rsidR="00FE7C2C" w:rsidRDefault="00FE7C2C" w:rsidP="00FE7C2C">
      <w:pPr>
        <w:rPr>
          <w:b/>
          <w:bCs/>
        </w:rPr>
      </w:pPr>
      <w:r>
        <w:rPr>
          <w:b/>
          <w:bCs/>
        </w:rPr>
        <w:t>1:3 -&gt; 101, 105, 150, range: 49</w:t>
      </w:r>
    </w:p>
    <w:p w14:paraId="18943AFC" w14:textId="49F6AE10" w:rsidR="00FB187F" w:rsidRDefault="00FE7C2C">
      <w:pPr>
        <w:rPr>
          <w:b/>
          <w:bCs/>
        </w:rPr>
      </w:pPr>
      <w:r>
        <w:rPr>
          <w:b/>
          <w:bCs/>
        </w:rPr>
        <w:t>2:4 -&gt; 105, 150, 155, range: 50</w:t>
      </w:r>
    </w:p>
    <w:p w14:paraId="17807D26" w14:textId="1ED44501" w:rsidR="00FE7C2C" w:rsidRDefault="00FE7C2C">
      <w:pPr>
        <w:rPr>
          <w:b/>
          <w:bCs/>
        </w:rPr>
      </w:pPr>
      <w:r>
        <w:rPr>
          <w:b/>
          <w:bCs/>
        </w:rPr>
        <w:t>…</w:t>
      </w:r>
    </w:p>
    <w:p w14:paraId="5067E96A" w14:textId="27F0644F" w:rsidR="00FE7C2C" w:rsidRDefault="00FE7C2C">
      <w:pPr>
        <w:rPr>
          <w:b/>
          <w:bCs/>
        </w:rPr>
      </w:pPr>
      <w:r>
        <w:rPr>
          <w:b/>
          <w:bCs/>
        </w:rPr>
        <w:t>…</w:t>
      </w:r>
    </w:p>
    <w:p w14:paraId="4C44F4A7" w14:textId="000F38E8" w:rsidR="00FE7C2C" w:rsidRDefault="00FE7C2C">
      <w:pPr>
        <w:rPr>
          <w:b/>
          <w:bCs/>
        </w:rPr>
      </w:pPr>
      <w:r>
        <w:rPr>
          <w:b/>
          <w:bCs/>
        </w:rPr>
        <w:t>… (x12 values total)</w:t>
      </w:r>
    </w:p>
    <w:p w14:paraId="7C7F8E7E" w14:textId="77777777" w:rsidR="00FB187F" w:rsidRDefault="00FB187F">
      <w:pPr>
        <w:rPr>
          <w:b/>
          <w:bCs/>
        </w:rPr>
      </w:pPr>
    </w:p>
    <w:p w14:paraId="0F885F3A" w14:textId="77777777" w:rsidR="00FB187F" w:rsidRDefault="00FB187F">
      <w:pPr>
        <w:rPr>
          <w:b/>
          <w:bCs/>
        </w:rPr>
      </w:pPr>
    </w:p>
    <w:p w14:paraId="62813A2C" w14:textId="77777777" w:rsidR="00FB187F" w:rsidRDefault="00FB187F">
      <w:pPr>
        <w:rPr>
          <w:b/>
          <w:bCs/>
        </w:rPr>
      </w:pPr>
    </w:p>
    <w:p w14:paraId="1F56B510" w14:textId="7DB9F88D" w:rsidR="00F00C71" w:rsidRPr="00F00C71" w:rsidRDefault="00F00C71">
      <w:pPr>
        <w:rPr>
          <w:b/>
          <w:bCs/>
        </w:rPr>
      </w:pPr>
      <w:r w:rsidRPr="00F00C71">
        <w:rPr>
          <w:b/>
          <w:bCs/>
        </w:rPr>
        <w:t>SHELDON et al., 2018</w:t>
      </w:r>
    </w:p>
    <w:p w14:paraId="58946852" w14:textId="77777777" w:rsidR="00F00C71" w:rsidRDefault="00F00C71"/>
    <w:p w14:paraId="717FD554" w14:textId="5C6CE4DA" w:rsidR="009D3B8B" w:rsidRDefault="00513D52">
      <w:r>
        <w:t>Assumption 1: ecosystems vary in mean temperature and in variation around the mean. Variation around the mean temperature is relatively less in the tropics</w:t>
      </w:r>
      <w:commentRangeStart w:id="1"/>
      <w:r>
        <w:t>.</w:t>
      </w:r>
      <w:commentRangeEnd w:id="1"/>
      <w:r>
        <w:rPr>
          <w:rStyle w:val="CommentReference"/>
        </w:rPr>
        <w:commentReference w:id="1"/>
      </w:r>
      <w:r>
        <w:t xml:space="preserve"> </w:t>
      </w:r>
    </w:p>
    <w:p w14:paraId="58651195" w14:textId="62C3D162" w:rsidR="00513D52" w:rsidRDefault="00513D52" w:rsidP="00513D52">
      <w:pPr>
        <w:pStyle w:val="ListParagraph"/>
        <w:numPr>
          <w:ilvl w:val="0"/>
          <w:numId w:val="1"/>
        </w:numPr>
      </w:pPr>
      <w:r>
        <w:t>Given that mean temperature decreases with elevation at all altitude</w:t>
      </w:r>
      <w:commentRangeStart w:id="2"/>
      <w:r>
        <w:t>s</w:t>
      </w:r>
      <w:commentRangeEnd w:id="2"/>
      <w:r>
        <w:rPr>
          <w:rStyle w:val="CommentReference"/>
        </w:rPr>
        <w:commentReference w:id="2"/>
      </w:r>
      <w:r>
        <w:t xml:space="preserve"> </w:t>
      </w:r>
      <w:r>
        <w:sym w:font="Wingdings" w:char="F0E0"/>
      </w:r>
      <w:r>
        <w:t xml:space="preserve"> the climates at any two given points along a tropical elevational gradient will overlap less in their range of temperatures than will two equivalently separated temperate points. </w:t>
      </w:r>
    </w:p>
    <w:p w14:paraId="0D44782B" w14:textId="3B50ACD5" w:rsidR="00513D52" w:rsidRDefault="00513D52" w:rsidP="00513D52"/>
    <w:p w14:paraId="21034CE9" w14:textId="6B7D661E" w:rsidR="00513D52" w:rsidRDefault="00513D52" w:rsidP="00513D52">
      <w:r>
        <w:t>Assumption 2: populations (especially ectotherms) are adapted to climates they experience.</w:t>
      </w:r>
    </w:p>
    <w:p w14:paraId="44C36BFC" w14:textId="3C37F95E" w:rsidR="00513D52" w:rsidRDefault="00513D52" w:rsidP="00513D52">
      <w:pPr>
        <w:pStyle w:val="ListParagraph"/>
        <w:numPr>
          <w:ilvl w:val="0"/>
          <w:numId w:val="1"/>
        </w:numPr>
      </w:pPr>
      <w:r>
        <w:t>Thermal specialists characterize less variable (i.e., tropical climates), whereas thermal generalists are more prominent in variable (i.e., temperate) climates</w:t>
      </w:r>
      <w:commentRangeStart w:id="3"/>
      <w:r>
        <w:t>.</w:t>
      </w:r>
      <w:commentRangeEnd w:id="3"/>
      <w:r>
        <w:rPr>
          <w:rStyle w:val="CommentReference"/>
        </w:rPr>
        <w:commentReference w:id="3"/>
      </w:r>
    </w:p>
    <w:p w14:paraId="4A664D3C" w14:textId="1E97688A" w:rsidR="00513D52" w:rsidRDefault="00513D52" w:rsidP="00513D52"/>
    <w:p w14:paraId="319231A1" w14:textId="5086A981" w:rsidR="00513D52" w:rsidRDefault="00513D52" w:rsidP="00513D52"/>
    <w:p w14:paraId="5921A6A8" w14:textId="65900F53" w:rsidR="00513D52" w:rsidRDefault="00513D52" w:rsidP="00513D52">
      <w:r>
        <w:t>Prediction 1: Tropical mountain ranges are more likely to act as physiological barriers to movement because thermal specialists are less able to acclimate to and survive the range of temperatures encountered on the journey</w:t>
      </w:r>
      <w:commentRangeStart w:id="4"/>
      <w:r>
        <w:t>.</w:t>
      </w:r>
      <w:commentRangeEnd w:id="4"/>
      <w:r>
        <w:rPr>
          <w:rStyle w:val="CommentReference"/>
        </w:rPr>
        <w:commentReference w:id="4"/>
      </w:r>
      <w:r>
        <w:t xml:space="preserve"> </w:t>
      </w:r>
    </w:p>
    <w:p w14:paraId="62A8CDD9" w14:textId="00EDF0DA" w:rsidR="00513D52" w:rsidRDefault="00513D52" w:rsidP="00513D52"/>
    <w:p w14:paraId="433D87B4" w14:textId="2A8BDA30" w:rsidR="00513D52" w:rsidRDefault="00513D52" w:rsidP="00513D52"/>
    <w:p w14:paraId="523E218D" w14:textId="6D8D8F27" w:rsidR="00513D52" w:rsidRDefault="00513D52" w:rsidP="00513D52">
      <w:r>
        <w:t>Prediction 2: thermal specialists in the tropics will have reduced dispersal along climatic gradients and thus smaller elevational ranges than thermal generalist</w:t>
      </w:r>
      <w:commentRangeStart w:id="5"/>
      <w:r>
        <w:t>s</w:t>
      </w:r>
      <w:commentRangeEnd w:id="5"/>
      <w:r w:rsidR="00C67224">
        <w:rPr>
          <w:rStyle w:val="CommentReference"/>
        </w:rPr>
        <w:commentReference w:id="5"/>
      </w:r>
    </w:p>
    <w:p w14:paraId="6AB9B856" w14:textId="71E1AE1B" w:rsidR="00C67224" w:rsidRDefault="00C67224" w:rsidP="00513D52"/>
    <w:p w14:paraId="79E12D1A" w14:textId="4E8C42D8" w:rsidR="00C67224" w:rsidRDefault="00C67224" w:rsidP="00513D52"/>
    <w:p w14:paraId="75ED30CE" w14:textId="277654F6" w:rsidR="00C67224" w:rsidRDefault="00C67224" w:rsidP="00513D52"/>
    <w:p w14:paraId="01A61A3E" w14:textId="5C496AD4" w:rsidR="00C67224" w:rsidRDefault="00C67224" w:rsidP="00513D52"/>
    <w:p w14:paraId="07942A9A" w14:textId="6C2C85B2" w:rsidR="00C67224" w:rsidRPr="00F00C71" w:rsidRDefault="00F00C71" w:rsidP="00513D52">
      <w:pPr>
        <w:rPr>
          <w:b/>
          <w:bCs/>
        </w:rPr>
      </w:pPr>
      <w:proofErr w:type="spellStart"/>
      <w:r w:rsidRPr="00F00C71">
        <w:rPr>
          <w:b/>
          <w:bCs/>
        </w:rPr>
        <w:t>Ghalambor</w:t>
      </w:r>
      <w:proofErr w:type="spellEnd"/>
      <w:r w:rsidRPr="00F00C71">
        <w:rPr>
          <w:b/>
          <w:bCs/>
        </w:rPr>
        <w:t xml:space="preserve"> et al., 2006</w:t>
      </w:r>
    </w:p>
    <w:p w14:paraId="0311FAB9" w14:textId="77777777" w:rsidR="00F00C71" w:rsidRDefault="00F00C71" w:rsidP="00513D52"/>
    <w:p w14:paraId="714299D2" w14:textId="79DA54C9" w:rsidR="00C67224" w:rsidRDefault="00C67224" w:rsidP="00513D52">
      <w:r>
        <w:t>A different view</w:t>
      </w:r>
      <w:commentRangeStart w:id="6"/>
      <w:r>
        <w:t>:</w:t>
      </w:r>
      <w:commentRangeEnd w:id="6"/>
      <w:r w:rsidR="00F00C71">
        <w:rPr>
          <w:rStyle w:val="CommentReference"/>
        </w:rPr>
        <w:commentReference w:id="6"/>
      </w:r>
    </w:p>
    <w:p w14:paraId="47F390F0" w14:textId="12F8EC22" w:rsidR="00C67224" w:rsidRDefault="00C67224" w:rsidP="00513D52">
      <w:r>
        <w:lastRenderedPageBreak/>
        <w:br/>
      </w:r>
      <w:r>
        <w:rPr>
          <w:noProof/>
        </w:rPr>
        <w:drawing>
          <wp:inline distT="0" distB="0" distL="0" distR="0" wp14:anchorId="72878979" wp14:editId="4B762436">
            <wp:extent cx="5943600" cy="21761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3 at 1.02.0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76145"/>
                    </a:xfrm>
                    <a:prstGeom prst="rect">
                      <a:avLst/>
                    </a:prstGeom>
                  </pic:spPr>
                </pic:pic>
              </a:graphicData>
            </a:graphic>
          </wp:inline>
        </w:drawing>
      </w:r>
    </w:p>
    <w:sectPr w:rsidR="00C67224" w:rsidSect="00195B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asanello, Vincent" w:date="2020-04-13T12:51:00Z" w:initials="FV">
    <w:p w14:paraId="7E61C3BD" w14:textId="25FEF53E" w:rsidR="00513D52" w:rsidRDefault="00513D52">
      <w:pPr>
        <w:pStyle w:val="CommentText"/>
      </w:pPr>
      <w:r>
        <w:rPr>
          <w:rStyle w:val="CommentReference"/>
        </w:rPr>
        <w:annotationRef/>
      </w:r>
      <w:r>
        <w:t xml:space="preserve">We can check this assumption for our dataset. </w:t>
      </w:r>
    </w:p>
  </w:comment>
  <w:comment w:id="2" w:author="Fasanello, Vincent" w:date="2020-04-13T12:52:00Z" w:initials="FV">
    <w:p w14:paraId="41131EEB" w14:textId="415E01D5" w:rsidR="00513D52" w:rsidRDefault="00513D52">
      <w:pPr>
        <w:pStyle w:val="CommentText"/>
      </w:pPr>
      <w:r>
        <w:rPr>
          <w:rStyle w:val="CommentReference"/>
        </w:rPr>
        <w:annotationRef/>
      </w:r>
      <w:r>
        <w:t>We can also check this “law” for our dataset.</w:t>
      </w:r>
    </w:p>
  </w:comment>
  <w:comment w:id="3" w:author="Fasanello, Vincent" w:date="2020-04-13T12:50:00Z" w:initials="FV">
    <w:p w14:paraId="6357BC0D" w14:textId="610FF507" w:rsidR="00513D52" w:rsidRDefault="00513D52">
      <w:pPr>
        <w:pStyle w:val="CommentText"/>
      </w:pPr>
      <w:r>
        <w:rPr>
          <w:rStyle w:val="CommentReference"/>
        </w:rPr>
        <w:annotationRef/>
      </w:r>
      <w:r>
        <w:t xml:space="preserve">If we get a little bit </w:t>
      </w:r>
      <w:proofErr w:type="gramStart"/>
      <w:r>
        <w:t>creative</w:t>
      </w:r>
      <w:proofErr w:type="gramEnd"/>
      <w:r>
        <w:t xml:space="preserve"> I think we can also assess these assumptions with our data. Although the yeast </w:t>
      </w:r>
      <w:proofErr w:type="gramStart"/>
      <w:r>
        <w:t>seem</w:t>
      </w:r>
      <w:proofErr w:type="gramEnd"/>
      <w:r>
        <w:t xml:space="preserve"> to say that you get generalists regardless of whether stressful (non-ancestral) conditions are constant or intermittent – just as long as you are exposed to a sufficiently high maximum amount of stress.</w:t>
      </w:r>
    </w:p>
  </w:comment>
  <w:comment w:id="4" w:author="Fasanello, Vincent" w:date="2020-04-13T12:56:00Z" w:initials="FV">
    <w:p w14:paraId="3CDE94F5" w14:textId="3350E5FE" w:rsidR="00513D52" w:rsidRDefault="00513D52">
      <w:pPr>
        <w:pStyle w:val="CommentText"/>
      </w:pPr>
      <w:r>
        <w:rPr>
          <w:rStyle w:val="CommentReference"/>
        </w:rPr>
        <w:annotationRef/>
      </w:r>
      <w:r>
        <w:t xml:space="preserve">This is the CORE of our </w:t>
      </w:r>
      <w:r w:rsidR="00C67224">
        <w:t>study.</w:t>
      </w:r>
    </w:p>
  </w:comment>
  <w:comment w:id="5" w:author="Fasanello, Vincent" w:date="2020-04-13T12:58:00Z" w:initials="FV">
    <w:p w14:paraId="4194218E" w14:textId="2E7946A5" w:rsidR="00C67224" w:rsidRDefault="00C67224">
      <w:pPr>
        <w:pStyle w:val="CommentText"/>
      </w:pPr>
      <w:r>
        <w:rPr>
          <w:rStyle w:val="CommentReference"/>
        </w:rPr>
        <w:annotationRef/>
      </w:r>
      <w:r w:rsidR="00F00C71">
        <w:t xml:space="preserve"> </w:t>
      </w:r>
      <w:r>
        <w:t>…I hadn’t thought about it before explicitly. This can be easily verified within our dataset!</w:t>
      </w:r>
    </w:p>
  </w:comment>
  <w:comment w:id="6" w:author="Fasanello, Vincent" w:date="2020-04-13T13:04:00Z" w:initials="FV">
    <w:p w14:paraId="10B6634D" w14:textId="4B77BA00" w:rsidR="00F00C71" w:rsidRDefault="00F00C71">
      <w:pPr>
        <w:pStyle w:val="CommentText"/>
      </w:pPr>
      <w:r>
        <w:rPr>
          <w:rStyle w:val="CommentReference"/>
        </w:rPr>
        <w:annotationRef/>
      </w:r>
      <w:r>
        <w:t xml:space="preserve">This takes it one step further, suggesting differences in allopatric speciation rate </w:t>
      </w:r>
      <w:r>
        <w:sym w:font="Wingdings" w:char="F0E0"/>
      </w:r>
      <w:r>
        <w:t xml:space="preserve"> and therefore *potentially* diversity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61C3BD" w15:done="0"/>
  <w15:commentEx w15:paraId="41131EEB" w15:done="0"/>
  <w15:commentEx w15:paraId="6357BC0D" w15:done="0"/>
  <w15:commentEx w15:paraId="3CDE94F5" w15:done="0"/>
  <w15:commentEx w15:paraId="4194218E" w15:done="0"/>
  <w15:commentEx w15:paraId="10B663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61C3BD" w16cid:durableId="223EDEE4"/>
  <w16cid:commentId w16cid:paraId="41131EEB" w16cid:durableId="223EDF01"/>
  <w16cid:commentId w16cid:paraId="6357BC0D" w16cid:durableId="223EDEA5"/>
  <w16cid:commentId w16cid:paraId="3CDE94F5" w16cid:durableId="223EE004"/>
  <w16cid:commentId w16cid:paraId="4194218E" w16cid:durableId="223EE06B"/>
  <w16cid:commentId w16cid:paraId="10B6634D" w16cid:durableId="223EE1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91F17"/>
    <w:multiLevelType w:val="hybridMultilevel"/>
    <w:tmpl w:val="57C8EC5C"/>
    <w:lvl w:ilvl="0" w:tplc="3DAC7F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sanello, Vincent">
    <w15:presenceInfo w15:providerId="AD" w15:userId="S::v.fasanello@wustl.edu::5b2634d8-b8ed-49e4-9a9d-0b47d00ec0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52"/>
    <w:rsid w:val="0010568A"/>
    <w:rsid w:val="00195BCA"/>
    <w:rsid w:val="00513D52"/>
    <w:rsid w:val="0069798E"/>
    <w:rsid w:val="00C2442E"/>
    <w:rsid w:val="00C67224"/>
    <w:rsid w:val="00E32997"/>
    <w:rsid w:val="00E66726"/>
    <w:rsid w:val="00F00C71"/>
    <w:rsid w:val="00FB187F"/>
    <w:rsid w:val="00FE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5D8D60"/>
  <w15:chartTrackingRefBased/>
  <w15:docId w15:val="{81E19DCF-11C5-D04F-A792-394F6AF5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D52"/>
    <w:pPr>
      <w:ind w:left="720"/>
      <w:contextualSpacing/>
    </w:pPr>
  </w:style>
  <w:style w:type="character" w:styleId="CommentReference">
    <w:name w:val="annotation reference"/>
    <w:basedOn w:val="DefaultParagraphFont"/>
    <w:uiPriority w:val="99"/>
    <w:semiHidden/>
    <w:unhideWhenUsed/>
    <w:rsid w:val="00513D52"/>
    <w:rPr>
      <w:sz w:val="16"/>
      <w:szCs w:val="16"/>
    </w:rPr>
  </w:style>
  <w:style w:type="paragraph" w:styleId="CommentText">
    <w:name w:val="annotation text"/>
    <w:basedOn w:val="Normal"/>
    <w:link w:val="CommentTextChar"/>
    <w:uiPriority w:val="99"/>
    <w:semiHidden/>
    <w:unhideWhenUsed/>
    <w:rsid w:val="00513D52"/>
    <w:rPr>
      <w:sz w:val="20"/>
      <w:szCs w:val="20"/>
    </w:rPr>
  </w:style>
  <w:style w:type="character" w:customStyle="1" w:styleId="CommentTextChar">
    <w:name w:val="Comment Text Char"/>
    <w:basedOn w:val="DefaultParagraphFont"/>
    <w:link w:val="CommentText"/>
    <w:uiPriority w:val="99"/>
    <w:semiHidden/>
    <w:rsid w:val="00513D52"/>
    <w:rPr>
      <w:sz w:val="20"/>
      <w:szCs w:val="20"/>
    </w:rPr>
  </w:style>
  <w:style w:type="paragraph" w:styleId="CommentSubject">
    <w:name w:val="annotation subject"/>
    <w:basedOn w:val="CommentText"/>
    <w:next w:val="CommentText"/>
    <w:link w:val="CommentSubjectChar"/>
    <w:uiPriority w:val="99"/>
    <w:semiHidden/>
    <w:unhideWhenUsed/>
    <w:rsid w:val="00513D52"/>
    <w:rPr>
      <w:b/>
      <w:bCs/>
    </w:rPr>
  </w:style>
  <w:style w:type="character" w:customStyle="1" w:styleId="CommentSubjectChar">
    <w:name w:val="Comment Subject Char"/>
    <w:basedOn w:val="CommentTextChar"/>
    <w:link w:val="CommentSubject"/>
    <w:uiPriority w:val="99"/>
    <w:semiHidden/>
    <w:rsid w:val="00513D52"/>
    <w:rPr>
      <w:b/>
      <w:bCs/>
      <w:sz w:val="20"/>
      <w:szCs w:val="20"/>
    </w:rPr>
  </w:style>
  <w:style w:type="paragraph" w:styleId="BalloonText">
    <w:name w:val="Balloon Text"/>
    <w:basedOn w:val="Normal"/>
    <w:link w:val="BalloonTextChar"/>
    <w:uiPriority w:val="99"/>
    <w:semiHidden/>
    <w:unhideWhenUsed/>
    <w:rsid w:val="00513D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3D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Fasanello, Vincent</dc:creator>
  <cp:keywords/>
  <dc:description/>
  <cp:lastModifiedBy>Fasanello, Vincent</cp:lastModifiedBy>
  <cp:revision>4</cp:revision>
  <dcterms:created xsi:type="dcterms:W3CDTF">2020-04-13T17:46:00Z</dcterms:created>
  <dcterms:modified xsi:type="dcterms:W3CDTF">2020-04-14T16:03:00Z</dcterms:modified>
</cp:coreProperties>
</file>