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024B" w14:textId="2EDF87AE" w:rsidR="00BC5336" w:rsidRDefault="00BC5336" w:rsidP="00FF3E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Hlk170392086"/>
      <w:bookmarkEnd w:id="0"/>
      <w:r w:rsidRPr="00C55E5C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C55E5C">
        <w:rPr>
          <w:rFonts w:ascii="Times New Roman" w:hAnsi="Times New Roman" w:cs="Times New Roman"/>
          <w:sz w:val="26"/>
          <w:szCs w:val="26"/>
          <w:lang w:val="en-US"/>
        </w:rPr>
        <w:t>研究議題：</w:t>
      </w:r>
      <w:r w:rsidRPr="00C55E5C">
        <w:rPr>
          <w:rFonts w:ascii="Times New Roman" w:hAnsi="Times New Roman" w:cs="Times New Roman"/>
          <w:sz w:val="26"/>
          <w:szCs w:val="26"/>
          <w:lang w:val="en-US"/>
        </w:rPr>
        <w:t>Assessing the Relationship Between the Variability of Diagnostic Measures and the Risk of Diabetic Complications]</w:t>
      </w:r>
    </w:p>
    <w:p w14:paraId="5064FABF" w14:textId="77777777" w:rsidR="00D17C16" w:rsidRPr="00C55E5C" w:rsidRDefault="00D17C16" w:rsidP="00FF3E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D786E33" w14:textId="0C18EF5A" w:rsidR="00622F64" w:rsidRPr="002210DF" w:rsidRDefault="00622F64" w:rsidP="0058098E">
      <w:pPr>
        <w:pStyle w:val="ab"/>
        <w:numPr>
          <w:ilvl w:val="0"/>
          <w:numId w:val="2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目的</w:t>
      </w:r>
      <w:r w:rsidR="0058098E">
        <w:rPr>
          <w:rFonts w:ascii="Times New Roman" w:hAnsi="Times New Roman" w:cs="Times New Roman" w:hint="eastAsia"/>
          <w:lang w:eastAsia="zh-TW"/>
        </w:rPr>
        <w:t>:</w:t>
      </w:r>
      <w:r w:rsidR="00723C1F" w:rsidRPr="002210DF">
        <w:rPr>
          <w:rFonts w:ascii="Times New Roman" w:hAnsi="Times New Roman" w:cs="Times New Roman"/>
          <w:lang w:eastAsia="zh-TW"/>
        </w:rPr>
        <w:t>有助於早期預測</w:t>
      </w:r>
      <w:r w:rsidR="00645018" w:rsidRPr="002210DF">
        <w:rPr>
          <w:rFonts w:ascii="Times New Roman" w:hAnsi="Times New Roman" w:cs="Times New Roman"/>
          <w:lang w:eastAsia="zh-TW"/>
        </w:rPr>
        <w:t>糖尿病</w:t>
      </w:r>
      <w:r w:rsidR="00723C1F" w:rsidRPr="002210DF">
        <w:rPr>
          <w:rFonts w:ascii="Times New Roman" w:hAnsi="Times New Roman" w:cs="Times New Roman"/>
          <w:lang w:eastAsia="zh-TW"/>
        </w:rPr>
        <w:t>和</w:t>
      </w:r>
      <w:r w:rsidR="00D13389" w:rsidRPr="002210DF">
        <w:rPr>
          <w:rFonts w:ascii="Times New Roman" w:hAnsi="Times New Roman" w:cs="Times New Roman"/>
          <w:lang w:eastAsia="zh-TW"/>
        </w:rPr>
        <w:t>相關</w:t>
      </w:r>
      <w:r w:rsidR="00723C1F" w:rsidRPr="002210DF">
        <w:rPr>
          <w:rFonts w:ascii="Times New Roman" w:hAnsi="Times New Roman" w:cs="Times New Roman"/>
          <w:lang w:eastAsia="zh-TW"/>
        </w:rPr>
        <w:t>併發症</w:t>
      </w:r>
      <w:r w:rsidR="00D13389" w:rsidRPr="002210DF">
        <w:rPr>
          <w:rFonts w:ascii="Times New Roman" w:hAnsi="Times New Roman" w:cs="Times New Roman"/>
          <w:lang w:eastAsia="zh-TW"/>
        </w:rPr>
        <w:t>的發生</w:t>
      </w:r>
    </w:p>
    <w:p w14:paraId="7D5224CE" w14:textId="028FC841" w:rsidR="006500F2" w:rsidRPr="002210DF" w:rsidRDefault="00BC5336" w:rsidP="00266044">
      <w:pPr>
        <w:pStyle w:val="ab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參考論文</w:t>
      </w:r>
      <w:proofErr w:type="spellEnd"/>
      <w:r w:rsidRPr="002210DF">
        <w:rPr>
          <w:rFonts w:ascii="Times New Roman" w:hAnsi="Times New Roman" w:cs="Times New Roman"/>
        </w:rPr>
        <w:t>: Predictions of diabetes complications and mortality using hba1c variability: a 10</w:t>
      </w:r>
      <w:r w:rsidRPr="002210DF">
        <w:rPr>
          <w:rFonts w:ascii="Times New Roman" w:eastAsia="MS Gothic" w:hAnsi="Times New Roman" w:cs="Times New Roman"/>
        </w:rPr>
        <w:t>‑</w:t>
      </w:r>
      <w:r w:rsidRPr="002210DF">
        <w:rPr>
          <w:rFonts w:ascii="Times New Roman" w:hAnsi="Times New Roman" w:cs="Times New Roman"/>
        </w:rPr>
        <w:t>year observational cohort study</w:t>
      </w:r>
    </w:p>
    <w:p w14:paraId="6102247A" w14:textId="77777777" w:rsidR="005D072A" w:rsidRPr="002210DF" w:rsidRDefault="005D072A" w:rsidP="005D072A">
      <w:pPr>
        <w:pStyle w:val="ab"/>
        <w:ind w:left="992"/>
        <w:rPr>
          <w:rFonts w:ascii="Times New Roman" w:hAnsi="Times New Roman" w:cs="Times New Roman"/>
        </w:rPr>
      </w:pPr>
    </w:p>
    <w:p w14:paraId="287480AB" w14:textId="0D3F5122" w:rsidR="00B454DC" w:rsidRPr="002210DF" w:rsidRDefault="00B454DC" w:rsidP="00947CC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2210DF">
        <w:rPr>
          <w:rFonts w:ascii="Times New Roman" w:hAnsi="Times New Roman" w:cs="Times New Roman"/>
          <w:sz w:val="30"/>
          <w:szCs w:val="30"/>
        </w:rPr>
        <w:t xml:space="preserve">Data preparation: </w:t>
      </w:r>
    </w:p>
    <w:p w14:paraId="1BFF920A" w14:textId="77777777" w:rsidR="00947CCD" w:rsidRPr="002210DF" w:rsidRDefault="00947CCD" w:rsidP="00947CCD">
      <w:pPr>
        <w:pStyle w:val="ab"/>
        <w:numPr>
          <w:ilvl w:val="1"/>
          <w:numId w:val="2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資料來源</w:t>
      </w:r>
      <w:r w:rsidRPr="002210DF">
        <w:rPr>
          <w:rFonts w:ascii="Times New Roman" w:hAnsi="Times New Roman" w:cs="Times New Roman"/>
          <w:lang w:eastAsia="zh-TW"/>
        </w:rPr>
        <w:t xml:space="preserve">: </w:t>
      </w:r>
      <w:r w:rsidRPr="002210DF">
        <w:rPr>
          <w:rFonts w:ascii="Times New Roman" w:hAnsi="Times New Roman" w:cs="Times New Roman"/>
          <w:lang w:eastAsia="zh-TW"/>
        </w:rPr>
        <w:t>三院臨床資料庫</w:t>
      </w:r>
    </w:p>
    <w:p w14:paraId="369255FC" w14:textId="77777777" w:rsidR="00947CCD" w:rsidRPr="002210DF" w:rsidRDefault="00947CCD" w:rsidP="00947CCD">
      <w:pPr>
        <w:pStyle w:val="ab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proofErr w:type="gramStart"/>
      <w:r w:rsidRPr="002210DF">
        <w:rPr>
          <w:rFonts w:ascii="Times New Roman" w:hAnsi="Times New Roman" w:cs="Times New Roman"/>
        </w:rPr>
        <w:t>資料區間</w:t>
      </w:r>
      <w:proofErr w:type="spellEnd"/>
      <w:r w:rsidRPr="002210DF">
        <w:rPr>
          <w:rFonts w:ascii="Times New Roman" w:hAnsi="Times New Roman" w:cs="Times New Roman"/>
        </w:rPr>
        <w:t xml:space="preserve"> :</w:t>
      </w:r>
      <w:proofErr w:type="gramEnd"/>
      <w:r w:rsidRPr="002210DF">
        <w:rPr>
          <w:rFonts w:ascii="Times New Roman" w:hAnsi="Times New Roman" w:cs="Times New Roman"/>
        </w:rPr>
        <w:t xml:space="preserve"> 2008-2019</w:t>
      </w:r>
    </w:p>
    <w:p w14:paraId="51182D36" w14:textId="4E3357E4" w:rsidR="00947CCD" w:rsidRPr="002210DF" w:rsidRDefault="00947CCD" w:rsidP="00947CCD">
      <w:pPr>
        <w:pStyle w:val="ab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目標病患</w:t>
      </w:r>
      <w:proofErr w:type="spellEnd"/>
      <w:r w:rsidRPr="002210DF">
        <w:rPr>
          <w:rFonts w:ascii="Times New Roman" w:hAnsi="Times New Roman" w:cs="Times New Roman"/>
        </w:rPr>
        <w:t>:</w:t>
      </w:r>
      <w:r w:rsidR="001554C5" w:rsidRPr="002210DF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Pr="002210DF">
        <w:rPr>
          <w:rFonts w:ascii="Times New Roman" w:hAnsi="Times New Roman" w:cs="Times New Roman"/>
        </w:rPr>
        <w:t>糖尿病患者</w:t>
      </w:r>
      <w:proofErr w:type="spellEnd"/>
    </w:p>
    <w:p w14:paraId="7EB9D92B" w14:textId="21265B89" w:rsidR="00947CCD" w:rsidRPr="002210DF" w:rsidRDefault="00947CCD" w:rsidP="005F40DE">
      <w:pPr>
        <w:pStyle w:val="ab"/>
        <w:numPr>
          <w:ilvl w:val="1"/>
          <w:numId w:val="2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Arimo" w:hAnsi="Times New Roman" w:cs="Times New Roman"/>
          <w:lang w:eastAsia="zh-TW"/>
        </w:rPr>
        <w:t>Index Date</w:t>
      </w:r>
      <w:r w:rsidRPr="002210DF">
        <w:rPr>
          <w:rFonts w:ascii="Times New Roman" w:eastAsia="新細明體" w:hAnsi="Times New Roman" w:cs="Times New Roman"/>
          <w:lang w:eastAsia="zh-TW"/>
        </w:rPr>
        <w:t>定義</w:t>
      </w:r>
      <w:r w:rsidRPr="002210DF">
        <w:rPr>
          <w:rFonts w:ascii="Times New Roman" w:eastAsia="Arimo" w:hAnsi="Times New Roman" w:cs="Times New Roman"/>
          <w:lang w:eastAsia="zh-TW"/>
        </w:rPr>
        <w:t xml:space="preserve">: 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proofErr w:type="gramStart"/>
      <w:r w:rsidRPr="002210DF">
        <w:rPr>
          <w:rFonts w:ascii="Times New Roman" w:hAnsi="Times New Roman" w:cs="Times New Roman"/>
          <w:lang w:eastAsia="zh-TW"/>
        </w:rPr>
        <w:t>一</w:t>
      </w:r>
      <w:proofErr w:type="gramEnd"/>
      <w:r w:rsidRPr="002210DF">
        <w:rPr>
          <w:rFonts w:ascii="Times New Roman" w:hAnsi="Times New Roman" w:cs="Times New Roman"/>
          <w:lang w:eastAsia="zh-TW"/>
        </w:rPr>
        <w:t>年內有</w:t>
      </w:r>
      <w:r w:rsidRPr="002210DF">
        <w:rPr>
          <w:rFonts w:ascii="Times New Roman" w:hAnsi="Times New Roman" w:cs="Times New Roman"/>
          <w:lang w:eastAsia="zh-TW"/>
        </w:rPr>
        <w:t>3</w:t>
      </w:r>
      <w:r w:rsidRPr="002210DF">
        <w:rPr>
          <w:rFonts w:ascii="Times New Roman" w:hAnsi="Times New Roman" w:cs="Times New Roman"/>
          <w:lang w:eastAsia="zh-TW"/>
        </w:rPr>
        <w:t>次門診紀錄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  <w:lang w:eastAsia="zh-TW"/>
        </w:rPr>
        <w:t>或</w:t>
      </w:r>
      <w:r w:rsidRPr="002210DF">
        <w:rPr>
          <w:rFonts w:ascii="Times New Roman" w:hAnsi="Times New Roman" w:cs="Times New Roman"/>
          <w:lang w:eastAsia="zh-TW"/>
        </w:rPr>
        <w:t xml:space="preserve"> 1 </w:t>
      </w:r>
      <w:r w:rsidRPr="002210DF">
        <w:rPr>
          <w:rFonts w:ascii="Times New Roman" w:hAnsi="Times New Roman" w:cs="Times New Roman"/>
          <w:lang w:eastAsia="zh-TW"/>
        </w:rPr>
        <w:t>次住院紀錄為新患的糖尿病患者符合條件下的首次看診日</w:t>
      </w:r>
    </w:p>
    <w:p w14:paraId="4B272709" w14:textId="77777777" w:rsidR="00271B10" w:rsidRPr="002210DF" w:rsidRDefault="00271B10" w:rsidP="00717CDD">
      <w:pPr>
        <w:pStyle w:val="ab"/>
        <w:widowControl w:val="0"/>
        <w:numPr>
          <w:ilvl w:val="1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</w:rPr>
        <w:t xml:space="preserve">ICD CODE: </w:t>
      </w:r>
      <w:proofErr w:type="spellStart"/>
      <w:r w:rsidRPr="002210DF">
        <w:rPr>
          <w:rFonts w:ascii="Times New Roman" w:hAnsi="Times New Roman" w:cs="Times New Roman"/>
        </w:rPr>
        <w:t>疾病碼</w:t>
      </w:r>
      <w:proofErr w:type="spellEnd"/>
    </w:p>
    <w:p w14:paraId="38117124" w14:textId="77777777" w:rsidR="00271B10" w:rsidRPr="002210DF" w:rsidRDefault="00271B10" w:rsidP="00717CDD">
      <w:pPr>
        <w:pStyle w:val="ab"/>
        <w:widowControl w:val="0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糖尿病</w:t>
      </w:r>
      <w:proofErr w:type="spellEnd"/>
      <w:r w:rsidRPr="002210DF">
        <w:rPr>
          <w:rFonts w:ascii="Times New Roman" w:hAnsi="Times New Roman" w:cs="Times New Roman"/>
        </w:rPr>
        <w:t xml:space="preserve">: </w:t>
      </w:r>
    </w:p>
    <w:p w14:paraId="102E4900" w14:textId="58CDF438" w:rsidR="00271B10" w:rsidRPr="002210DF" w:rsidRDefault="00271B10" w:rsidP="002D2339">
      <w:pPr>
        <w:pStyle w:val="ab"/>
        <w:widowControl w:val="0"/>
        <w:numPr>
          <w:ilvl w:val="3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</w:rPr>
        <w:t>ICD9: 250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251.8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357.2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362.01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362.02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366.41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583.81</w:t>
      </w:r>
    </w:p>
    <w:p w14:paraId="1AA75E86" w14:textId="14528AAF" w:rsidR="002D2339" w:rsidRPr="002210DF" w:rsidRDefault="00271B10" w:rsidP="002D2339">
      <w:pPr>
        <w:pStyle w:val="ab"/>
        <w:widowControl w:val="0"/>
        <w:numPr>
          <w:ilvl w:val="3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</w:rPr>
        <w:t>ICD10: E08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E09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E10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E11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E12</w:t>
      </w:r>
    </w:p>
    <w:p w14:paraId="2CD55A92" w14:textId="7FB4DADB" w:rsidR="00FF0A0F" w:rsidRPr="00CD7B0A" w:rsidRDefault="0072717D" w:rsidP="009E701A">
      <w:pPr>
        <w:pStyle w:val="ab"/>
        <w:widowControl w:val="0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  <w:bCs/>
          <w:sz w:val="24"/>
          <w:szCs w:val="24"/>
        </w:rPr>
        <w:t xml:space="preserve">Outcome: </w:t>
      </w:r>
      <w:r w:rsidR="00717CDD" w:rsidRPr="002210DF">
        <w:rPr>
          <w:rFonts w:ascii="Times New Roman" w:eastAsia="Times New Roman" w:hAnsi="Times New Roman" w:cs="Times New Roman"/>
          <w:b/>
        </w:rPr>
        <w:t>Eye complications</w:t>
      </w:r>
      <w:r w:rsidR="00B82D1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17CDD" w:rsidRPr="002210DF">
        <w:rPr>
          <w:rFonts w:ascii="Times New Roman" w:eastAsia="Times New Roman" w:hAnsi="Times New Roman" w:cs="Times New Roman"/>
          <w:b/>
        </w:rPr>
        <w:t>Cardiovascular disease</w:t>
      </w:r>
      <w:r w:rsidR="00B82D14">
        <w:rPr>
          <w:rFonts w:ascii="Times New Roman" w:eastAsia="Times New Roman" w:hAnsi="Times New Roman" w:cs="Times New Roman"/>
          <w:b/>
        </w:rPr>
        <w:t xml:space="preserve">, </w:t>
      </w:r>
      <w:r w:rsidR="000C63DA" w:rsidRPr="002210DF">
        <w:rPr>
          <w:rFonts w:ascii="Times New Roman" w:eastAsia="Times New Roman" w:hAnsi="Times New Roman" w:cs="Times New Roman"/>
          <w:b/>
        </w:rPr>
        <w:t>Cerebrovascular disease</w:t>
      </w:r>
      <w:r w:rsidR="00B82D14">
        <w:rPr>
          <w:rFonts w:ascii="Times New Roman" w:eastAsia="Times New Roman" w:hAnsi="Times New Roman" w:cs="Times New Roman"/>
          <w:b/>
        </w:rPr>
        <w:t xml:space="preserve">, </w:t>
      </w:r>
      <w:r w:rsidR="00FF0A0F" w:rsidRPr="002210DF">
        <w:rPr>
          <w:rFonts w:ascii="Times New Roman" w:eastAsia="Times New Roman" w:hAnsi="Times New Roman" w:cs="Times New Roman"/>
          <w:b/>
        </w:rPr>
        <w:t>Peripheral vascular disease</w:t>
      </w:r>
      <w:r w:rsidR="00B82D14">
        <w:rPr>
          <w:rFonts w:ascii="Times New Roman" w:hAnsi="Times New Roman" w:cs="Times New Roman"/>
          <w:b/>
        </w:rPr>
        <w:t xml:space="preserve">, </w:t>
      </w:r>
      <w:r w:rsidR="0027012E" w:rsidRPr="002210DF">
        <w:rPr>
          <w:rFonts w:ascii="Times New Roman" w:eastAsia="Times New Roman" w:hAnsi="Times New Roman" w:cs="Times New Roman"/>
          <w:b/>
        </w:rPr>
        <w:t>Nephropathy</w:t>
      </w:r>
      <w:r w:rsidR="00B82D14">
        <w:rPr>
          <w:rFonts w:ascii="Times New Roman" w:eastAsia="Times New Roman" w:hAnsi="Times New Roman" w:cs="Times New Roman"/>
          <w:b/>
        </w:rPr>
        <w:t xml:space="preserve">, </w:t>
      </w:r>
      <w:r w:rsidR="005B13E4" w:rsidRPr="002210DF">
        <w:rPr>
          <w:rFonts w:ascii="Times New Roman" w:eastAsia="Times New Roman" w:hAnsi="Times New Roman" w:cs="Times New Roman"/>
          <w:b/>
        </w:rPr>
        <w:t>Diabetic neuropathy</w:t>
      </w: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CD7B0A" w:rsidRPr="002210DF" w14:paraId="5B983FF7" w14:textId="77777777" w:rsidTr="00B0031D">
        <w:trPr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6424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新細明體" w:hAnsi="Times New Roman" w:cs="Times New Roman"/>
                <w:b/>
              </w:rPr>
              <w:t>糖尿病相關併發症</w:t>
            </w:r>
          </w:p>
        </w:tc>
        <w:tc>
          <w:tcPr>
            <w:tcW w:w="4078" w:type="dxa"/>
            <w:tcBorders>
              <w:top w:val="single" w:sz="5" w:space="0" w:color="000000"/>
              <w:left w:val="nil"/>
              <w:bottom w:val="single" w:sz="4" w:space="0" w:color="auto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98AF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6916" w14:textId="77777777" w:rsidR="00CD7B0A" w:rsidRPr="002210DF" w:rsidRDefault="00CD7B0A" w:rsidP="00B003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新細明體" w:hAnsi="Times New Roman" w:cs="Times New Roman"/>
                <w:b/>
              </w:rPr>
              <w:t>操作定義</w:t>
            </w:r>
          </w:p>
        </w:tc>
      </w:tr>
      <w:tr w:rsidR="00CD7B0A" w:rsidRPr="002210DF" w14:paraId="60251A07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D1CD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Eye complications</w:t>
            </w:r>
          </w:p>
          <w:p w14:paraId="37AF94F7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</w:rPr>
              <w:t>眼部疾病</w:t>
            </w:r>
          </w:p>
          <w:p w14:paraId="65F2AC5B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1D17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  <w:lang w:val="en-US"/>
              </w:rPr>
              <w:t>ICD9: 362.01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362.02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362.55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362.11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365.44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369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  <w:lang w:val="en-US"/>
              </w:rPr>
              <w:t>369.60</w:t>
            </w:r>
          </w:p>
          <w:p w14:paraId="7027C2C2" w14:textId="51B880D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H33.0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H33.19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H33.8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E11.351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E11.359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H35.03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H35.38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790A6" w14:textId="77777777" w:rsidR="00CD7B0A" w:rsidRPr="002210DF" w:rsidRDefault="00CD7B0A" w:rsidP="00B003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2210DF">
              <w:rPr>
                <w:rFonts w:ascii="Times New Roman" w:eastAsia="新細明體" w:hAnsi="Times New Roman" w:cs="Times New Roman"/>
                <w:b/>
              </w:rPr>
              <w:t>一</w:t>
            </w:r>
            <w:proofErr w:type="gramEnd"/>
            <w:r w:rsidRPr="002210DF">
              <w:rPr>
                <w:rFonts w:ascii="Times New Roman" w:eastAsia="新細明體" w:hAnsi="Times New Roman" w:cs="Times New Roman"/>
                <w:b/>
              </w:rPr>
              <w:t>年內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 xml:space="preserve"> 3</w:t>
            </w:r>
            <w:r w:rsidRPr="002210DF">
              <w:rPr>
                <w:rFonts w:ascii="Times New Roman" w:eastAsia="新細明體" w:hAnsi="Times New Roman" w:cs="Times New Roman"/>
                <w:b/>
              </w:rPr>
              <w:t>次門診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2210DF">
              <w:rPr>
                <w:rFonts w:ascii="Times New Roman" w:eastAsia="新細明體" w:hAnsi="Times New Roman" w:cs="Times New Roman"/>
                <w:b/>
              </w:rPr>
              <w:t>或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 xml:space="preserve"> 1 </w:t>
            </w:r>
            <w:r w:rsidRPr="002210DF">
              <w:rPr>
                <w:rFonts w:ascii="Times New Roman" w:eastAsia="新細明體" w:hAnsi="Times New Roman" w:cs="Times New Roman"/>
                <w:b/>
              </w:rPr>
              <w:t>次住院。</w:t>
            </w:r>
          </w:p>
        </w:tc>
      </w:tr>
      <w:tr w:rsidR="00CD7B0A" w:rsidRPr="00747761" w14:paraId="41DD0B08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63B3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Cardiovascular disease</w:t>
            </w:r>
          </w:p>
          <w:p w14:paraId="485185BF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</w:rPr>
              <w:t>心血管疾病</w:t>
            </w:r>
          </w:p>
          <w:p w14:paraId="7A84C14E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4078" w:type="dxa"/>
            <w:tcBorders>
              <w:top w:val="nil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D422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414.9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413.9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411.1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412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428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425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402</w:t>
            </w:r>
          </w:p>
          <w:p w14:paraId="51EEED80" w14:textId="5E362EA8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I11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I20.0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I25.2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I25.9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I43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A1679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7B0A" w:rsidRPr="00747761" w14:paraId="743C1274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B09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Cerebrovascular disease</w:t>
            </w:r>
          </w:p>
          <w:p w14:paraId="1F376CE7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lastRenderedPageBreak/>
              <w:t>腦血管疾病</w:t>
            </w:r>
          </w:p>
          <w:p w14:paraId="2C598B39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D11E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ICD9: 435.9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434.91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432.9</w:t>
            </w:r>
            <w:r w:rsidRPr="002210DF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437.1</w:t>
            </w:r>
          </w:p>
          <w:p w14:paraId="3EE92359" w14:textId="2AD79523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ICD10: I62.9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I63.512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I63.519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I63.521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I63.522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I63.529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I63.531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I63.532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I63.539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I63.541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I63.549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I63.59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I63.9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I67.89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DD0B3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7B0A" w:rsidRPr="00747761" w14:paraId="40753772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85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Peripheral vascular disease</w:t>
            </w:r>
          </w:p>
          <w:p w14:paraId="02041F11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周邊動脈疾病</w:t>
            </w:r>
          </w:p>
          <w:p w14:paraId="7328892B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2716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440.2</w:t>
            </w:r>
          </w:p>
          <w:p w14:paraId="609F807C" w14:textId="6C003CDC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I70.2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I70.92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I75.01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0FADF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7B0A" w:rsidRPr="002210DF" w14:paraId="283B28D7" w14:textId="77777777" w:rsidTr="00B0031D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E29C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  <w:p w14:paraId="13EE5E7B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腎臟病</w:t>
            </w:r>
          </w:p>
          <w:p w14:paraId="3AAB4610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A230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ICD9: 583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585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V451</w:t>
            </w:r>
          </w:p>
          <w:p w14:paraId="6E79E520" w14:textId="638E9E05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</w:t>
            </w:r>
            <w:r w:rsidRPr="002210DF">
              <w:rPr>
                <w:rFonts w:ascii="Times New Roman" w:hAnsi="Times New Roman" w:cs="Times New Roman"/>
                <w:b/>
              </w:rPr>
              <w:t xml:space="preserve">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E10.21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E11.21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N05.9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N06.7</w:t>
            </w:r>
            <w:r w:rsidR="00B82D14">
              <w:rPr>
                <w:rFonts w:ascii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N06.9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N07.9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N15.0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N15.8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N15.9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N17.2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N18.4</w:t>
            </w:r>
            <w:r w:rsidR="00B82D14">
              <w:rPr>
                <w:rFonts w:ascii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7E6B9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CD7B0A" w:rsidRPr="002210DF" w14:paraId="4EF6C691" w14:textId="77777777" w:rsidTr="00B0031D">
        <w:trPr>
          <w:trHeight w:val="136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8D96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Diabetic neuropathy</w:t>
            </w:r>
          </w:p>
          <w:p w14:paraId="44365FED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神經病變</w:t>
            </w:r>
          </w:p>
          <w:p w14:paraId="750AD5EC" w14:textId="77777777" w:rsidR="00CD7B0A" w:rsidRPr="002210DF" w:rsidRDefault="00CD7B0A" w:rsidP="00B0031D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A756" w14:textId="77777777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ICD9: 357.2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337.1</w:t>
            </w:r>
            <w:r w:rsidRPr="002210DF">
              <w:rPr>
                <w:rFonts w:ascii="Times New Roman" w:hAnsi="Times New Roman" w:cs="Times New Roman"/>
                <w:b/>
              </w:rPr>
              <w:t>、</w:t>
            </w:r>
            <w:r w:rsidRPr="002210DF">
              <w:rPr>
                <w:rFonts w:ascii="Times New Roman" w:hAnsi="Times New Roman" w:cs="Times New Roman"/>
                <w:b/>
              </w:rPr>
              <w:t>353</w:t>
            </w:r>
          </w:p>
          <w:p w14:paraId="75C95798" w14:textId="65FAB908" w:rsidR="00CD7B0A" w:rsidRPr="002210DF" w:rsidRDefault="00CD7B0A" w:rsidP="00B0031D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E08.42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E09.42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E10.40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E10.42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E11.40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E11.42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E13.42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G54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25BC1" w14:textId="77777777" w:rsidR="00CD7B0A" w:rsidRPr="002210DF" w:rsidRDefault="00CD7B0A" w:rsidP="00B00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C57E47D" w14:textId="0FAE9DC1" w:rsidR="00CD7B0A" w:rsidRDefault="00CD7B0A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38E6BEEB" w14:textId="073713FE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706A9D9" w14:textId="05AEDAFA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201366F0" w14:textId="2360CEEB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3EEDD05" w14:textId="0DA1E5E1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16FCB325" w14:textId="77715413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1B36199" w14:textId="69B41ECB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3E0E4762" w14:textId="44D55B2F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817F915" w14:textId="5ABB80C1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6475C0E" w14:textId="5AA36D29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A9FA332" w14:textId="6944A52E" w:rsidR="003D6766" w:rsidRDefault="003D6766" w:rsidP="00CD7B0A">
      <w:pPr>
        <w:pStyle w:val="ab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F70E938" w14:textId="1E1747A7" w:rsidR="0009694D" w:rsidRPr="002210DF" w:rsidRDefault="0009694D" w:rsidP="00B53A23">
      <w:pPr>
        <w:spacing w:before="240" w:after="240"/>
        <w:rPr>
          <w:rFonts w:ascii="Times New Roman" w:hAnsi="Times New Roman" w:cs="Times New Roman"/>
        </w:rPr>
      </w:pPr>
    </w:p>
    <w:tbl>
      <w:tblPr>
        <w:tblStyle w:val="a6"/>
        <w:tblpPr w:leftFromText="180" w:rightFromText="180" w:topFromText="180" w:bottomFromText="180" w:vertAnchor="text" w:tblpXSpec="center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3045"/>
        <w:gridCol w:w="1830"/>
      </w:tblGrid>
      <w:tr w:rsidR="0006724D" w:rsidRPr="002210DF" w14:paraId="775907AE" w14:textId="77777777" w:rsidTr="00526CA1">
        <w:trPr>
          <w:trHeight w:val="495"/>
        </w:trPr>
        <w:tc>
          <w:tcPr>
            <w:tcW w:w="8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A26521" w14:textId="62932528" w:rsidR="00B264DC" w:rsidRPr="00186A22" w:rsidRDefault="00C57488" w:rsidP="00526CA1">
            <w:pPr>
              <w:spacing w:before="240" w:after="240"/>
              <w:ind w:left="-140" w:firstLineChars="100" w:firstLine="2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C</w:t>
            </w:r>
            <w:r w:rsidR="00B264DC"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omorbidity</w:t>
            </w:r>
            <w:r w:rsidR="001D3A77" w:rsidRPr="00186A22">
              <w:rPr>
                <w:rFonts w:asciiTheme="minorEastAsia" w:hAnsiTheme="minorEastAsia" w:cs="Times New Roman" w:hint="eastAsia"/>
                <w:b/>
                <w:sz w:val="26"/>
                <w:szCs w:val="26"/>
                <w:lang w:val="en-US"/>
              </w:rPr>
              <w:t>(</w:t>
            </w:r>
            <w:proofErr w:type="gramStart"/>
            <w:r w:rsidR="001D3A77" w:rsidRPr="00186A22">
              <w:rPr>
                <w:rFonts w:asciiTheme="minorEastAsia" w:hAnsiTheme="minorEastAsia" w:cs="Times New Roman" w:hint="eastAsia"/>
                <w:b/>
                <w:sz w:val="26"/>
                <w:szCs w:val="26"/>
                <w:lang w:val="en-US"/>
              </w:rPr>
              <w:t>共病</w:t>
            </w:r>
            <w:proofErr w:type="gramEnd"/>
            <w:r w:rsidR="001D3A77" w:rsidRPr="00186A22">
              <w:rPr>
                <w:rFonts w:asciiTheme="minorEastAsia" w:hAnsiTheme="minorEastAsia" w:cs="Times New Roman" w:hint="eastAsia"/>
                <w:b/>
                <w:sz w:val="26"/>
                <w:szCs w:val="26"/>
                <w:lang w:val="en-US"/>
              </w:rPr>
              <w:t>)</w:t>
            </w:r>
            <w:r w:rsidR="0006724D"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  <w:r w:rsidR="00882F73" w:rsidRPr="00186A2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</w:p>
          <w:p w14:paraId="338EF133" w14:textId="7675DB58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Essential hypertension</w:t>
            </w:r>
            <w:r w:rsidR="00850FAF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3004757F" w14:textId="33FEB52E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Peripheral enthesopathies and allied syndromes</w:t>
            </w:r>
            <w:r w:rsidR="00B82D14">
              <w:rPr>
                <w:rFonts w:ascii="Times New Roman" w:hAnsi="Times New Roman" w:cs="Times New Roman"/>
                <w:b/>
              </w:rPr>
              <w:t xml:space="preserve">, </w:t>
            </w:r>
          </w:p>
          <w:p w14:paraId="790B2E21" w14:textId="3EAFE699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ill-defined and unknown causes of morbidity and mortality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3548484F" w14:textId="739318CB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089212C4" w14:textId="2B14B2C4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36ED7E34" w14:textId="2645B184" w:rsidR="007B6D74" w:rsidRPr="002210DF" w:rsidRDefault="00882F7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Acute upper respiratory infections of multiple or unspecified sites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3128B79E" w14:textId="59965E5A" w:rsidR="00A96B96" w:rsidRPr="002210DF" w:rsidRDefault="00750B69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symptoms involving abdomen and pelvis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7ACBF61C" w14:textId="5CAC7A3F" w:rsidR="007B6D74" w:rsidRPr="002210DF" w:rsidRDefault="00750B69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Dermatophytosis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0709DEBB" w14:textId="615C5600" w:rsidR="007B6D74" w:rsidRPr="002210DF" w:rsidRDefault="003022CE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General symptoms</w:t>
            </w:r>
            <w:r w:rsidR="00850FAF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14:paraId="46E50023" w14:textId="77777777" w:rsidR="00882F73" w:rsidRPr="002210DF" w:rsidRDefault="0006563A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Symptoms involving respiratory system and other chest symptoms</w:t>
            </w:r>
          </w:p>
          <w:p w14:paraId="3299A5FC" w14:textId="77777777" w:rsidR="00A96B96" w:rsidRPr="002210DF" w:rsidRDefault="00A96B96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Symptoms involving head and neck</w:t>
            </w:r>
          </w:p>
          <w:p w14:paraId="2CD84567" w14:textId="77777777" w:rsidR="002F3101" w:rsidRPr="002210DF" w:rsidRDefault="002F3101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Contact dermatitis and other eczema</w:t>
            </w:r>
          </w:p>
          <w:p w14:paraId="2F325D45" w14:textId="77777777" w:rsidR="00BE4BF6" w:rsidRPr="002210DF" w:rsidRDefault="00BE4BF6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Viral infection in conditions classified elsewhere and of unspecified site</w:t>
            </w:r>
          </w:p>
          <w:p w14:paraId="26AF1B7E" w14:textId="2C777436" w:rsidR="00330DBD" w:rsidRPr="002210DF" w:rsidRDefault="00E42353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Overweight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obesity and other hyperalimentation</w:t>
            </w:r>
          </w:p>
          <w:p w14:paraId="66A14196" w14:textId="77777777" w:rsidR="00F60BC5" w:rsidRPr="002210DF" w:rsidRDefault="00F60BC5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and unspecified disorders of joint</w:t>
            </w:r>
          </w:p>
          <w:p w14:paraId="052EF015" w14:textId="77777777" w:rsidR="00F60BC5" w:rsidRPr="002210DF" w:rsidRDefault="00F60BC5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Other disorders of soft tissues</w:t>
            </w:r>
          </w:p>
          <w:p w14:paraId="69D2D0B0" w14:textId="77777777" w:rsidR="003E251E" w:rsidRPr="002210DF" w:rsidRDefault="003E251E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Nonspecific findings on examination of blood</w:t>
            </w:r>
          </w:p>
          <w:p w14:paraId="221E82A1" w14:textId="77777777" w:rsidR="006143ED" w:rsidRPr="002210DF" w:rsidRDefault="006143ED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refraction and accommodation</w:t>
            </w:r>
          </w:p>
          <w:p w14:paraId="19F8C2E2" w14:textId="1331F586" w:rsidR="0082330E" w:rsidRPr="002210DF" w:rsidRDefault="009757A2" w:rsidP="007B6D74">
            <w:pPr>
              <w:pStyle w:val="ab"/>
              <w:numPr>
                <w:ilvl w:val="0"/>
                <w:numId w:val="28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conjunctiva</w:t>
            </w:r>
          </w:p>
        </w:tc>
      </w:tr>
      <w:tr w:rsidR="006500F2" w:rsidRPr="002210DF" w14:paraId="1484AB58" w14:textId="77777777" w:rsidTr="00526CA1">
        <w:trPr>
          <w:trHeight w:val="495"/>
        </w:trPr>
        <w:tc>
          <w:tcPr>
            <w:tcW w:w="3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046241E1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1" w:name="_Hlk170197791"/>
            <w:r w:rsidRPr="002210DF">
              <w:rPr>
                <w:rFonts w:ascii="Times New Roman" w:eastAsia="Gungsuh" w:hAnsi="Times New Roman" w:cs="Times New Roman"/>
                <w:b/>
              </w:rPr>
              <w:t>疾病名稱</w:t>
            </w:r>
            <w:r w:rsidRPr="002210DF">
              <w:rPr>
                <w:rFonts w:ascii="Times New Roman" w:eastAsia="Gungsuh" w:hAnsi="Times New Roman" w:cs="Times New Roman"/>
                <w:b/>
              </w:rPr>
              <w:t xml:space="preserve"> / </w:t>
            </w:r>
            <w:r w:rsidRPr="002210DF">
              <w:rPr>
                <w:rFonts w:ascii="Times New Roman" w:eastAsia="Gungsuh" w:hAnsi="Times New Roman" w:cs="Times New Roman"/>
                <w:b/>
              </w:rPr>
              <w:t>簡寫</w:t>
            </w: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48860AC3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5957B341" w14:textId="346CA8E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Gungsuh" w:hAnsi="Times New Roman" w:cs="Times New Roman"/>
                <w:b/>
              </w:rPr>
              <w:t>操作定義</w:t>
            </w:r>
          </w:p>
        </w:tc>
      </w:tr>
      <w:tr w:rsidR="006500F2" w:rsidRPr="002210DF" w14:paraId="61B9DC23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E0392" w14:textId="5870402C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Essential hypertension</w:t>
            </w:r>
          </w:p>
          <w:p w14:paraId="655AAA2E" w14:textId="1DAACE20" w:rsidR="003B1B35" w:rsidRPr="002210DF" w:rsidRDefault="00B95176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  <w:b/>
              </w:rPr>
              <w:t>本態性高血壓</w:t>
            </w:r>
          </w:p>
          <w:p w14:paraId="6ECBBF25" w14:textId="231BFC16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D6BF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401</w:t>
            </w:r>
          </w:p>
          <w:p w14:paraId="18EB0ADF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I10</w:t>
            </w:r>
          </w:p>
        </w:tc>
        <w:tc>
          <w:tcPr>
            <w:tcW w:w="18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CCA4E" w14:textId="4BE42DE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2210DF">
              <w:rPr>
                <w:rFonts w:ascii="Times New Roman" w:eastAsia="Gungsuh" w:hAnsi="Times New Roman" w:cs="Times New Roman"/>
                <w:b/>
              </w:rPr>
              <w:t>一</w:t>
            </w:r>
            <w:proofErr w:type="gramEnd"/>
            <w:r w:rsidRPr="002210DF">
              <w:rPr>
                <w:rFonts w:ascii="Times New Roman" w:eastAsia="Gungsuh" w:hAnsi="Times New Roman" w:cs="Times New Roman"/>
                <w:b/>
              </w:rPr>
              <w:t>年內</w:t>
            </w:r>
            <w:r w:rsidR="0057470D" w:rsidRPr="002210DF">
              <w:rPr>
                <w:rFonts w:ascii="Times New Roman" w:eastAsia="新細明體" w:hAnsi="Times New Roman" w:cs="Times New Roman"/>
                <w:b/>
              </w:rPr>
              <w:t>3</w:t>
            </w:r>
            <w:r w:rsidR="0057470D" w:rsidRPr="002210DF">
              <w:rPr>
                <w:rFonts w:ascii="Times New Roman" w:eastAsia="新細明體" w:hAnsi="Times New Roman" w:cs="Times New Roman"/>
                <w:b/>
              </w:rPr>
              <w:t>次</w:t>
            </w:r>
            <w:r w:rsidRPr="002210DF">
              <w:rPr>
                <w:rFonts w:ascii="Times New Roman" w:eastAsia="Gungsuh" w:hAnsi="Times New Roman" w:cs="Times New Roman"/>
                <w:b/>
              </w:rPr>
              <w:t>門診</w:t>
            </w:r>
            <w:r w:rsidRPr="002210DF">
              <w:rPr>
                <w:rFonts w:ascii="Times New Roman" w:eastAsia="Gungsuh" w:hAnsi="Times New Roman" w:cs="Times New Roman"/>
                <w:b/>
              </w:rPr>
              <w:t xml:space="preserve"> </w:t>
            </w:r>
            <w:r w:rsidRPr="002210DF">
              <w:rPr>
                <w:rFonts w:ascii="Times New Roman" w:eastAsia="Gungsuh" w:hAnsi="Times New Roman" w:cs="Times New Roman"/>
                <w:b/>
              </w:rPr>
              <w:t>或</w:t>
            </w:r>
            <w:r w:rsidRPr="002210DF">
              <w:rPr>
                <w:rFonts w:ascii="Times New Roman" w:eastAsia="Gungsuh" w:hAnsi="Times New Roman" w:cs="Times New Roman"/>
                <w:b/>
              </w:rPr>
              <w:t xml:space="preserve"> 1 </w:t>
            </w:r>
            <w:r w:rsidRPr="002210DF">
              <w:rPr>
                <w:rFonts w:ascii="Times New Roman" w:eastAsia="Gungsuh" w:hAnsi="Times New Roman" w:cs="Times New Roman"/>
                <w:b/>
              </w:rPr>
              <w:t>次住院</w:t>
            </w:r>
          </w:p>
        </w:tc>
      </w:tr>
      <w:tr w:rsidR="006500F2" w:rsidRPr="00747761" w14:paraId="72E81E9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F27B2" w14:textId="227D0FC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Peripheral enthesopathies and allied syndromes</w:t>
            </w:r>
          </w:p>
          <w:p w14:paraId="32D44813" w14:textId="3B109C37" w:rsidR="00B77624" w:rsidRPr="002210DF" w:rsidRDefault="0079197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B77624" w:rsidRPr="002210DF">
              <w:rPr>
                <w:rFonts w:ascii="Times New Roman" w:hAnsi="Times New Roman" w:cs="Times New Roman"/>
              </w:rPr>
              <w:t>外周附著</w:t>
            </w:r>
            <w:proofErr w:type="gramEnd"/>
            <w:r w:rsidR="00B77624" w:rsidRPr="002210DF">
              <w:rPr>
                <w:rFonts w:ascii="Times New Roman" w:hAnsi="Times New Roman" w:cs="Times New Roman"/>
              </w:rPr>
              <w:t>點病變及其相關聯症候群的疾病</w:t>
            </w:r>
          </w:p>
          <w:p w14:paraId="3BE2B09B" w14:textId="03A29536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DF51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726</w:t>
            </w:r>
          </w:p>
          <w:p w14:paraId="00D0317A" w14:textId="07036C6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M25.70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M25.77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M66.21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M66.81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M75.11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M75.9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M77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6B8B0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1D0D0897" w14:textId="77777777" w:rsidTr="00526CA1">
        <w:trPr>
          <w:trHeight w:val="234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A2161" w14:textId="327C992D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Other ill-defined and unknown causes of morbidity and mortality</w:t>
            </w:r>
          </w:p>
          <w:p w14:paraId="710D2517" w14:textId="28C7A0D5" w:rsidR="00DA1CF8" w:rsidRPr="002210DF" w:rsidRDefault="00DA1CF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定義不明和未知原因的發病和死亡</w:t>
            </w:r>
          </w:p>
          <w:p w14:paraId="2A0F6BC5" w14:textId="0F42FB75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1CC4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799</w:t>
            </w:r>
          </w:p>
          <w:p w14:paraId="7BAA4784" w14:textId="648D9168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R09.0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R09.2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69B9F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704EEBFF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5CEE" w14:textId="2D6F069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</w:p>
          <w:p w14:paraId="175BF3D2" w14:textId="1BC10CA4" w:rsidR="000E34BB" w:rsidRPr="002210DF" w:rsidRDefault="000E34BB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脂質代謝障礙</w:t>
            </w:r>
          </w:p>
          <w:p w14:paraId="206CC24C" w14:textId="17B56BE2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69B0E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272</w:t>
            </w:r>
          </w:p>
          <w:p w14:paraId="06571978" w14:textId="4CADC7C2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E71.30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E75.22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E75.24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E75.6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E78.70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E78.79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E78.9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E88.1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E88.2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E88.89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8B89B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44FB77A6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7FBD" w14:textId="146457E0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Acute upper respiratory infections of multiple or unspecified sites</w:t>
            </w:r>
          </w:p>
          <w:p w14:paraId="688BDA74" w14:textId="02FAC876" w:rsidR="00B50F44" w:rsidRPr="002210DF" w:rsidRDefault="00526CA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50F44" w:rsidRPr="002210DF">
              <w:rPr>
                <w:rFonts w:ascii="Times New Roman" w:hAnsi="Times New Roman" w:cs="Times New Roman"/>
              </w:rPr>
              <w:t>多部位或未明確部位的急性上呼吸道感染</w:t>
            </w:r>
          </w:p>
          <w:p w14:paraId="59F130ED" w14:textId="25F86F4E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E7F1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465</w:t>
            </w:r>
          </w:p>
          <w:p w14:paraId="2C44B4FC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J06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FF65F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B6382" w:rsidRPr="00747761" w14:paraId="33F3E122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CE455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Other symptoms involving abdomen and pelvis</w:t>
            </w:r>
          </w:p>
          <w:p w14:paraId="33F053DE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腹部和骨盆的其他症狀</w:t>
            </w:r>
          </w:p>
          <w:p w14:paraId="786C1ED7" w14:textId="46D2D1A3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606B0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Gungsuh" w:hAnsi="Times New Roman" w:cs="Times New Roman"/>
                <w:b/>
                <w:lang w:val="en-US"/>
              </w:rPr>
              <w:t>ICD9: 724</w:t>
            </w:r>
            <w:r w:rsidRPr="002210DF">
              <w:rPr>
                <w:rFonts w:ascii="Times New Roman" w:eastAsia="Gungsuh" w:hAnsi="Times New Roman" w:cs="Times New Roman"/>
                <w:b/>
              </w:rPr>
              <w:t>、</w:t>
            </w:r>
            <w:r w:rsidRPr="002210DF">
              <w:rPr>
                <w:rFonts w:ascii="Times New Roman" w:eastAsia="Gungsuh" w:hAnsi="Times New Roman" w:cs="Times New Roman"/>
                <w:b/>
                <w:lang w:val="en-US"/>
              </w:rPr>
              <w:t>789</w:t>
            </w:r>
          </w:p>
          <w:p w14:paraId="54FB8359" w14:textId="2A6A7F1A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M43.2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M43.8X9</w:t>
            </w:r>
          </w:p>
          <w:p w14:paraId="66E8299F" w14:textId="23A8333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M48.08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M51.1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M53.2X7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M53.2X8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M53.88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M53.9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M54.09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M62.830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M99.27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M99.29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M99.39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M99.49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M99.59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M99.69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M99.79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R18.8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19AFD" w14:textId="77777777" w:rsidR="009B6382" w:rsidRPr="002210DF" w:rsidRDefault="009B6382" w:rsidP="009B6382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79D0304E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2A309" w14:textId="0D6BA784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Dermatophytosis</w:t>
            </w:r>
          </w:p>
          <w:p w14:paraId="760621EE" w14:textId="5383BD03" w:rsidR="00146C50" w:rsidRPr="002210DF" w:rsidRDefault="001E186A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真菌引起的皮膚感染</w:t>
            </w:r>
          </w:p>
          <w:p w14:paraId="1C3579B2" w14:textId="20C12CF0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A6AF2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110</w:t>
            </w:r>
          </w:p>
          <w:p w14:paraId="3B35921E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B35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35853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0DDE6457" w14:textId="77777777" w:rsidTr="00526CA1">
        <w:trPr>
          <w:trHeight w:val="58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A1D77" w14:textId="3164B78D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General symptoms</w:t>
            </w:r>
          </w:p>
          <w:p w14:paraId="7FE271F0" w14:textId="51C758B3" w:rsidR="00F0064C" w:rsidRPr="002210DF" w:rsidRDefault="00A3716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非特定的身體症狀</w:t>
            </w:r>
          </w:p>
          <w:p w14:paraId="44A94542" w14:textId="2DE5BB0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2C573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780</w:t>
            </w:r>
          </w:p>
          <w:p w14:paraId="2CEDA9C4" w14:textId="1F6A2448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E03.5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F51.8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G40.909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G47.20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G47.61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G47.69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G93.3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L74.51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L74.52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R40.211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R40.212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R40.221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R40.222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R40.231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R40.232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R40.234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R40.4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R41.9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R44.3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R45.84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R50.2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R50.81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R50.9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R53.8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R68.12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R68.89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87A4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68700BCA" w14:textId="77777777" w:rsidTr="00526CA1">
        <w:trPr>
          <w:trHeight w:val="31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C1534" w14:textId="2F2C8D6A" w:rsidR="006500F2" w:rsidRPr="002210DF" w:rsidRDefault="00EA1FE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 </w:t>
            </w:r>
            <w:r w:rsidR="00A866E1"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Symptoms involving respiratory system and other chest symptoms</w:t>
            </w:r>
          </w:p>
          <w:p w14:paraId="25C09D25" w14:textId="2CEB5D64" w:rsidR="000A2256" w:rsidRPr="002210DF" w:rsidRDefault="000A2256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呼吸系統和其他胸部症狀</w:t>
            </w:r>
          </w:p>
          <w:p w14:paraId="39E63759" w14:textId="61457640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63429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786</w:t>
            </w:r>
          </w:p>
          <w:p w14:paraId="4D6BF923" w14:textId="105040C6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R04.2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R09.3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R09.89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R22.2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R91.8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1914D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320F6236" w14:textId="77777777" w:rsidTr="00526CA1">
        <w:trPr>
          <w:trHeight w:val="417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135E7" w14:textId="238EA4B2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Symptoms involving head and neck</w:t>
            </w:r>
          </w:p>
          <w:p w14:paraId="3250FFAE" w14:textId="6D4A976A" w:rsidR="00853A6D" w:rsidRPr="002210DF" w:rsidRDefault="00853A6D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頭部和頸部的症狀</w:t>
            </w:r>
          </w:p>
          <w:p w14:paraId="50FD9983" w14:textId="40D66C9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71214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784</w:t>
            </w:r>
          </w:p>
          <w:p w14:paraId="407D5ACA" w14:textId="623CDF6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G44.05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G44.52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G44.53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G44.59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G44.89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R04.1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R06.7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R07.0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R19.6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R22.0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R22.1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R47.9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R48.9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R49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R51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R90.0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0C2D6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747761" w14:paraId="71A5FCA9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77CA0" w14:textId="2D6FB77D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Contact dermatitis and other eczema</w:t>
            </w:r>
          </w:p>
          <w:p w14:paraId="31DEF8B9" w14:textId="5D245991" w:rsidR="00035485" w:rsidRPr="002210DF" w:rsidRDefault="00035485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皮膚疾病</w:t>
            </w:r>
          </w:p>
          <w:p w14:paraId="52B4B2C8" w14:textId="7D118412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B8662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692</w:t>
            </w:r>
          </w:p>
          <w:p w14:paraId="7B9F54BC" w14:textId="1429D239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L23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L25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L30.9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L57.9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L59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2A94F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A1543A" w:rsidRPr="00747761" w14:paraId="447CA116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C12" w14:textId="550879A3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Viral infection in conditions classified elsewhere and of unspecified site</w:t>
            </w:r>
          </w:p>
          <w:p w14:paraId="412F5382" w14:textId="41E035F5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病毒引起的感染</w:t>
            </w:r>
          </w:p>
          <w:p w14:paraId="5D3C5B89" w14:textId="240499DB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2B231" w14:textId="77777777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79</w:t>
            </w:r>
          </w:p>
          <w:p w14:paraId="6F908DAE" w14:textId="66E71910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B34.9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E07.81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E79.0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I45.81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N39.0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O28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P09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R03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R09.0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R09.2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R19.5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R41.81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R41.89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R44.8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R44.9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R45.87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R45.89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R46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R53.81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R54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R68.13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R68.19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R68.82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R68.89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R69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R73.01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R73.02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R73.09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R73.9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R79.9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R89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R91.8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R92.8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R99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8302B" w14:textId="77777777" w:rsidR="00A1543A" w:rsidRPr="002210DF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747761" w14:paraId="7EE2FFF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66B7A" w14:textId="432AD9C1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Overweight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obesity and other hyperalimentation</w:t>
            </w:r>
          </w:p>
          <w:p w14:paraId="3721826E" w14:textId="5B1A71EF" w:rsidR="00AD071B" w:rsidRPr="002210DF" w:rsidRDefault="00796F7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超重、肥胖及其他過度營養狀態</w:t>
            </w:r>
          </w:p>
          <w:p w14:paraId="2795EA62" w14:textId="5F8F2F03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D7AE2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278</w:t>
            </w:r>
          </w:p>
          <w:p w14:paraId="606FFC4D" w14:textId="161AE00A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E65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E66.9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E68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0BC3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747761" w14:paraId="7BE3AC8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3B067" w14:textId="00996912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Other and unspecified disorders of joint</w:t>
            </w:r>
          </w:p>
          <w:p w14:paraId="18608EC4" w14:textId="2C6CAE9A" w:rsidR="003317B7" w:rsidRPr="002210DF" w:rsidRDefault="003317B7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未明確指定的關節疾病</w:t>
            </w:r>
          </w:p>
          <w:p w14:paraId="08134673" w14:textId="130B78B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253E3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719</w:t>
            </w:r>
          </w:p>
          <w:p w14:paraId="30D90874" w14:textId="6AC196AE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M12.2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M12.3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M12.4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M25.57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M25.61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M25.65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M25.67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M25.9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M79.643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M79.646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R26.2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R29.4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60D94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199E4CBA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E6EA3" w14:textId="044F976C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Acute bronchitis and bronchiolitis</w:t>
            </w:r>
          </w:p>
          <w:p w14:paraId="7C70B9CF" w14:textId="5FD62572" w:rsidR="00061261" w:rsidRPr="002210DF" w:rsidRDefault="0006126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</w:rPr>
              <w:t>呼吸道疾病</w:t>
            </w:r>
          </w:p>
          <w:p w14:paraId="09C75B07" w14:textId="3A237454" w:rsidR="006500F2" w:rsidRPr="009732C2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BE00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466</w:t>
            </w:r>
          </w:p>
          <w:p w14:paraId="3CCE4722" w14:textId="2F77832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J20.8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J20.9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J21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BADFB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747761" w14:paraId="00DAB20A" w14:textId="77777777" w:rsidTr="00526CA1">
        <w:trPr>
          <w:trHeight w:val="22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24D8A" w14:textId="64E578E0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lastRenderedPageBreak/>
              <w:t>Other disorders of soft tissues</w:t>
            </w:r>
          </w:p>
          <w:p w14:paraId="525B2395" w14:textId="5BEA4B57" w:rsidR="00600BF0" w:rsidRPr="002210DF" w:rsidRDefault="00600BF0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其他軟組織的疾病</w:t>
            </w:r>
          </w:p>
          <w:p w14:paraId="32959C66" w14:textId="7D327E8C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DB2CC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ICD9: 729</w:t>
            </w:r>
          </w:p>
          <w:p w14:paraId="2CE1095D" w14:textId="1E6FCD6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ICD10: G47.62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M35.6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M54.10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M54.18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M60.9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M70.8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M70.9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M72.9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M79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R25.2</w:t>
            </w:r>
            <w:r w:rsidR="00B82D14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0F2AD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2210DF" w14:paraId="0A852521" w14:textId="77777777" w:rsidTr="00526CA1">
        <w:trPr>
          <w:trHeight w:val="25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CDF48" w14:textId="7ED0F340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eastAsia="Times New Roman" w:hAnsi="Times New Roman" w:cs="Times New Roman"/>
                <w:b/>
                <w:lang w:val="en-US"/>
              </w:rPr>
              <w:t>Nonspecific findings on examination of blood</w:t>
            </w:r>
          </w:p>
          <w:p w14:paraId="3110CCEC" w14:textId="762CEAD3" w:rsidR="00FD6852" w:rsidRPr="002210DF" w:rsidRDefault="00E23DC9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210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D6852" w:rsidRPr="002210DF">
              <w:rPr>
                <w:rFonts w:ascii="Times New Roman" w:hAnsi="Times New Roman" w:cs="Times New Roman"/>
              </w:rPr>
              <w:t>血液檢查時發現的一些非特定性的異常或發現</w:t>
            </w:r>
          </w:p>
          <w:p w14:paraId="7A3EA917" w14:textId="152DBE5E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9DE2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790</w:t>
            </w:r>
          </w:p>
          <w:p w14:paraId="36FC4F51" w14:textId="24BF657A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B34.9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E07.81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E79.0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R73.01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R73.02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R73.09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R73.9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R77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R78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R79.82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R79.9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R97.2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BA567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3999AD22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E2C1F" w14:textId="0080424F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refraction and accommodation</w:t>
            </w:r>
          </w:p>
          <w:p w14:paraId="537C861F" w14:textId="78FA0DFC" w:rsidR="00F82956" w:rsidRPr="002210DF" w:rsidRDefault="006D4AB4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屈光和調節的疾病</w:t>
            </w:r>
          </w:p>
          <w:p w14:paraId="3C1F5F87" w14:textId="16ECD938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095B6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367</w:t>
            </w:r>
          </w:p>
          <w:p w14:paraId="1D9C2E87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H52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1A87E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2210DF" w14:paraId="3B06843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3D681" w14:textId="5CDACD14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Disorders of conjunctiva</w:t>
            </w:r>
          </w:p>
          <w:p w14:paraId="50FA703A" w14:textId="43D7620B" w:rsidR="00863F28" w:rsidRPr="002210DF" w:rsidRDefault="00863F28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2210DF">
              <w:rPr>
                <w:rFonts w:ascii="Times New Roman" w:hAnsi="Times New Roman" w:cs="Times New Roman"/>
              </w:rPr>
              <w:t>眼球表面覆蓋的結膜的各種疾病</w:t>
            </w:r>
          </w:p>
          <w:p w14:paraId="5D98F4F1" w14:textId="1755EE3F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9B8D6" w14:textId="77777777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ICD9: 372</w:t>
            </w:r>
          </w:p>
          <w:p w14:paraId="3A34CA2D" w14:textId="6421CB13" w:rsidR="006500F2" w:rsidRPr="002210DF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210DF">
              <w:rPr>
                <w:rFonts w:ascii="Times New Roman" w:eastAsia="Times New Roman" w:hAnsi="Times New Roman" w:cs="Times New Roman"/>
                <w:b/>
              </w:rPr>
              <w:t>ICD10: H10.0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H10.2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H10.3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H10.4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H10.5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H10.81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H10.89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H10.9</w:t>
            </w:r>
            <w:r w:rsidR="00B82D14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2210DF">
              <w:rPr>
                <w:rFonts w:ascii="Times New Roman" w:eastAsia="Times New Roman" w:hAnsi="Times New Roman" w:cs="Times New Roman"/>
                <w:b/>
              </w:rPr>
              <w:t>H11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CF16C" w14:textId="77777777" w:rsidR="006500F2" w:rsidRPr="002210DF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bookmarkEnd w:id="1"/>
    </w:tbl>
    <w:p w14:paraId="71286EFE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4343CB6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0F20BF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D626C4A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FE80D9A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17E58AC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BA2A123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686CFA7" w14:textId="77777777" w:rsidR="009B6382" w:rsidRPr="002210DF" w:rsidRDefault="009B6382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D336B89" w14:textId="443C02DB" w:rsidR="00907A45" w:rsidRPr="002210DF" w:rsidRDefault="001212C8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資料</w:t>
      </w:r>
      <w:r w:rsidR="00A866E1"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流程圖</w:t>
      </w:r>
      <w:r w:rsidR="00A866E1"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</w:p>
    <w:p w14:paraId="41D3A803" w14:textId="7F716B6F" w:rsidR="00A866E1" w:rsidRPr="002210DF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</w:pPr>
      <w:r w:rsidRPr="002210DF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t xml:space="preserve"> </w:t>
      </w:r>
      <w:r w:rsidRPr="002210DF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45CA70E" wp14:editId="0B0950E7">
            <wp:extent cx="4336852" cy="3759683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98" cy="37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1029" w14:textId="77777777" w:rsidR="00613DAC" w:rsidRPr="002210DF" w:rsidRDefault="00613DAC" w:rsidP="00A917CF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4C15C9B" w14:textId="390C5C7E" w:rsidR="00A917CF" w:rsidRPr="002210DF" w:rsidRDefault="00A917CF" w:rsidP="00A917CF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三院病歷資料整理流程</w:t>
      </w: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</w:p>
    <w:tbl>
      <w:tblPr>
        <w:tblStyle w:val="aa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A917CF" w:rsidRPr="002210DF" w14:paraId="452510B4" w14:textId="77777777" w:rsidTr="007B4C3D">
        <w:trPr>
          <w:trHeight w:val="466"/>
        </w:trPr>
        <w:tc>
          <w:tcPr>
            <w:tcW w:w="949" w:type="dxa"/>
            <w:vAlign w:val="center"/>
          </w:tcPr>
          <w:p w14:paraId="390AAD68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步驟</w:t>
            </w:r>
          </w:p>
        </w:tc>
        <w:tc>
          <w:tcPr>
            <w:tcW w:w="6309" w:type="dxa"/>
            <w:vAlign w:val="center"/>
          </w:tcPr>
          <w:p w14:paraId="69AB3570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682DEE8A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患者數量</w:t>
            </w:r>
          </w:p>
        </w:tc>
      </w:tr>
      <w:tr w:rsidR="00A917CF" w:rsidRPr="002210DF" w14:paraId="173F06E1" w14:textId="77777777" w:rsidTr="007B4C3D">
        <w:trPr>
          <w:trHeight w:val="565"/>
        </w:trPr>
        <w:tc>
          <w:tcPr>
            <w:tcW w:w="949" w:type="dxa"/>
            <w:vAlign w:val="center"/>
          </w:tcPr>
          <w:p w14:paraId="39FEAAC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79EB330A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篩選就診紀錄的病例資料、議題相關疾病碼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:</w:t>
            </w:r>
          </w:p>
          <w:p w14:paraId="4F120C28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(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糖尿病、相關併發症、控制疾病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)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</w:p>
        </w:tc>
        <w:tc>
          <w:tcPr>
            <w:tcW w:w="1532" w:type="dxa"/>
            <w:vAlign w:val="center"/>
          </w:tcPr>
          <w:p w14:paraId="02692863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917CF" w:rsidRPr="002210DF" w14:paraId="538D6B22" w14:textId="77777777" w:rsidTr="007B4C3D">
        <w:trPr>
          <w:trHeight w:val="466"/>
        </w:trPr>
        <w:tc>
          <w:tcPr>
            <w:tcW w:w="949" w:type="dxa"/>
            <w:vAlign w:val="center"/>
          </w:tcPr>
          <w:p w14:paraId="67F79FF5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21C07005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篩選目標病患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歸人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</w:p>
          <w:p w14:paraId="6E962683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操作定義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: </w:t>
            </w:r>
            <w:proofErr w:type="gramStart"/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一</w:t>
            </w:r>
            <w:proofErr w:type="gramEnd"/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年內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次門診或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次住院疾病紀錄</w:t>
            </w:r>
          </w:p>
        </w:tc>
        <w:tc>
          <w:tcPr>
            <w:tcW w:w="1532" w:type="dxa"/>
            <w:vAlign w:val="center"/>
          </w:tcPr>
          <w:p w14:paraId="1150605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7692</w:t>
            </w:r>
          </w:p>
        </w:tc>
      </w:tr>
      <w:tr w:rsidR="00A917CF" w:rsidRPr="002210DF" w14:paraId="42406887" w14:textId="77777777" w:rsidTr="007B4C3D">
        <w:trPr>
          <w:trHeight w:val="466"/>
        </w:trPr>
        <w:tc>
          <w:tcPr>
            <w:tcW w:w="949" w:type="dxa"/>
            <w:vAlign w:val="center"/>
          </w:tcPr>
          <w:p w14:paraId="7353DCA7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3.</w:t>
            </w:r>
          </w:p>
        </w:tc>
        <w:tc>
          <w:tcPr>
            <w:tcW w:w="6309" w:type="dxa"/>
            <w:vAlign w:val="center"/>
          </w:tcPr>
          <w:p w14:paraId="7344E2AF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合併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1.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病人基本資料、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2.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目標病患及相關病例資料</w:t>
            </w:r>
          </w:p>
        </w:tc>
        <w:tc>
          <w:tcPr>
            <w:tcW w:w="1532" w:type="dxa"/>
            <w:vAlign w:val="center"/>
          </w:tcPr>
          <w:p w14:paraId="34B942B2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917CF" w:rsidRPr="002210DF" w14:paraId="46CA5F98" w14:textId="77777777" w:rsidTr="007B4C3D">
        <w:trPr>
          <w:trHeight w:val="1798"/>
        </w:trPr>
        <w:tc>
          <w:tcPr>
            <w:tcW w:w="949" w:type="dxa"/>
            <w:vAlign w:val="center"/>
          </w:tcPr>
          <w:p w14:paraId="3BF6CFE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06935227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Exclude:</w:t>
            </w:r>
          </w:p>
          <w:p w14:paraId="5CC3453C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病例資料對應多組性別年齡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(N = 76)</w:t>
            </w:r>
          </w:p>
          <w:p w14:paraId="4A43E8EF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&lt; 20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或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&gt; 100 (N = 3)</w:t>
            </w:r>
          </w:p>
          <w:p w14:paraId="2A4C065F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index date &lt; 2009(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最早發病年後一年</w:t>
            </w: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 (N = 741)</w:t>
            </w:r>
          </w:p>
        </w:tc>
        <w:tc>
          <w:tcPr>
            <w:tcW w:w="1532" w:type="dxa"/>
            <w:vAlign w:val="center"/>
          </w:tcPr>
          <w:p w14:paraId="419D336B" w14:textId="77777777" w:rsidR="00A917CF" w:rsidRPr="002210DF" w:rsidRDefault="00A917CF" w:rsidP="007B4C3D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6872</w:t>
            </w:r>
          </w:p>
        </w:tc>
      </w:tr>
    </w:tbl>
    <w:p w14:paraId="758E723C" w14:textId="26F33C71" w:rsidR="00A917CF" w:rsidRPr="002210DF" w:rsidRDefault="00A917CF" w:rsidP="0032734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</w:p>
    <w:p w14:paraId="5C6275B8" w14:textId="77777777" w:rsidR="00CE6C54" w:rsidRPr="002210DF" w:rsidRDefault="00CE6C54" w:rsidP="0032734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</w:p>
    <w:p w14:paraId="1C389AF6" w14:textId="03DC9789" w:rsidR="00A866E1" w:rsidRPr="002210DF" w:rsidRDefault="00A866E1" w:rsidP="00A866E1">
      <w:pPr>
        <w:pStyle w:val="Web"/>
        <w:spacing w:before="240" w:beforeAutospacing="0" w:after="240" w:afterAutospacing="0"/>
        <w:jc w:val="center"/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 xml:space="preserve">Table1. </w:t>
      </w:r>
      <w:r w:rsidR="00A71F04" w:rsidRPr="002210DF">
        <w:rPr>
          <w:rFonts w:ascii="Times New Roman" w:hAnsi="Times New Roman" w:cs="Times New Roman"/>
          <w:b/>
          <w:bCs/>
          <w:color w:val="000000"/>
          <w:sz w:val="22"/>
          <w:szCs w:val="22"/>
        </w:rPr>
        <w:t>糖尿病患者基線特徵分布</w:t>
      </w:r>
    </w:p>
    <w:tbl>
      <w:tblPr>
        <w:tblStyle w:val="aa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A866E1" w:rsidRPr="002210DF" w14:paraId="693E796D" w14:textId="77777777" w:rsidTr="0073052D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9D940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43AC87" w14:textId="2C2C4ACD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overall(</w:t>
            </w:r>
            <w:r w:rsidR="00D67884" w:rsidRPr="002210DF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=6872)</w:t>
            </w:r>
          </w:p>
        </w:tc>
      </w:tr>
      <w:tr w:rsidR="00A866E1" w:rsidRPr="002210DF" w14:paraId="5771B08A" w14:textId="77777777" w:rsidTr="0020164F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CC5484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A866E1" w:rsidRPr="002210DF" w14:paraId="29B1DDF9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3F8E908C" w14:textId="77777777" w:rsidR="00A866E1" w:rsidRPr="002210DF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4C32B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42408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A866E1" w:rsidRPr="002210DF" w14:paraId="113B6A9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79D6104" w14:textId="77777777" w:rsidR="00A866E1" w:rsidRPr="002210DF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9F9BD6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2A423A" w14:textId="77777777" w:rsidR="00A866E1" w:rsidRPr="002210DF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A866E1" w:rsidRPr="002210DF" w14:paraId="777E4566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75BDB6" w14:textId="77777777" w:rsidR="00A866E1" w:rsidRPr="002210DF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FBBD31" w14:textId="187AD4DF" w:rsidR="00A866E1" w:rsidRPr="002210DF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(Min</w:t>
            </w:r>
            <w:r w:rsidR="00B82D1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95E4FB" w14:textId="6925E61A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(21.63</w:t>
            </w:r>
            <w:r w:rsidR="00B82D1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99.25)</w:t>
            </w:r>
          </w:p>
        </w:tc>
      </w:tr>
      <w:tr w:rsidR="00A866E1" w:rsidRPr="002210DF" w14:paraId="2E39DCDD" w14:textId="77777777" w:rsidTr="0020164F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39608D" w14:textId="4BAA0B44" w:rsidR="00A866E1" w:rsidRPr="002210DF" w:rsidRDefault="00F257C9" w:rsidP="0020164F">
            <w:pPr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2210DF">
              <w:rPr>
                <w:rFonts w:ascii="Times New Roman" w:hAnsi="Times New Roman" w:cs="Times New Roman"/>
                <w:sz w:val="18"/>
                <w:szCs w:val="18"/>
                <w:lang w:eastAsia="zh-TW"/>
              </w:rPr>
              <w:t>ndex_</w:t>
            </w:r>
            <w:r w:rsidR="00A866E1" w:rsidRPr="002210DF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</w:tr>
      <w:tr w:rsidR="0073052D" w:rsidRPr="002210DF" w14:paraId="2DCAA790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7CDAC361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F8649CF" w14:textId="26C6049F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DCA87DB" w14:textId="04FFA03D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73052D" w:rsidRPr="002210DF" w14:paraId="018FAEEA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8B1255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C4B2A9C" w14:textId="3374752D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AAE7372" w14:textId="03964F01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73052D" w:rsidRPr="002210DF" w14:paraId="31C2F6A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035F9F7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1C319A0" w14:textId="1167C5A7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BAEA80" w14:textId="529E4400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73052D" w:rsidRPr="002210DF" w14:paraId="08DB7EA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F7C7F4B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2C1CF1" w14:textId="4CA17EF4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5F01F8" w14:textId="39F6C0F7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73052D" w:rsidRPr="002210DF" w14:paraId="643C984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6797AF27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27521F" w14:textId="52B88E22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C8638C5" w14:textId="3E9644BE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73052D" w:rsidRPr="002210DF" w14:paraId="05F3C08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3ABF821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5AACE7" w14:textId="6B837E58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CA80C7B" w14:textId="53041575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73052D" w:rsidRPr="002210DF" w14:paraId="19767E4E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32E8A0E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733B10" w14:textId="55F4A6AA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EADB7F1" w14:textId="1E599881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1399(20.36%)</w:t>
            </w:r>
          </w:p>
        </w:tc>
      </w:tr>
      <w:tr w:rsidR="0073052D" w:rsidRPr="002210DF" w14:paraId="15121229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D84396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0A5B5C0" w14:textId="1D820179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03A3BBA" w14:textId="6D965FCE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1026(14.93%)</w:t>
            </w:r>
          </w:p>
        </w:tc>
      </w:tr>
      <w:tr w:rsidR="0073052D" w:rsidRPr="002210DF" w14:paraId="0B6FAED5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4F5C39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C91F2CB" w14:textId="6A608D01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61C016E" w14:textId="5E47EAF7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620(9.02%)</w:t>
            </w:r>
          </w:p>
        </w:tc>
      </w:tr>
      <w:tr w:rsidR="0073052D" w:rsidRPr="002210DF" w14:paraId="00492C8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692DAFF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AE85CA0" w14:textId="1A34F3F6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F3646DC" w14:textId="4F406E60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467(6.8%)</w:t>
            </w:r>
          </w:p>
        </w:tc>
      </w:tr>
      <w:tr w:rsidR="0073052D" w:rsidRPr="002210DF" w14:paraId="5157CB49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3D2EC0" w14:textId="77777777" w:rsidR="0073052D" w:rsidRPr="002210DF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74614" w14:textId="59E43D9F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885CAA" w14:textId="00592F85" w:rsidR="0073052D" w:rsidRPr="002210DF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191(2.78%)</w:t>
            </w:r>
          </w:p>
        </w:tc>
      </w:tr>
      <w:tr w:rsidR="00A866E1" w:rsidRPr="002210DF" w14:paraId="7BFDD75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1E8E2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4057D2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5CB1D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5310D78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3C4E6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8998032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3D7B46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A866E1" w:rsidRPr="002210DF" w14:paraId="4ABF855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DE689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5F6B4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A4723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A866E1" w:rsidRPr="002210DF" w14:paraId="4FB9FF58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6C66FA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B75A03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A05131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6DBA" w:rsidRPr="002210DF" w14:paraId="666B0D2C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D85B055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CCA6CCA" w14:textId="67E5F5F3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BC7F42" w14:textId="70FBDBE1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96DBA" w:rsidRPr="002210DF" w14:paraId="2FE84B0D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3E5371D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801D1D" w14:textId="71888DEC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E9C99B" w14:textId="4E59841B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71(1.03%)</w:t>
            </w:r>
          </w:p>
        </w:tc>
      </w:tr>
      <w:tr w:rsidR="00A96DBA" w:rsidRPr="002210DF" w14:paraId="286BBCA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D94026B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2DB4C3" w14:textId="0C030473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E7C7A47" w14:textId="0C85D1FC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394(5.73%)</w:t>
            </w:r>
          </w:p>
        </w:tc>
      </w:tr>
      <w:tr w:rsidR="00A96DBA" w:rsidRPr="002210DF" w14:paraId="692E2799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8320C3E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0C86BB" w14:textId="0A230394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2999677" w14:textId="3082ECB2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1294(18.83%)</w:t>
            </w:r>
          </w:p>
        </w:tc>
      </w:tr>
      <w:tr w:rsidR="00A96DBA" w:rsidRPr="002210DF" w14:paraId="0A8BEE76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B206A7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AB607FE" w14:textId="2802B093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5D4E27" w14:textId="563A76FA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1974(28.73%)</w:t>
            </w:r>
          </w:p>
        </w:tc>
      </w:tr>
      <w:tr w:rsidR="00A96DBA" w:rsidRPr="002210DF" w14:paraId="70E0C58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547D280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F6343BB" w14:textId="5B68DA08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E2A1E7F" w14:textId="5A0EAE86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1843(26.82%)</w:t>
            </w:r>
          </w:p>
        </w:tc>
      </w:tr>
      <w:tr w:rsidR="00A96DBA" w:rsidRPr="002210DF" w14:paraId="381AAE62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A05B7C2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677BD9" w14:textId="36D25AB7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506FCBD" w14:textId="6E469E0A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1120(16.3%)</w:t>
            </w:r>
          </w:p>
        </w:tc>
      </w:tr>
      <w:tr w:rsidR="00A96DBA" w:rsidRPr="002210DF" w14:paraId="7F949C1F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A0C9A1" w14:textId="77777777" w:rsidR="00A96DBA" w:rsidRPr="002210DF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641223" w14:textId="2C414415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188AE1" w14:textId="7883080D" w:rsidR="00A96DBA" w:rsidRPr="002210DF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159(2.31%)</w:t>
            </w:r>
          </w:p>
        </w:tc>
      </w:tr>
      <w:tr w:rsidR="00A866E1" w:rsidRPr="002210DF" w14:paraId="0D1AA4ED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364EE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E586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B112DE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78344B3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235DFF4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DD74E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5DA6C8E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A866E1" w:rsidRPr="002210DF" w14:paraId="4DF7AFCA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EF5AF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80E08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32D3E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5729(83.37%)</w:t>
            </w:r>
          </w:p>
        </w:tc>
      </w:tr>
      <w:tr w:rsidR="00A866E1" w:rsidRPr="002210DF" w14:paraId="2D07879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21FA9AE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BD552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776918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0F0E61DA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4E9D62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9CA0470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6192E3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95(1.38%)</w:t>
            </w:r>
          </w:p>
        </w:tc>
      </w:tr>
      <w:tr w:rsidR="00A866E1" w:rsidRPr="002210DF" w14:paraId="641D8A6B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CC9D5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C2451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C9DC8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6777(98.62%)</w:t>
            </w:r>
          </w:p>
        </w:tc>
      </w:tr>
      <w:tr w:rsidR="00A866E1" w:rsidRPr="002210DF" w14:paraId="3D1BE2D3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541C3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CC232F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6E7F7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6C82D43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1D98B25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BC0A1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DD0E84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7(0.1%)</w:t>
            </w:r>
          </w:p>
        </w:tc>
      </w:tr>
      <w:tr w:rsidR="00A866E1" w:rsidRPr="002210DF" w14:paraId="74472B0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132767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DB7EE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A0075B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6865(99.9%)</w:t>
            </w:r>
          </w:p>
        </w:tc>
      </w:tr>
      <w:tr w:rsidR="00A866E1" w:rsidRPr="002210DF" w14:paraId="35304592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4AF79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C088D4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1FE20F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442A8A6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E9D014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FE0412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30E76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992(14.44%)</w:t>
            </w:r>
          </w:p>
        </w:tc>
      </w:tr>
      <w:tr w:rsidR="00A866E1" w:rsidRPr="002210DF" w14:paraId="619700ED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0D44E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9FCF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0A1A13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5880(85.56%)</w:t>
            </w:r>
          </w:p>
        </w:tc>
      </w:tr>
      <w:tr w:rsidR="00A866E1" w:rsidRPr="002210DF" w14:paraId="02F27D4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0B5C83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E8F45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F1A27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6B8AD7C1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BBDFD84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B3852D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C08E01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33(0.48%)</w:t>
            </w:r>
          </w:p>
        </w:tc>
      </w:tr>
      <w:tr w:rsidR="00A866E1" w:rsidRPr="002210DF" w14:paraId="232576C4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8406CA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056102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67333D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6839(99.52%)</w:t>
            </w:r>
          </w:p>
        </w:tc>
      </w:tr>
      <w:tr w:rsidR="00A866E1" w:rsidRPr="002210DF" w14:paraId="1F1BEB7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49FB3E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43862A7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2D4E27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5FC01B2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D24D7A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972CF1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800EA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135(1.96%)</w:t>
            </w:r>
          </w:p>
        </w:tc>
      </w:tr>
      <w:tr w:rsidR="00A866E1" w:rsidRPr="002210DF" w14:paraId="03BFEC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DF71C0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1BBBE1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035424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6737(98.04%)</w:t>
            </w:r>
          </w:p>
        </w:tc>
      </w:tr>
      <w:tr w:rsidR="00A866E1" w:rsidRPr="002210DF" w14:paraId="6447A07D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D292EA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D5B0E8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49EE4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3AFC3C3B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E4D52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7D2B2D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23518C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102(1.48%)</w:t>
            </w:r>
          </w:p>
        </w:tc>
      </w:tr>
      <w:tr w:rsidR="00A866E1" w:rsidRPr="002210DF" w14:paraId="3AB78CF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9F6B23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DE176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347D4C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6770(98.52%)</w:t>
            </w:r>
          </w:p>
        </w:tc>
      </w:tr>
      <w:tr w:rsidR="00A866E1" w:rsidRPr="002210DF" w14:paraId="767D6E1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A8076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F31815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3BCEE8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1C221B4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4F6A54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52F851C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1267BA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654(9.52%)</w:t>
            </w:r>
          </w:p>
        </w:tc>
      </w:tr>
      <w:tr w:rsidR="00A866E1" w:rsidRPr="002210DF" w14:paraId="45D3A467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7CF198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4D31A7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76C0E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6218(90.48%)</w:t>
            </w:r>
          </w:p>
        </w:tc>
      </w:tr>
      <w:tr w:rsidR="00A866E1" w:rsidRPr="002210DF" w14:paraId="34C40F54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56E3B3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6A3387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47924A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389BC93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08CD950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679BD10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756D0F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196(2.85%)</w:t>
            </w:r>
          </w:p>
        </w:tc>
      </w:tr>
      <w:tr w:rsidR="00A866E1" w:rsidRPr="002210DF" w14:paraId="35F36540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82CD8C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143EC9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B9976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6676(97.15%)</w:t>
            </w:r>
          </w:p>
        </w:tc>
      </w:tr>
      <w:tr w:rsidR="00A866E1" w:rsidRPr="002210DF" w14:paraId="5C6E875B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801F9E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49C24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BAFA58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7572C7D4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4BA14D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B77C862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D4F4765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96(1.4%)</w:t>
            </w:r>
          </w:p>
        </w:tc>
      </w:tr>
      <w:tr w:rsidR="00A866E1" w:rsidRPr="002210DF" w14:paraId="1D611DFD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68FD8F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D4465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9C61CF" w14:textId="77777777" w:rsidR="00A866E1" w:rsidRPr="002210DF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6776(98.6%)</w:t>
            </w:r>
          </w:p>
        </w:tc>
      </w:tr>
      <w:tr w:rsidR="00A866E1" w:rsidRPr="002210DF" w14:paraId="517A1874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C839F2" w14:textId="77777777" w:rsidR="00A866E1" w:rsidRPr="002210DF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63B3E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F8BD12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46AF2D9B" w14:textId="77777777" w:rsidTr="0073052D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090DD4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A64693C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9262039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103(1.5%)</w:t>
            </w:r>
          </w:p>
        </w:tc>
      </w:tr>
      <w:tr w:rsidR="00A866E1" w:rsidRPr="002210DF" w14:paraId="6B24AF68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97579BC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ACC06C0" w14:textId="77777777" w:rsidR="00A866E1" w:rsidRPr="002210DF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402BCB57" w14:textId="77777777" w:rsidR="00A866E1" w:rsidRPr="002210DF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6769(98.5%)</w:t>
            </w:r>
          </w:p>
        </w:tc>
      </w:tr>
      <w:tr w:rsidR="00A866E1" w:rsidRPr="002210DF" w14:paraId="76D3A070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96A0AB6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429D18A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3588AD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1E37175C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2FBEE15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8D6F1B6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903B4AC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200(2.91%)</w:t>
            </w:r>
          </w:p>
        </w:tc>
      </w:tr>
      <w:tr w:rsidR="00A866E1" w:rsidRPr="002210DF" w14:paraId="00BE3B77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287D50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005292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108269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6672(97.09%)</w:t>
            </w:r>
          </w:p>
        </w:tc>
      </w:tr>
      <w:tr w:rsidR="00A866E1" w:rsidRPr="002210DF" w14:paraId="67BB45B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CFC035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B183863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B37D38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71015392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166E40EB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EBD3D22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CDEF8F2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13(0.19%)</w:t>
            </w:r>
          </w:p>
        </w:tc>
      </w:tr>
      <w:tr w:rsidR="00A866E1" w:rsidRPr="002210DF" w14:paraId="5DA0AD1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5AF00B50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5EEDEE5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E9C11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6859(99.81%)</w:t>
            </w:r>
          </w:p>
        </w:tc>
      </w:tr>
      <w:tr w:rsidR="00A866E1" w:rsidRPr="002210DF" w14:paraId="77FAFE8A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81E7984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428B570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8C56686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7C35FB13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303E87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7FB2D6B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A0A679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866E1" w:rsidRPr="002210DF" w14:paraId="5AAB9D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EE10A6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10176CF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037E07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6855(99.75%)</w:t>
            </w:r>
          </w:p>
        </w:tc>
      </w:tr>
      <w:tr w:rsidR="00A866E1" w:rsidRPr="002210DF" w14:paraId="2B86EE03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4B8020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31ECB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052976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6F06F60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7265A75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0D225B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8FE1820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35(0.51%)</w:t>
            </w:r>
          </w:p>
        </w:tc>
      </w:tr>
      <w:tr w:rsidR="00A866E1" w:rsidRPr="002210DF" w14:paraId="62B48F0A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0ED70F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014A62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337E76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6837(99.49%)</w:t>
            </w:r>
          </w:p>
        </w:tc>
      </w:tr>
      <w:tr w:rsidR="00A866E1" w:rsidRPr="002210DF" w14:paraId="602B7DF2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43E056D0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06F3DC9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6A201CB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36E301B9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F8B856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689AE1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AE9656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A866E1" w:rsidRPr="002210DF" w14:paraId="615DA19F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C5D49F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97ABD5D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4BF7E5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6681(97.22%)</w:t>
            </w:r>
          </w:p>
        </w:tc>
      </w:tr>
      <w:tr w:rsidR="00A866E1" w:rsidRPr="002210DF" w14:paraId="21D75889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00E3371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BD8585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5C280E3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2A78E6F7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5D6C51F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F91548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2564E383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82(1.19%)</w:t>
            </w:r>
          </w:p>
        </w:tc>
      </w:tr>
      <w:tr w:rsidR="00A866E1" w:rsidRPr="002210DF" w14:paraId="553BC50C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B416B6B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17C2D1F9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7FDF8BA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6790(98.81%)</w:t>
            </w:r>
          </w:p>
        </w:tc>
      </w:tr>
      <w:tr w:rsidR="00A866E1" w:rsidRPr="002210DF" w14:paraId="3B60B48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103302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5B3D5C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214DA932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51FAF2D1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07FACFA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3BFCF204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1DD4DB4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9(0.13%)</w:t>
            </w:r>
          </w:p>
        </w:tc>
      </w:tr>
      <w:tr w:rsidR="00A866E1" w:rsidRPr="002210DF" w14:paraId="7F4AAB4D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34222A8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B383BA2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547CF5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6863(99.87%)</w:t>
            </w:r>
          </w:p>
        </w:tc>
      </w:tr>
      <w:tr w:rsidR="00A866E1" w:rsidRPr="002210DF" w14:paraId="45E4EB05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E9AA32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D72FF71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FBE62E5" w14:textId="77777777" w:rsidR="00A866E1" w:rsidRPr="002210DF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2210DF" w14:paraId="47884A75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A18F428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A5B9E77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7DAFF7E" w14:textId="77777777" w:rsidR="00A866E1" w:rsidRPr="002210DF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142(2.07%)</w:t>
            </w:r>
          </w:p>
        </w:tc>
      </w:tr>
      <w:tr w:rsidR="00A866E1" w:rsidRPr="002210DF" w14:paraId="47D869B0" w14:textId="77777777" w:rsidTr="0073052D">
        <w:trPr>
          <w:trHeight w:val="268"/>
          <w:jc w:val="center"/>
        </w:trPr>
        <w:tc>
          <w:tcPr>
            <w:tcW w:w="3117" w:type="dxa"/>
            <w:vAlign w:val="center"/>
          </w:tcPr>
          <w:p w14:paraId="529D417F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5E67A8D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vAlign w:val="center"/>
          </w:tcPr>
          <w:p w14:paraId="25F87620" w14:textId="77777777" w:rsidR="00A866E1" w:rsidRPr="002210DF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2210DF">
              <w:rPr>
                <w:rFonts w:ascii="Times New Roman" w:hAnsi="Times New Roman" w:cs="Times New Roman"/>
                <w:sz w:val="18"/>
                <w:szCs w:val="18"/>
              </w:rPr>
              <w:t>6730(97.93%)</w:t>
            </w:r>
          </w:p>
        </w:tc>
      </w:tr>
    </w:tbl>
    <w:p w14:paraId="3A81AB2A" w14:textId="77777777" w:rsidR="005D2AD0" w:rsidRPr="002210DF" w:rsidRDefault="005D2AD0" w:rsidP="00672ED8">
      <w:pPr>
        <w:rPr>
          <w:rFonts w:ascii="Times New Roman" w:hAnsi="Times New Roman" w:cs="Times New Roman"/>
        </w:rPr>
      </w:pPr>
    </w:p>
    <w:p w14:paraId="1B1750F8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1062D515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0AF9C2F0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78A7D9CB" w14:textId="77777777" w:rsidR="00666C60" w:rsidRPr="002210DF" w:rsidRDefault="00666C60" w:rsidP="00672ED8">
      <w:pPr>
        <w:rPr>
          <w:rFonts w:ascii="Times New Roman" w:hAnsi="Times New Roman" w:cs="Times New Roman"/>
          <w:b/>
          <w:bCs/>
        </w:rPr>
      </w:pPr>
    </w:p>
    <w:p w14:paraId="7A4335BE" w14:textId="2AB83A78" w:rsidR="006B6858" w:rsidRPr="002210DF" w:rsidRDefault="005D2AD0" w:rsidP="00672ED8">
      <w:pPr>
        <w:rPr>
          <w:rFonts w:ascii="Times New Roman" w:hAnsi="Times New Roman" w:cs="Times New Roman"/>
          <w:b/>
          <w:bCs/>
        </w:rPr>
      </w:pPr>
      <w:r w:rsidRPr="002210DF">
        <w:rPr>
          <w:rFonts w:ascii="Times New Roman" w:hAnsi="Times New Roman" w:cs="Times New Roman"/>
          <w:b/>
          <w:bCs/>
        </w:rPr>
        <w:lastRenderedPageBreak/>
        <w:t>討論</w:t>
      </w:r>
      <w:r w:rsidRPr="002210DF">
        <w:rPr>
          <w:rFonts w:ascii="Times New Roman" w:hAnsi="Times New Roman" w:cs="Times New Roman"/>
          <w:b/>
          <w:bCs/>
        </w:rPr>
        <w:t>:</w:t>
      </w:r>
    </w:p>
    <w:p w14:paraId="4C7D23CB" w14:textId="173FD16C" w:rsidR="0013628E" w:rsidRPr="002210DF" w:rsidRDefault="00672ED8" w:rsidP="00A866E1">
      <w:pPr>
        <w:rPr>
          <w:rFonts w:ascii="Times New Roman" w:hAnsi="Times New Roman" w:cs="Times New Roman"/>
          <w:b/>
          <w:bCs/>
        </w:rPr>
      </w:pPr>
      <w:r w:rsidRPr="002210DF">
        <w:rPr>
          <w:rFonts w:ascii="Times New Roman" w:hAnsi="Times New Roman" w:cs="Times New Roman"/>
          <w:b/>
          <w:bCs/>
        </w:rPr>
        <w:t>資料問題</w:t>
      </w:r>
      <w:r w:rsidRPr="002210DF">
        <w:rPr>
          <w:rFonts w:ascii="Times New Roman" w:hAnsi="Times New Roman" w:cs="Times New Roman"/>
          <w:b/>
          <w:bCs/>
        </w:rPr>
        <w:t xml:space="preserve">: </w:t>
      </w:r>
      <w:r w:rsidRPr="002210DF">
        <w:rPr>
          <w:rFonts w:ascii="Times New Roman" w:hAnsi="Times New Roman" w:cs="Times New Roman"/>
          <w:b/>
          <w:bCs/>
        </w:rPr>
        <w:t>從</w:t>
      </w:r>
      <w:r w:rsidRPr="002210DF">
        <w:rPr>
          <w:rFonts w:ascii="Times New Roman" w:hAnsi="Times New Roman" w:cs="Times New Roman"/>
          <w:b/>
          <w:bCs/>
        </w:rPr>
        <w:t>Index_year</w:t>
      </w:r>
      <w:r w:rsidRPr="002210DF">
        <w:rPr>
          <w:rFonts w:ascii="Times New Roman" w:hAnsi="Times New Roman" w:cs="Times New Roman"/>
          <w:b/>
          <w:bCs/>
        </w:rPr>
        <w:t>可以看到三院的臨床資料糖尿病患者大多</w:t>
      </w:r>
      <w:r w:rsidR="00910C12" w:rsidRPr="002210DF">
        <w:rPr>
          <w:rFonts w:ascii="Times New Roman" w:hAnsi="Times New Roman" w:cs="Times New Roman"/>
          <w:b/>
          <w:bCs/>
        </w:rPr>
        <w:t>發生</w:t>
      </w:r>
      <w:r w:rsidRPr="002210DF">
        <w:rPr>
          <w:rFonts w:ascii="Times New Roman" w:hAnsi="Times New Roman" w:cs="Times New Roman"/>
          <w:b/>
          <w:bCs/>
        </w:rPr>
        <w:t>在</w:t>
      </w:r>
      <w:r w:rsidRPr="002210DF">
        <w:rPr>
          <w:rFonts w:ascii="Times New Roman" w:hAnsi="Times New Roman" w:cs="Times New Roman"/>
          <w:b/>
          <w:bCs/>
        </w:rPr>
        <w:t>2015</w:t>
      </w:r>
      <w:r w:rsidR="00910C12" w:rsidRPr="002210DF">
        <w:rPr>
          <w:rFonts w:ascii="Times New Roman" w:hAnsi="Times New Roman" w:cs="Times New Roman"/>
          <w:b/>
          <w:bCs/>
        </w:rPr>
        <w:t>和</w:t>
      </w:r>
      <w:r w:rsidRPr="002210DF">
        <w:rPr>
          <w:rFonts w:ascii="Times New Roman" w:hAnsi="Times New Roman" w:cs="Times New Roman"/>
          <w:b/>
          <w:bCs/>
        </w:rPr>
        <w:t>2016</w:t>
      </w:r>
      <w:r w:rsidR="0013628E" w:rsidRPr="002210DF">
        <w:rPr>
          <w:rFonts w:ascii="Times New Roman" w:hAnsi="Times New Roman" w:cs="Times New Roman"/>
          <w:b/>
          <w:bCs/>
        </w:rPr>
        <w:t xml:space="preserve"> </w:t>
      </w:r>
      <w:r w:rsidR="00B82D14">
        <w:rPr>
          <w:rFonts w:ascii="Times New Roman" w:hAnsi="Times New Roman" w:cs="Times New Roman"/>
          <w:b/>
          <w:bCs/>
        </w:rPr>
        <w:t>,</w:t>
      </w:r>
      <w:r w:rsidR="0013628E" w:rsidRPr="002210DF">
        <w:rPr>
          <w:rFonts w:ascii="Times New Roman" w:hAnsi="Times New Roman" w:cs="Times New Roman"/>
          <w:b/>
          <w:bCs/>
        </w:rPr>
        <w:t>之前分析也有</w:t>
      </w:r>
      <w:r w:rsidR="0001721F" w:rsidRPr="002210DF">
        <w:rPr>
          <w:rFonts w:ascii="Times New Roman" w:hAnsi="Times New Roman" w:cs="Times New Roman"/>
          <w:b/>
          <w:bCs/>
        </w:rPr>
        <w:t>發現</w:t>
      </w:r>
      <w:r w:rsidR="00C71C5F" w:rsidRPr="002210DF">
        <w:rPr>
          <w:rFonts w:ascii="Times New Roman" w:hAnsi="Times New Roman" w:cs="Times New Roman"/>
          <w:b/>
          <w:bCs/>
        </w:rPr>
        <w:t>相同</w:t>
      </w:r>
      <w:r w:rsidR="0013628E" w:rsidRPr="002210DF">
        <w:rPr>
          <w:rFonts w:ascii="Times New Roman" w:hAnsi="Times New Roman" w:cs="Times New Roman"/>
          <w:b/>
          <w:bCs/>
        </w:rPr>
        <w:t>的情況</w:t>
      </w:r>
      <w:r w:rsidR="0013628E" w:rsidRPr="002210DF">
        <w:rPr>
          <w:rFonts w:ascii="Times New Roman" w:hAnsi="Times New Roman" w:cs="Times New Roman"/>
          <w:b/>
          <w:bCs/>
        </w:rPr>
        <w:t>?</w:t>
      </w:r>
    </w:p>
    <w:p w14:paraId="42AD0143" w14:textId="77777777" w:rsidR="00F37DF2" w:rsidRPr="002210DF" w:rsidRDefault="00F37DF2" w:rsidP="006964C7">
      <w:pPr>
        <w:rPr>
          <w:rFonts w:ascii="Times New Roman" w:hAnsi="Times New Roman" w:cs="Times New Roman"/>
        </w:rPr>
      </w:pPr>
    </w:p>
    <w:p w14:paraId="3C528643" w14:textId="4C12F731" w:rsidR="00F37DF2" w:rsidRPr="002210DF" w:rsidRDefault="00112950" w:rsidP="00F37DF2">
      <w:pPr>
        <w:rPr>
          <w:rFonts w:ascii="Times New Roman" w:hAnsi="Times New Roman" w:cs="Times New Roman"/>
          <w:b/>
          <w:bCs/>
        </w:rPr>
      </w:pPr>
      <w:r w:rsidRPr="002210DF">
        <w:rPr>
          <w:rFonts w:ascii="Times New Roman" w:hAnsi="Times New Roman" w:cs="Times New Roman"/>
          <w:b/>
          <w:bCs/>
        </w:rPr>
        <w:t>資料數從文獻中有看到</w:t>
      </w:r>
      <w:r w:rsidR="00925531" w:rsidRPr="002210DF">
        <w:rPr>
          <w:rFonts w:ascii="Times New Roman" w:hAnsi="Times New Roman" w:cs="Times New Roman"/>
          <w:b/>
          <w:bCs/>
        </w:rPr>
        <w:t>檢測</w:t>
      </w:r>
      <w:proofErr w:type="gramStart"/>
      <w:r w:rsidR="00CE6C54" w:rsidRPr="002210DF">
        <w:rPr>
          <w:rFonts w:ascii="Times New Roman" w:hAnsi="Times New Roman" w:cs="Times New Roman"/>
          <w:b/>
          <w:bCs/>
        </w:rPr>
        <w:t>資料</w:t>
      </w:r>
      <w:r w:rsidR="00666C60" w:rsidRPr="002210DF">
        <w:rPr>
          <w:rFonts w:ascii="Times New Roman" w:hAnsi="Times New Roman" w:cs="Times New Roman"/>
          <w:b/>
          <w:bCs/>
        </w:rPr>
        <w:t>數</w:t>
      </w:r>
      <w:r w:rsidRPr="002210DF">
        <w:rPr>
          <w:rFonts w:ascii="Times New Roman" w:hAnsi="Times New Roman" w:cs="Times New Roman"/>
          <w:b/>
          <w:bCs/>
        </w:rPr>
        <w:t>隨年分</w:t>
      </w:r>
      <w:proofErr w:type="gramEnd"/>
      <w:r w:rsidRPr="002210DF">
        <w:rPr>
          <w:rFonts w:ascii="Times New Roman" w:hAnsi="Times New Roman" w:cs="Times New Roman"/>
          <w:b/>
          <w:bCs/>
        </w:rPr>
        <w:t>增加</w:t>
      </w:r>
    </w:p>
    <w:p w14:paraId="1C1AEAF1" w14:textId="666B84C7" w:rsidR="007A7F0A" w:rsidRPr="002210DF" w:rsidRDefault="007A7F0A" w:rsidP="00F37DF2">
      <w:pPr>
        <w:rPr>
          <w:rFonts w:ascii="Times New Roman" w:hAnsi="Times New Roman" w:cs="Times New Roman"/>
        </w:rPr>
      </w:pPr>
      <w:r w:rsidRPr="002210DF">
        <w:rPr>
          <w:rFonts w:ascii="Times New Roman" w:hAnsi="Times New Roman" w:cs="Times New Roman"/>
          <w:noProof/>
        </w:rPr>
        <w:drawing>
          <wp:inline distT="0" distB="0" distL="0" distR="0" wp14:anchorId="45D1B3EA" wp14:editId="3344097C">
            <wp:extent cx="5884019" cy="3313216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693" cy="33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46B3" w14:textId="77777777" w:rsidR="00F37DF2" w:rsidRPr="002210DF" w:rsidRDefault="00112950" w:rsidP="00F37DF2">
      <w:pPr>
        <w:rPr>
          <w:rFonts w:ascii="Times New Roman" w:hAnsi="Times New Roman" w:cs="Times New Roman"/>
          <w:lang w:val="en-US"/>
        </w:rPr>
      </w:pPr>
      <w:r w:rsidRPr="002210DF">
        <w:rPr>
          <w:rFonts w:ascii="Times New Roman" w:hAnsi="Times New Roman" w:cs="Times New Roman"/>
          <w:lang w:val="en-US"/>
        </w:rPr>
        <w:t xml:space="preserve">Reference: </w:t>
      </w:r>
    </w:p>
    <w:p w14:paraId="4D4780A9" w14:textId="5DF2F31C" w:rsidR="00112950" w:rsidRPr="002210DF" w:rsidRDefault="00F37DF2" w:rsidP="006964C7">
      <w:pPr>
        <w:rPr>
          <w:rFonts w:ascii="Times New Roman" w:hAnsi="Times New Roman" w:cs="Times New Roman"/>
          <w:lang w:val="en-US"/>
        </w:rPr>
      </w:pPr>
      <w:r w:rsidRPr="002210DF">
        <w:rPr>
          <w:rFonts w:ascii="Times New Roman" w:hAnsi="Times New Roman" w:cs="Times New Roman"/>
          <w:lang w:val="en-US"/>
        </w:rPr>
        <w:t>Nguyen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P.-A.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Hsu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M.-H.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Chang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T.-H.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Yang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H.-C.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Huang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C.-W.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Liao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C.-T.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Lu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C. Y.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>&amp; Hsu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lang w:val="en-US"/>
        </w:rPr>
        <w:t xml:space="preserve">J. C. (2024). Taipei Medical University Clinical Research Database: A Collaborative Hospital </w:t>
      </w:r>
      <w:proofErr w:type="spellStart"/>
      <w:r w:rsidRPr="002210DF">
        <w:rPr>
          <w:rFonts w:ascii="Times New Roman" w:hAnsi="Times New Roman" w:cs="Times New Roman"/>
          <w:lang w:val="en-US"/>
        </w:rPr>
        <w:t>Ehr</w:t>
      </w:r>
      <w:proofErr w:type="spellEnd"/>
      <w:r w:rsidRPr="002210DF">
        <w:rPr>
          <w:rFonts w:ascii="Times New Roman" w:hAnsi="Times New Roman" w:cs="Times New Roman"/>
          <w:lang w:val="en-US"/>
        </w:rPr>
        <w:t xml:space="preserve"> Database aligned with International Common Data Standards. </w:t>
      </w:r>
      <w:r w:rsidRPr="002210DF">
        <w:rPr>
          <w:rFonts w:ascii="Times New Roman" w:hAnsi="Times New Roman" w:cs="Times New Roman"/>
          <w:i/>
          <w:iCs/>
          <w:lang w:val="en-US"/>
        </w:rPr>
        <w:t>BMJ Health &amp;amp; Care Informatics</w:t>
      </w:r>
      <w:r w:rsidR="00B82D14">
        <w:rPr>
          <w:rFonts w:ascii="Times New Roman" w:hAnsi="Times New Roman" w:cs="Times New Roman"/>
          <w:lang w:val="en-US"/>
        </w:rPr>
        <w:t xml:space="preserve">, </w:t>
      </w:r>
      <w:r w:rsidRPr="002210DF">
        <w:rPr>
          <w:rFonts w:ascii="Times New Roman" w:hAnsi="Times New Roman" w:cs="Times New Roman"/>
          <w:i/>
          <w:iCs/>
          <w:lang w:val="en-US"/>
        </w:rPr>
        <w:t>31</w:t>
      </w:r>
      <w:r w:rsidRPr="002210DF">
        <w:rPr>
          <w:rFonts w:ascii="Times New Roman" w:hAnsi="Times New Roman" w:cs="Times New Roman"/>
          <w:lang w:val="en-US"/>
        </w:rPr>
        <w:t xml:space="preserve">(1). https://doi.org/10.1136/bmjhci-2023-100890 </w:t>
      </w:r>
    </w:p>
    <w:p w14:paraId="0A024078" w14:textId="68C5B87B" w:rsidR="002257A8" w:rsidRPr="002210DF" w:rsidRDefault="002257A8" w:rsidP="006964C7">
      <w:pPr>
        <w:rPr>
          <w:rFonts w:ascii="Times New Roman" w:hAnsi="Times New Roman" w:cs="Times New Roman"/>
          <w:lang w:val="en-US"/>
        </w:rPr>
      </w:pPr>
    </w:p>
    <w:p w14:paraId="04433AFA" w14:textId="7F9225CA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24C0BF5B" w14:textId="1179BB09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06090BDC" w14:textId="2418A441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60622754" w14:textId="308BB9ED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7B688EF6" w14:textId="754179B6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6BE72F2E" w14:textId="1F09DF7D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58CF87EA" w14:textId="2C9DFD1E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44042AF6" w14:textId="77777777" w:rsidR="00905E1C" w:rsidRPr="002210DF" w:rsidRDefault="00905E1C" w:rsidP="006964C7">
      <w:pPr>
        <w:rPr>
          <w:rFonts w:ascii="Times New Roman" w:hAnsi="Times New Roman" w:cs="Times New Roman"/>
          <w:lang w:val="en-US"/>
        </w:rPr>
      </w:pPr>
    </w:p>
    <w:p w14:paraId="57383215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4A15D1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38EB78D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55F898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C5CA13A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5CF4419" w14:textId="77777777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A752BDB" w14:textId="47486FBF" w:rsidR="00565A19" w:rsidRPr="002210DF" w:rsidRDefault="00565A1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F3DD4F" w14:textId="77777777" w:rsidR="0081088D" w:rsidRPr="002210DF" w:rsidRDefault="0081088D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34EC37B" w14:textId="0B745F35" w:rsidR="006B6858" w:rsidRPr="002210DF" w:rsidRDefault="00802892" w:rsidP="00A866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L</w:t>
      </w:r>
      <w:r w:rsidR="006964C7"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t>ab</w:t>
      </w:r>
      <w:r w:rsidRPr="002210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210DF">
        <w:rPr>
          <w:rFonts w:ascii="Times New Roman" w:hAnsi="Times New Roman" w:cs="Times New Roman"/>
          <w:b/>
          <w:bCs/>
          <w:sz w:val="26"/>
          <w:szCs w:val="26"/>
        </w:rPr>
        <w:t>資料整理</w:t>
      </w:r>
      <w:r w:rsidR="0012300A"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12300A" w:rsidRPr="002210DF">
        <w:rPr>
          <w:rFonts w:ascii="Times New Roman" w:hAnsi="Times New Roman" w:cs="Times New Roman"/>
          <w:b/>
          <w:bCs/>
          <w:sz w:val="26"/>
          <w:szCs w:val="26"/>
        </w:rPr>
        <w:t>檢驗結果報告</w:t>
      </w:r>
    </w:p>
    <w:p w14:paraId="7B5CDE45" w14:textId="04EAEC24" w:rsidR="006B6DF6" w:rsidRPr="0015021D" w:rsidRDefault="00565A19" w:rsidP="006B6DF6">
      <w:pPr>
        <w:pStyle w:val="ab"/>
        <w:numPr>
          <w:ilvl w:val="0"/>
          <w:numId w:val="25"/>
        </w:num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15021D">
        <w:rPr>
          <w:rFonts w:ascii="Times New Roman" w:hAnsi="Times New Roman" w:cs="Times New Roman"/>
          <w:b/>
          <w:bCs/>
          <w:color w:val="FF0000"/>
          <w:sz w:val="26"/>
          <w:szCs w:val="26"/>
        </w:rPr>
        <w:t>三院臨床資料</w:t>
      </w:r>
      <w:proofErr w:type="spellEnd"/>
      <w:r w:rsidR="00831CD5" w:rsidRPr="0015021D">
        <w:rPr>
          <w:rFonts w:ascii="Times New Roman" w:hAnsi="Times New Roman" w:cs="Times New Roman"/>
          <w:b/>
          <w:bCs/>
          <w:color w:val="FF0000"/>
          <w:sz w:val="26"/>
          <w:szCs w:val="26"/>
          <w:lang w:eastAsia="zh-TW"/>
        </w:rPr>
        <w:t>庫</w:t>
      </w:r>
      <w:proofErr w:type="spellStart"/>
      <w:r w:rsidRPr="0015021D">
        <w:rPr>
          <w:rFonts w:ascii="Times New Roman" w:hAnsi="Times New Roman" w:cs="Times New Roman"/>
          <w:b/>
          <w:bCs/>
          <w:color w:val="FF0000"/>
          <w:sz w:val="26"/>
          <w:szCs w:val="26"/>
        </w:rPr>
        <w:t>架構</w:t>
      </w:r>
      <w:proofErr w:type="spellEnd"/>
      <w:r w:rsidR="006B6DF6" w:rsidRPr="0015021D">
        <w:rPr>
          <w:rFonts w:ascii="Times New Roman" w:hAnsi="Times New Roman" w:cs="Times New Roman"/>
          <w:b/>
          <w:bCs/>
          <w:color w:val="FF0000"/>
          <w:sz w:val="26"/>
          <w:szCs w:val="26"/>
          <w:lang w:eastAsia="zh-TW"/>
        </w:rPr>
        <w:t>:</w:t>
      </w:r>
      <w:r w:rsidR="0061114E" w:rsidRPr="0015021D">
        <w:rPr>
          <w:rFonts w:ascii="Times New Roman" w:hAnsi="Times New Roman" w:cs="Times New Roman"/>
          <w:b/>
          <w:bCs/>
          <w:color w:val="FF0000"/>
          <w:sz w:val="26"/>
          <w:szCs w:val="26"/>
          <w:lang w:eastAsia="zh-TW"/>
        </w:rPr>
        <w:t xml:space="preserve"> </w:t>
      </w:r>
      <w:r w:rsidR="0061114E" w:rsidRPr="0015021D">
        <w:rPr>
          <w:rFonts w:ascii="Times New Roman" w:hAnsi="Times New Roman" w:cs="Times New Roman" w:hint="eastAsia"/>
          <w:b/>
          <w:bCs/>
          <w:color w:val="FF0000"/>
          <w:sz w:val="26"/>
          <w:szCs w:val="26"/>
          <w:lang w:eastAsia="zh-TW"/>
        </w:rPr>
        <w:t>TODO</w:t>
      </w:r>
    </w:p>
    <w:p w14:paraId="269A9043" w14:textId="46DEA37D" w:rsidR="00905E1C" w:rsidRPr="002210DF" w:rsidRDefault="00565A19" w:rsidP="004D6F59">
      <w:pPr>
        <w:pStyle w:val="ab"/>
        <w:ind w:left="425"/>
        <w:rPr>
          <w:rFonts w:ascii="Times New Roman" w:hAnsi="Times New Roman" w:cs="Times New Roman"/>
          <w:b/>
          <w:bCs/>
          <w:sz w:val="26"/>
          <w:szCs w:val="26"/>
        </w:rPr>
      </w:pPr>
      <w:r w:rsidRPr="002210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B3EE" wp14:editId="32025F76">
                <wp:simplePos x="0" y="0"/>
                <wp:positionH relativeFrom="column">
                  <wp:posOffset>1920240</wp:posOffset>
                </wp:positionH>
                <wp:positionV relativeFrom="paragraph">
                  <wp:posOffset>2809240</wp:posOffset>
                </wp:positionV>
                <wp:extent cx="2067702" cy="2225353"/>
                <wp:effectExtent l="0" t="0" r="2794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702" cy="2225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83D2" id="矩形 9" o:spid="_x0000_s1026" style="position:absolute;margin-left:151.2pt;margin-top:221.2pt;width:162.8pt;height:1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oLoAIAAIMFAAAOAAAAZHJzL2Uyb0RvYy54bWysVM1u1DAQviPxDpbvNNm029Ko2WrVahFS&#10;VSpa1LPXsTeRHI+xvX+8DBI3HoLHQbwGYztJV6XigMjBmfHMfPPjmbm43HWKbIR1LeiKTo5ySoTm&#10;ULd6VdFPD4s3bylxnumaKdCionvh6OXs9auLrSlFAQ2oWliCINqVW1PRxntTZpnjjeiYOwIjNAol&#10;2I55ZO0qqy3bInqnsiLPT7Mt2NpY4MI5vL1OQjqL+FIK7j9I6YQnqqIYm4+njecynNnsgpUry0zT&#10;8j4M9g9RdKzV6HSEumaekbVt/4DqWm7BgfRHHLoMpGy5iDlgNpP8WTb3DTMi5oLFcWYsk/t/sPx2&#10;c2dJW1f0nBLNOnyiX1+///zxjZyH2myNK1Hl3tzZnnNIhkR30nbhjymQXaznfqyn2HnC8bLIT8/O&#10;8oISjrKiKKbH0+OAmj2ZG+v8OwEdCURFLT5YrCPb3DifVAeV4E3DolUK71mpdDgdqLYOd5Gxq+WV&#10;smTD8LUXixy/3t2BGjoPpllILSUTKb9XIsF+FBILEsKPkcRWFCMs41xoP0mihtUieZseOgvNGyxi&#10;pkojYECWGOWI3QMMmglkwE559/rBVMROHo3zvwWWjEeL6Bm0H427VoN9CUBhVr3npD8UKZUmVGkJ&#10;9R7bxUKaI2f4osV3u2HO3zGLg4MjhsvAf8BDKthWFHqKkgbsl5fugz72M0op2eIgVtR9XjMrKFHv&#10;NXb6+eTkJExuZE6mZwUy9lCyPJTodXcF+PoTXDuGRzLoezWQ0kL3iDtjHryiiGmOvivKvR2YK58W&#10;BG4dLubzqIbTapi/0feGB/BQ1dCXD7tHZk3fvB77/haGoWXlsx5OusFSw3ztQbaxwZ/q2tcbJz02&#10;Tr+Vwio55KPW0+6c/QYAAP//AwBQSwMEFAAGAAgAAAAhANLuST3fAAAACwEAAA8AAABkcnMvZG93&#10;bnJldi54bWxMj0FPwzAMhe9I/IfISNxYulJtpTSdEGInDsCYxNVrQlutcaIk3cq/xzvBzZbfe/5e&#10;vZntKE4mxMGRguUiA2GodXqgTsH+c3tXgogJSePoyCj4MRE2zfVVjZV2Z/owp13qBIdQrFBBn5Kv&#10;pIxtbyzGhfOG+PbtgsXEa+ikDnjmcDvKPMtW0uJA/KFHb5570x53k2UMP757Pb0d91/LeRte9GvE&#10;bq3U7c389AgimTn9ieGCzx5omOngJtJRjArus7xgqYKiuAysWOUltzsoWD/kJcimlv87NL8AAAD/&#10;/wMAUEsBAi0AFAAGAAgAAAAhALaDOJL+AAAA4QEAABMAAAAAAAAAAAAAAAAAAAAAAFtDb250ZW50&#10;X1R5cGVzXS54bWxQSwECLQAUAAYACAAAACEAOP0h/9YAAACUAQAACwAAAAAAAAAAAAAAAAAvAQAA&#10;X3JlbHMvLnJlbHNQSwECLQAUAAYACAAAACEA9iL6C6ACAACDBQAADgAAAAAAAAAAAAAAAAAuAgAA&#10;ZHJzL2Uyb0RvYy54bWxQSwECLQAUAAYACAAAACEA0u5JPd8AAAALAQAADwAAAAAAAAAAAAAAAAD6&#10;BAAAZHJzL2Rvd25yZXYueG1sUEsFBgAAAAAEAAQA8wAAAAYGAAAAAA==&#10;" filled="f" strokecolor="red" strokeweight="1pt"/>
            </w:pict>
          </mc:Fallback>
        </mc:AlternateContent>
      </w:r>
      <w:r w:rsidR="00905E1C" w:rsidRPr="002210DF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755145F3" wp14:editId="49F5763C">
            <wp:extent cx="3771807" cy="5082812"/>
            <wp:effectExtent l="0" t="0" r="63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92" cy="508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DE61" w14:textId="77777777" w:rsidR="004D6F59" w:rsidRPr="002210DF" w:rsidRDefault="004D6F59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B71171B" w14:textId="65AD1194" w:rsidR="006B6858" w:rsidRPr="002210DF" w:rsidRDefault="006B6858" w:rsidP="004D6F59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 xml:space="preserve">lab </w:t>
      </w:r>
      <w:proofErr w:type="spellStart"/>
      <w:r w:rsidR="008708FB" w:rsidRPr="002210DF">
        <w:rPr>
          <w:rFonts w:ascii="Times New Roman" w:hAnsi="Times New Roman" w:cs="Times New Roman"/>
          <w:color w:val="000000"/>
        </w:rPr>
        <w:t>file</w:t>
      </w:r>
      <w:r w:rsidRPr="002210DF">
        <w:rPr>
          <w:rFonts w:ascii="Times New Roman" w:hAnsi="Times New Roman" w:cs="Times New Roman"/>
          <w:color w:val="000000"/>
        </w:rPr>
        <w:t>處理</w:t>
      </w:r>
      <w:proofErr w:type="spellEnd"/>
      <w:r w:rsidRPr="002210DF">
        <w:rPr>
          <w:rFonts w:ascii="Times New Roman" w:hAnsi="Times New Roman" w:cs="Times New Roman"/>
          <w:color w:val="000000"/>
        </w:rPr>
        <w:t>:</w:t>
      </w:r>
      <w:r w:rsidR="00800D5B" w:rsidRPr="002210DF">
        <w:rPr>
          <w:rFonts w:ascii="Times New Roman" w:hAnsi="Times New Roman" w:cs="Times New Roman"/>
          <w:color w:val="000000"/>
        </w:rPr>
        <w:t xml:space="preserve"> lab result </w:t>
      </w:r>
      <w:proofErr w:type="spellStart"/>
      <w:r w:rsidR="00800D5B" w:rsidRPr="002210DF">
        <w:rPr>
          <w:rFonts w:ascii="Times New Roman" w:hAnsi="Times New Roman" w:cs="Times New Roman"/>
          <w:color w:val="000000"/>
        </w:rPr>
        <w:t>皆只有</w:t>
      </w:r>
      <w:proofErr w:type="spellEnd"/>
      <w:r w:rsidR="00800D5B" w:rsidRPr="002210DF">
        <w:rPr>
          <w:rFonts w:ascii="Times New Roman" w:hAnsi="Times New Roman" w:cs="Times New Roman"/>
          <w:color w:val="000000"/>
        </w:rPr>
        <w:t xml:space="preserve"> test item</w:t>
      </w:r>
      <w:r w:rsidR="00227718" w:rsidRPr="002210DF">
        <w:rPr>
          <w:rFonts w:ascii="Times New Roman" w:hAnsi="Times New Roman" w:cs="Times New Roman"/>
          <w:color w:val="000000"/>
        </w:rPr>
        <w:t xml:space="preserve"> id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0D5B" w:rsidRPr="002210DF">
        <w:rPr>
          <w:rFonts w:ascii="Times New Roman" w:hAnsi="Times New Roman" w:cs="Times New Roman"/>
          <w:color w:val="000000"/>
        </w:rPr>
        <w:t>需要找對應的</w:t>
      </w:r>
      <w:r w:rsidR="00800D5B" w:rsidRPr="002210DF">
        <w:rPr>
          <w:rFonts w:ascii="Times New Roman" w:hAnsi="Times New Roman" w:cs="Times New Roman"/>
          <w:color w:val="000000"/>
        </w:rPr>
        <w:t>test</w:t>
      </w:r>
      <w:proofErr w:type="spellEnd"/>
      <w:r w:rsidR="00800D5B" w:rsidRPr="002210DF">
        <w:rPr>
          <w:rFonts w:ascii="Times New Roman" w:hAnsi="Times New Roman" w:cs="Times New Roman"/>
          <w:color w:val="000000"/>
        </w:rPr>
        <w:t xml:space="preserve"> name</w:t>
      </w:r>
    </w:p>
    <w:p w14:paraId="3C906729" w14:textId="77777777" w:rsidR="006B6858" w:rsidRPr="002210DF" w:rsidRDefault="006B6858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資料來源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萬芳與其他兩院儲存方式不同</w:t>
      </w:r>
    </w:p>
    <w:p w14:paraId="4F9A3659" w14:textId="5FD58B46" w:rsidR="006737C5" w:rsidRPr="002210DF" w:rsidRDefault="006B6858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萬芳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proofErr w:type="spellStart"/>
      <w:r w:rsidR="00800D5B" w:rsidRPr="002210DF">
        <w:rPr>
          <w:rFonts w:ascii="Times New Roman" w:hAnsi="Times New Roman" w:cs="Times New Roman"/>
          <w:color w:val="000000"/>
          <w:lang w:eastAsia="zh-TW"/>
        </w:rPr>
        <w:t>exper_sign_w</w:t>
      </w:r>
      <w:proofErr w:type="spellEnd"/>
      <w:r w:rsidR="000627BB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27C3DF06" w14:textId="5E0FC2A8" w:rsidR="006737C5" w:rsidRPr="002210DF" w:rsidRDefault="006737C5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檢驗項目</w:t>
      </w:r>
      <w:r w:rsidRPr="002210DF">
        <w:rPr>
          <w:rFonts w:ascii="Times New Roman" w:hAnsi="Times New Roman" w:cs="Times New Roman"/>
          <w:color w:val="000000"/>
          <w:lang w:eastAsia="zh-TW"/>
        </w:rPr>
        <w:t>ID</w:t>
      </w:r>
      <w:r w:rsidR="000627BB"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GROUP_CODE</w:t>
      </w:r>
      <w:r w:rsidR="001A6831" w:rsidRPr="002210DF">
        <w:rPr>
          <w:rFonts w:ascii="Times New Roman" w:hAnsi="Times New Roman" w:cs="Times New Roman"/>
          <w:color w:val="000000"/>
          <w:lang w:eastAsia="zh-TW"/>
        </w:rPr>
        <w:t xml:space="preserve"> (</w:t>
      </w:r>
      <w:r w:rsidR="001A6831" w:rsidRPr="002210DF">
        <w:rPr>
          <w:rFonts w:ascii="Times New Roman" w:hAnsi="Times New Roman" w:cs="Times New Roman"/>
          <w:color w:val="000000"/>
          <w:lang w:eastAsia="zh-TW"/>
        </w:rPr>
        <w:t>健保碼</w:t>
      </w:r>
      <w:r w:rsidR="001A6831" w:rsidRPr="002210DF">
        <w:rPr>
          <w:rFonts w:ascii="Times New Roman" w:hAnsi="Times New Roman" w:cs="Times New Roman"/>
          <w:color w:val="000000"/>
          <w:lang w:eastAsia="zh-TW"/>
        </w:rPr>
        <w:t>)</w:t>
      </w:r>
    </w:p>
    <w:p w14:paraId="1A8E6182" w14:textId="57F2F18F" w:rsidR="00F43A9B" w:rsidRPr="002210DF" w:rsidRDefault="00F43A9B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處理方式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從萬芳的檢驗資訊查詢系統找檢驗項目的健保碼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6679A9AD" w14:textId="6FC0838C" w:rsidR="004B332F" w:rsidRPr="002210DF" w:rsidRDefault="006B6858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雙和、北醫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proofErr w:type="spellStart"/>
      <w:r w:rsidR="004B332F" w:rsidRPr="002210DF">
        <w:rPr>
          <w:rFonts w:ascii="Times New Roman" w:hAnsi="Times New Roman" w:cs="Times New Roman"/>
          <w:color w:val="000000"/>
          <w:lang w:eastAsia="zh-TW"/>
        </w:rPr>
        <w:t>labresult_s</w:t>
      </w:r>
      <w:proofErr w:type="spellEnd"/>
      <w:r w:rsidR="004B332F" w:rsidRPr="002210DF">
        <w:rPr>
          <w:rFonts w:ascii="Times New Roman" w:hAnsi="Times New Roman" w:cs="Times New Roman"/>
          <w:color w:val="000000"/>
          <w:lang w:eastAsia="zh-TW"/>
        </w:rPr>
        <w:t>(t)</w:t>
      </w:r>
    </w:p>
    <w:p w14:paraId="73444B80" w14:textId="7D6D1D73" w:rsidR="00ED5947" w:rsidRPr="002210DF" w:rsidRDefault="00ED5947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檢驗項目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ID: R_ITEM </w:t>
      </w:r>
    </w:p>
    <w:p w14:paraId="1E116E27" w14:textId="01F5F660" w:rsidR="00ED5947" w:rsidRPr="002210DF" w:rsidRDefault="00ED5947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處理方式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從</w:t>
      </w:r>
      <w:proofErr w:type="spellStart"/>
      <w:r w:rsidR="00031ADA" w:rsidRPr="002210DF">
        <w:rPr>
          <w:rFonts w:ascii="Times New Roman" w:hAnsi="Times New Roman" w:cs="Times New Roman"/>
          <w:color w:val="000000"/>
          <w:lang w:eastAsia="zh-TW"/>
        </w:rPr>
        <w:t>exp_item_s</w:t>
      </w:r>
      <w:proofErr w:type="spellEnd"/>
      <w:r w:rsidR="00031ADA" w:rsidRPr="002210DF">
        <w:rPr>
          <w:rFonts w:ascii="Times New Roman" w:hAnsi="Times New Roman" w:cs="Times New Roman"/>
          <w:color w:val="000000"/>
          <w:lang w:eastAsia="zh-TW"/>
        </w:rPr>
        <w:t xml:space="preserve">(t) </w:t>
      </w:r>
      <w:r w:rsidR="00031ADA" w:rsidRPr="002210DF">
        <w:rPr>
          <w:rFonts w:ascii="Times New Roman" w:hAnsi="Times New Roman" w:cs="Times New Roman"/>
          <w:color w:val="000000"/>
          <w:lang w:eastAsia="zh-TW"/>
        </w:rPr>
        <w:t>找出對應</w:t>
      </w:r>
      <w:r w:rsidR="00031ADA" w:rsidRPr="002210DF">
        <w:rPr>
          <w:rFonts w:ascii="Times New Roman" w:hAnsi="Times New Roman" w:cs="Times New Roman"/>
        </w:rPr>
        <w:t xml:space="preserve"> </w:t>
      </w:r>
      <w:r w:rsidR="00031ADA" w:rsidRPr="002210DF">
        <w:rPr>
          <w:rFonts w:ascii="Times New Roman" w:hAnsi="Times New Roman" w:cs="Times New Roman"/>
          <w:color w:val="000000"/>
          <w:lang w:eastAsia="zh-TW"/>
        </w:rPr>
        <w:t>R_ITEM_NAME</w:t>
      </w:r>
    </w:p>
    <w:p w14:paraId="3C437A14" w14:textId="77777777" w:rsidR="005846D1" w:rsidRPr="002210DF" w:rsidRDefault="005A1BE5" w:rsidP="004D6F59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proofErr w:type="spellStart"/>
      <w:r w:rsidRPr="002210DF">
        <w:rPr>
          <w:rFonts w:ascii="Times New Roman" w:hAnsi="Times New Roman" w:cs="Times New Roman"/>
          <w:color w:val="000000"/>
        </w:rPr>
        <w:t>資料</w:t>
      </w:r>
      <w:r w:rsidR="006B6858" w:rsidRPr="002210DF">
        <w:rPr>
          <w:rFonts w:ascii="Times New Roman" w:hAnsi="Times New Roman" w:cs="Times New Roman"/>
          <w:color w:val="000000"/>
        </w:rPr>
        <w:t>整理</w:t>
      </w:r>
      <w:proofErr w:type="spellEnd"/>
      <w:r w:rsidR="00C354F1" w:rsidRPr="002210DF">
        <w:rPr>
          <w:rFonts w:ascii="Times New Roman" w:hAnsi="Times New Roman" w:cs="Times New Roman"/>
          <w:color w:val="000000"/>
          <w:lang w:eastAsia="zh-TW"/>
        </w:rPr>
        <w:t>流程</w:t>
      </w:r>
      <w:r w:rsidR="006B6858" w:rsidRPr="002210DF">
        <w:rPr>
          <w:rFonts w:ascii="Times New Roman" w:hAnsi="Times New Roman" w:cs="Times New Roman"/>
          <w:color w:val="000000"/>
        </w:rPr>
        <w:t>:</w:t>
      </w:r>
    </w:p>
    <w:p w14:paraId="1280D688" w14:textId="77777777" w:rsidR="005846D1" w:rsidRPr="002210DF" w:rsidRDefault="006B6858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先將兩院與萬芳</w:t>
      </w:r>
      <w:r w:rsidR="00B04AC1" w:rsidRPr="002210DF">
        <w:rPr>
          <w:rFonts w:ascii="Times New Roman" w:hAnsi="Times New Roman" w:cs="Times New Roman"/>
          <w:color w:val="000000"/>
          <w:lang w:eastAsia="zh-TW"/>
        </w:rPr>
        <w:t>lab</w:t>
      </w:r>
      <w:r w:rsidRPr="002210DF">
        <w:rPr>
          <w:rFonts w:ascii="Times New Roman" w:hAnsi="Times New Roman" w:cs="Times New Roman"/>
          <w:color w:val="000000"/>
          <w:lang w:eastAsia="zh-TW"/>
        </w:rPr>
        <w:t>資料做合併</w:t>
      </w:r>
    </w:p>
    <w:p w14:paraId="58243477" w14:textId="701B1869" w:rsidR="005846D1" w:rsidRPr="002210DF" w:rsidRDefault="005374CD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保留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ID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、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檢驗日、檢驗項目、檢驗值並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 xml:space="preserve">rename col  </w:t>
      </w:r>
    </w:p>
    <w:p w14:paraId="5A847026" w14:textId="75304024" w:rsidR="001A7F5D" w:rsidRPr="002210DF" w:rsidRDefault="001A7F5D" w:rsidP="004D6F59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lastRenderedPageBreak/>
        <w:t>找尋所需的檢驗項目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7831B2" w:rsidRPr="002210DF">
        <w:rPr>
          <w:rFonts w:ascii="Times New Roman" w:hAnsi="Times New Roman" w:cs="Times New Roman"/>
          <w:color w:val="000000"/>
          <w:lang w:eastAsia="zh-TW"/>
        </w:rPr>
        <w:t>ex: HbA1c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7831B2" w:rsidRPr="002210DF">
        <w:rPr>
          <w:rFonts w:ascii="Times New Roman" w:hAnsi="Times New Roman" w:cs="Times New Roman"/>
          <w:color w:val="000000"/>
          <w:lang w:eastAsia="zh-TW"/>
        </w:rPr>
        <w:t>Albumin</w:t>
      </w:r>
    </w:p>
    <w:p w14:paraId="18E557D7" w14:textId="77777777" w:rsidR="00FE3C85" w:rsidRDefault="006B6858" w:rsidP="00E53D86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將單位</w:t>
      </w:r>
      <w:r w:rsidR="00DF410E" w:rsidRPr="002210DF">
        <w:rPr>
          <w:rFonts w:ascii="Times New Roman" w:hAnsi="Times New Roman" w:cs="Times New Roman"/>
          <w:color w:val="000000"/>
          <w:lang w:eastAsia="zh-TW"/>
        </w:rPr>
        <w:t>分開儲存</w:t>
      </w:r>
      <w:r w:rsidRPr="002210DF">
        <w:rPr>
          <w:rFonts w:ascii="Times New Roman" w:hAnsi="Times New Roman" w:cs="Times New Roman"/>
          <w:color w:val="000000"/>
          <w:lang w:eastAsia="zh-TW"/>
        </w:rPr>
        <w:t>同時排除無法辨識的資料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2210DF">
        <w:rPr>
          <w:rFonts w:ascii="Times New Roman" w:hAnsi="Times New Roman" w:cs="Times New Roman"/>
          <w:color w:val="000000"/>
          <w:lang w:eastAsia="zh-TW"/>
        </w:rPr>
        <w:t>ex: &lt;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2210DF">
        <w:rPr>
          <w:rFonts w:ascii="Times New Roman" w:hAnsi="Times New Roman" w:cs="Times New Roman"/>
          <w:color w:val="000000"/>
          <w:lang w:eastAsia="zh-TW"/>
        </w:rPr>
        <w:t>&gt;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2210DF">
        <w:rPr>
          <w:rFonts w:ascii="Times New Roman" w:hAnsi="Times New Roman" w:cs="Times New Roman"/>
          <w:color w:val="000000"/>
          <w:lang w:eastAsia="zh-TW"/>
        </w:rPr>
        <w:t>NA</w:t>
      </w:r>
    </w:p>
    <w:p w14:paraId="5DE2BFC8" w14:textId="74DE977F" w:rsidR="001D0F64" w:rsidRPr="00DE6340" w:rsidRDefault="001D0F64" w:rsidP="00E53D86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資料問題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萬芳部分檢測項目無單位</w:t>
      </w:r>
    </w:p>
    <w:p w14:paraId="1A66E37E" w14:textId="79925CBF" w:rsidR="00DE6340" w:rsidRPr="001E6B29" w:rsidRDefault="00B9111F" w:rsidP="00E53D86">
      <w:pPr>
        <w:pStyle w:val="ab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92316">
        <w:rPr>
          <w:rFonts w:ascii="Times New Roman" w:hAnsi="Times New Roman" w:cs="Times New Roman" w:hint="eastAsia"/>
          <w:lang w:eastAsia="zh-TW"/>
        </w:rPr>
        <w:t>僅保留</w:t>
      </w:r>
      <w:r w:rsidRPr="00492316">
        <w:rPr>
          <w:rFonts w:ascii="Times New Roman" w:hAnsi="Times New Roman" w:cs="Times New Roman"/>
          <w:lang w:eastAsia="zh-TW"/>
        </w:rPr>
        <w:t>quantile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492316">
        <w:rPr>
          <w:rFonts w:ascii="Times New Roman" w:hAnsi="Times New Roman" w:cs="Times New Roman"/>
          <w:lang w:eastAsia="zh-TW"/>
        </w:rPr>
        <w:t>(</w:t>
      </w:r>
      <w:r w:rsidRPr="00492316">
        <w:rPr>
          <w:rFonts w:ascii="Times New Roman" w:hAnsi="Times New Roman" w:cs="Times New Roman" w:hint="eastAsia"/>
          <w:lang w:eastAsia="zh-TW"/>
        </w:rPr>
        <w:t>0.01</w:t>
      </w:r>
      <w:r w:rsidRPr="00492316">
        <w:rPr>
          <w:rFonts w:ascii="Times New Roman" w:hAnsi="Times New Roman" w:cs="Times New Roman"/>
          <w:lang w:eastAsia="zh-TW"/>
        </w:rPr>
        <w:t>, 0.99)</w:t>
      </w:r>
      <w:r>
        <w:rPr>
          <w:rFonts w:ascii="Times New Roman" w:hAnsi="Times New Roman" w:cs="Times New Roman" w:hint="eastAsia"/>
          <w:lang w:eastAsia="zh-TW"/>
        </w:rPr>
        <w:t xml:space="preserve"> </w:t>
      </w:r>
      <w:r w:rsidRPr="00492316">
        <w:rPr>
          <w:rFonts w:ascii="Times New Roman" w:hAnsi="Times New Roman" w:cs="Times New Roman" w:hint="eastAsia"/>
          <w:lang w:eastAsia="zh-TW"/>
        </w:rPr>
        <w:t>的資料</w:t>
      </w:r>
    </w:p>
    <w:p w14:paraId="282DE82E" w14:textId="32347021" w:rsidR="001E6B29" w:rsidRPr="001E6B29" w:rsidRDefault="001E6B29" w:rsidP="001E6B29">
      <w:pPr>
        <w:jc w:val="center"/>
        <w:rPr>
          <w:rFonts w:ascii="Times New Roman" w:hAnsi="Times New Roman" w:cs="Times New Roman"/>
          <w:color w:val="000000"/>
        </w:rPr>
      </w:pPr>
      <w:r w:rsidRPr="001E6B29">
        <w:rPr>
          <w:rFonts w:ascii="Times New Roman" w:hAnsi="Times New Roman" w:cs="Times New Roman" w:hint="eastAsia"/>
        </w:rPr>
        <w:t>Ta</w:t>
      </w:r>
      <w:r w:rsidRPr="001E6B29">
        <w:rPr>
          <w:rFonts w:ascii="Times New Roman" w:hAnsi="Times New Roman" w:cs="Times New Roman"/>
        </w:rPr>
        <w:t xml:space="preserve">ble2. </w:t>
      </w:r>
      <w:r w:rsidRPr="001E6B29">
        <w:rPr>
          <w:rFonts w:ascii="Times New Roman" w:hAnsi="Times New Roman" w:cs="Times New Roman"/>
          <w:color w:val="000000"/>
        </w:rPr>
        <w:t>三院檢驗項目數值分佈</w:t>
      </w:r>
    </w:p>
    <w:tbl>
      <w:tblPr>
        <w:tblW w:w="8331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1"/>
        <w:gridCol w:w="486"/>
        <w:gridCol w:w="486"/>
        <w:gridCol w:w="558"/>
        <w:gridCol w:w="558"/>
        <w:gridCol w:w="764"/>
        <w:gridCol w:w="558"/>
        <w:gridCol w:w="572"/>
        <w:gridCol w:w="644"/>
        <w:gridCol w:w="636"/>
        <w:gridCol w:w="999"/>
        <w:gridCol w:w="999"/>
      </w:tblGrid>
      <w:tr w:rsidR="007505A9" w:rsidRPr="00311AD5" w14:paraId="4CCF927C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1FDCAA6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Test</w:t>
            </w:r>
          </w:p>
        </w:tc>
        <w:tc>
          <w:tcPr>
            <w:tcW w:w="486" w:type="dxa"/>
            <w:vAlign w:val="center"/>
          </w:tcPr>
          <w:p w14:paraId="1D41C33F" w14:textId="545787DF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3054315A" w14:textId="72D0D98D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8F604A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11DC5B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6E372D7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5D8E1B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C58E00E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898757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99%</w:t>
            </w:r>
          </w:p>
        </w:tc>
        <w:tc>
          <w:tcPr>
            <w:tcW w:w="636" w:type="dxa"/>
            <w:vAlign w:val="center"/>
          </w:tcPr>
          <w:p w14:paraId="235FD35B" w14:textId="36AE3FAF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max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BDF4427" w14:textId="32312B88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q1</w:t>
            </w:r>
            <w:r w:rsidRPr="00311AD5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1.5IQR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F4651A1" w14:textId="4DF2965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q3</w:t>
            </w:r>
            <w:r w:rsidR="002830AE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+</w:t>
            </w: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1.5IQR</w:t>
            </w:r>
          </w:p>
        </w:tc>
      </w:tr>
      <w:tr w:rsidR="007505A9" w:rsidRPr="00311AD5" w14:paraId="737CC9DB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52338FF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HbA1c</w:t>
            </w:r>
          </w:p>
        </w:tc>
        <w:tc>
          <w:tcPr>
            <w:tcW w:w="486" w:type="dxa"/>
            <w:vAlign w:val="center"/>
          </w:tcPr>
          <w:p w14:paraId="3F5BC1D8" w14:textId="3D044643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F26C64F" w14:textId="41EF4412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D92746E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6896E7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16072A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C1C125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4BF875F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5D3315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12.2</w:t>
            </w:r>
          </w:p>
        </w:tc>
        <w:tc>
          <w:tcPr>
            <w:tcW w:w="636" w:type="dxa"/>
            <w:vAlign w:val="center"/>
          </w:tcPr>
          <w:p w14:paraId="4EEA5D66" w14:textId="55CDE0FC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19.1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218CCEA" w14:textId="2E3C007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C7A25F1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</w:tr>
      <w:tr w:rsidR="007505A9" w:rsidRPr="00311AD5" w14:paraId="75DE86B2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558C0E3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ALBUMIN</w:t>
            </w:r>
          </w:p>
        </w:tc>
        <w:tc>
          <w:tcPr>
            <w:tcW w:w="486" w:type="dxa"/>
            <w:vAlign w:val="center"/>
          </w:tcPr>
          <w:p w14:paraId="2B831334" w14:textId="6808406B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08EC6E5A" w14:textId="6382C774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1523AC6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AA5B41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1FAC16E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BDB622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A51D0DB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6FC6351A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636" w:type="dxa"/>
            <w:vAlign w:val="center"/>
          </w:tcPr>
          <w:p w14:paraId="7FF76F2E" w14:textId="563D02A1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1F01498" w14:textId="100DE42E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252BF4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</w:tr>
      <w:tr w:rsidR="007505A9" w:rsidRPr="00311AD5" w14:paraId="152EEFC2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4E256F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Uric</w:t>
            </w:r>
          </w:p>
        </w:tc>
        <w:tc>
          <w:tcPr>
            <w:tcW w:w="486" w:type="dxa"/>
            <w:vAlign w:val="center"/>
          </w:tcPr>
          <w:p w14:paraId="1911CEBC" w14:textId="1F9C3F09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0.6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2A2F660D" w14:textId="1BE1E1D4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76AC13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58403B2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48EA8E4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FF21BE1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6245389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9.4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6AA5B5F0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11.5</w:t>
            </w:r>
          </w:p>
        </w:tc>
        <w:tc>
          <w:tcPr>
            <w:tcW w:w="636" w:type="dxa"/>
            <w:vAlign w:val="center"/>
          </w:tcPr>
          <w:p w14:paraId="5CC87A56" w14:textId="7D9AC79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FF0000"/>
                <w:sz w:val="20"/>
                <w:szCs w:val="20"/>
                <w:lang w:val="en-US"/>
              </w:rPr>
              <w:t>4050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241AC19" w14:textId="527139EF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C743B3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7505A9" w:rsidRPr="00311AD5" w14:paraId="4BF4A2D0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4B09D26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HDL</w:t>
            </w:r>
          </w:p>
        </w:tc>
        <w:tc>
          <w:tcPr>
            <w:tcW w:w="486" w:type="dxa"/>
            <w:vAlign w:val="center"/>
          </w:tcPr>
          <w:p w14:paraId="13AF1641" w14:textId="482B00E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46899312" w14:textId="1DA470E2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6DBF25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EEC63B8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DBA7691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56361A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30A640B9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50DD91D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636" w:type="dxa"/>
            <w:vAlign w:val="center"/>
          </w:tcPr>
          <w:p w14:paraId="29896C6E" w14:textId="35E78AF4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153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F4F1A8F" w14:textId="120A206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12.5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8BA9E8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80.5</w:t>
            </w:r>
          </w:p>
        </w:tc>
      </w:tr>
      <w:tr w:rsidR="007505A9" w:rsidRPr="00311AD5" w14:paraId="0D0515B5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0316E82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LDL</w:t>
            </w:r>
          </w:p>
        </w:tc>
        <w:tc>
          <w:tcPr>
            <w:tcW w:w="486" w:type="dxa"/>
            <w:vAlign w:val="center"/>
          </w:tcPr>
          <w:p w14:paraId="6B6B37BA" w14:textId="34CE8672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20D594F6" w14:textId="23F1DED3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CC064F5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BEDCF57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2D380942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9C7FBD9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6815899F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D4D9824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196</w:t>
            </w:r>
          </w:p>
        </w:tc>
        <w:tc>
          <w:tcPr>
            <w:tcW w:w="636" w:type="dxa"/>
            <w:vAlign w:val="center"/>
          </w:tcPr>
          <w:p w14:paraId="70534DD9" w14:textId="0ECA74CE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FF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4D26ED3" w14:textId="1811721C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7F27502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185.5</w:t>
            </w:r>
          </w:p>
        </w:tc>
      </w:tr>
      <w:tr w:rsidR="007505A9" w:rsidRPr="00311AD5" w14:paraId="6BF1B796" w14:textId="77777777" w:rsidTr="007505A9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171E66AC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Creatinine</w:t>
            </w:r>
          </w:p>
        </w:tc>
        <w:tc>
          <w:tcPr>
            <w:tcW w:w="486" w:type="dxa"/>
            <w:vAlign w:val="center"/>
          </w:tcPr>
          <w:p w14:paraId="11DB3032" w14:textId="720885CC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04558484" w14:textId="7C60E1EC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FC97FFD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0.55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03FE40D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0.81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3E1CAA14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1.19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CB5958F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4.95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0D37760E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91.7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23B8A82B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170.5</w:t>
            </w:r>
          </w:p>
        </w:tc>
        <w:tc>
          <w:tcPr>
            <w:tcW w:w="636" w:type="dxa"/>
            <w:vAlign w:val="center"/>
          </w:tcPr>
          <w:p w14:paraId="5D4BB6FB" w14:textId="07EFC53A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FF0000"/>
                <w:sz w:val="20"/>
                <w:szCs w:val="20"/>
                <w:lang w:val="en-US"/>
              </w:rPr>
              <w:t>6320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E182C1F" w14:textId="46DE6815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-5.4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0618B70" w14:textId="77777777" w:rsidR="007505A9" w:rsidRPr="00A328F8" w:rsidRDefault="007505A9" w:rsidP="007505A9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28F8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lang w:val="en-US"/>
              </w:rPr>
              <w:t>11.16</w:t>
            </w:r>
          </w:p>
        </w:tc>
      </w:tr>
    </w:tbl>
    <w:p w14:paraId="0F7AFE4B" w14:textId="1E8BC5EF" w:rsidR="00FF3BED" w:rsidRPr="00DE6340" w:rsidRDefault="00FF3BED" w:rsidP="00DE6340">
      <w:pPr>
        <w:spacing w:line="360" w:lineRule="auto"/>
        <w:rPr>
          <w:rFonts w:ascii="Times New Roman" w:hAnsi="Times New Roman" w:cs="Times New Roman" w:hint="eastAsia"/>
        </w:rPr>
      </w:pPr>
    </w:p>
    <w:p w14:paraId="42AF4A77" w14:textId="77777777" w:rsidR="00817C62" w:rsidRPr="002210DF" w:rsidRDefault="00817C62" w:rsidP="00817C62">
      <w:pPr>
        <w:pStyle w:val="ab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3FDC4B6C" w14:textId="77777777" w:rsidR="006D6322" w:rsidRPr="002210DF" w:rsidRDefault="006D6322" w:rsidP="00057CD4">
      <w:pPr>
        <w:pStyle w:val="ab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篩選要分析的糖尿病患者：</w:t>
      </w:r>
    </w:p>
    <w:p w14:paraId="35E2732D" w14:textId="4B694B08" w:rsidR="006D6322" w:rsidRPr="002210DF" w:rsidRDefault="006D6322" w:rsidP="00057CD4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目的：避免在計算變異程度時受時間影響</w:t>
      </w:r>
    </w:p>
    <w:p w14:paraId="7D071A6B" w14:textId="6B663730" w:rsidR="00314F60" w:rsidRPr="002210DF" w:rsidRDefault="009C27DE" w:rsidP="00057CD4">
      <w:pPr>
        <w:pStyle w:val="ab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在</w:t>
      </w:r>
      <w:r w:rsidR="00314F60" w:rsidRPr="002210DF">
        <w:rPr>
          <w:rFonts w:ascii="Times New Roman" w:hAnsi="Times New Roman" w:cs="Times New Roman"/>
          <w:lang w:eastAsia="zh-TW"/>
        </w:rPr>
        <w:t>定義好</w:t>
      </w:r>
      <w:r w:rsidRPr="002210DF">
        <w:rPr>
          <w:rFonts w:ascii="Times New Roman" w:hAnsi="Times New Roman" w:cs="Times New Roman"/>
          <w:lang w:eastAsia="zh-TW"/>
        </w:rPr>
        <w:t>的</w:t>
      </w:r>
      <w:proofErr w:type="spellStart"/>
      <w:r w:rsidR="00314F60" w:rsidRPr="002210DF">
        <w:rPr>
          <w:rFonts w:ascii="Times New Roman" w:hAnsi="Times New Roman" w:cs="Times New Roman"/>
          <w:lang w:eastAsia="zh-TW"/>
        </w:rPr>
        <w:t>Index_date</w:t>
      </w:r>
      <w:proofErr w:type="spellEnd"/>
      <w:r w:rsidRPr="002210DF">
        <w:rPr>
          <w:rFonts w:ascii="Times New Roman" w:hAnsi="Times New Roman" w:cs="Times New Roman"/>
          <w:lang w:eastAsia="zh-TW"/>
        </w:rPr>
        <w:t>後的</w:t>
      </w:r>
      <w:proofErr w:type="gramStart"/>
      <w:r w:rsidRPr="002210DF">
        <w:rPr>
          <w:rFonts w:ascii="Times New Roman" w:hAnsi="Times New Roman" w:cs="Times New Roman"/>
          <w:lang w:eastAsia="zh-TW"/>
        </w:rPr>
        <w:t>一</w:t>
      </w:r>
      <w:proofErr w:type="gramEnd"/>
      <w:r w:rsidRPr="002210DF">
        <w:rPr>
          <w:rFonts w:ascii="Times New Roman" w:hAnsi="Times New Roman" w:cs="Times New Roman"/>
          <w:lang w:eastAsia="zh-TW"/>
        </w:rPr>
        <w:t>年內，定期進行</w:t>
      </w:r>
      <w:r w:rsidR="00915D0D" w:rsidRPr="002210DF">
        <w:rPr>
          <w:rFonts w:ascii="Times New Roman" w:hAnsi="Times New Roman" w:cs="Times New Roman"/>
          <w:lang w:eastAsia="zh-TW"/>
        </w:rPr>
        <w:t>指定</w:t>
      </w:r>
      <w:r w:rsidR="007B7684" w:rsidRPr="002210DF">
        <w:rPr>
          <w:rFonts w:ascii="Times New Roman" w:hAnsi="Times New Roman" w:cs="Times New Roman"/>
          <w:lang w:eastAsia="zh-TW"/>
        </w:rPr>
        <w:t>檢驗項目</w:t>
      </w:r>
      <w:r w:rsidRPr="002210DF">
        <w:rPr>
          <w:rFonts w:ascii="Times New Roman" w:hAnsi="Times New Roman" w:cs="Times New Roman"/>
          <w:lang w:eastAsia="zh-TW"/>
        </w:rPr>
        <w:t>的患者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</w:p>
    <w:p w14:paraId="2D32F78B" w14:textId="558ABC45" w:rsidR="00FE4E9A" w:rsidRPr="002210DF" w:rsidRDefault="004D1D33" w:rsidP="006B6858">
      <w:pPr>
        <w:pStyle w:val="ab"/>
        <w:numPr>
          <w:ilvl w:val="1"/>
          <w:numId w:val="25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篩選方法：</w:t>
      </w:r>
      <w:r w:rsidR="00AC58E9" w:rsidRPr="002210DF">
        <w:rPr>
          <w:rFonts w:ascii="Times New Roman" w:hAnsi="Times New Roman" w:cs="Times New Roman"/>
          <w:lang w:eastAsia="zh-TW"/>
        </w:rPr>
        <w:t>從</w:t>
      </w:r>
      <w:proofErr w:type="spellStart"/>
      <w:r w:rsidR="00AC58E9" w:rsidRPr="002210DF">
        <w:rPr>
          <w:rFonts w:ascii="Times New Roman" w:hAnsi="Times New Roman" w:cs="Times New Roman"/>
          <w:lang w:eastAsia="zh-TW"/>
        </w:rPr>
        <w:t>Index_date</w:t>
      </w:r>
      <w:proofErr w:type="spellEnd"/>
      <w:r w:rsidR="00AC58E9" w:rsidRPr="002210DF">
        <w:rPr>
          <w:rFonts w:ascii="Times New Roman" w:hAnsi="Times New Roman" w:cs="Times New Roman"/>
          <w:lang w:eastAsia="zh-TW"/>
        </w:rPr>
        <w:t>開始，觀察該日期前後</w:t>
      </w:r>
      <w:r w:rsidR="00AC58E9" w:rsidRPr="002210DF">
        <w:rPr>
          <w:rFonts w:ascii="Times New Roman" w:hAnsi="Times New Roman" w:cs="Times New Roman"/>
          <w:lang w:eastAsia="zh-TW"/>
        </w:rPr>
        <w:t>45</w:t>
      </w:r>
      <w:r w:rsidR="00AC58E9" w:rsidRPr="002210DF">
        <w:rPr>
          <w:rFonts w:ascii="Times New Roman" w:hAnsi="Times New Roman" w:cs="Times New Roman"/>
          <w:lang w:eastAsia="zh-TW"/>
        </w:rPr>
        <w:t>天內是否有檢測紀錄，有的話記為</w:t>
      </w:r>
      <w:r w:rsidR="00AC58E9" w:rsidRPr="002210DF">
        <w:rPr>
          <w:rFonts w:ascii="Times New Roman" w:hAnsi="Times New Roman" w:cs="Times New Roman"/>
          <w:lang w:eastAsia="zh-TW"/>
        </w:rPr>
        <w:t>1</w:t>
      </w:r>
      <w:r w:rsidR="00AC58E9" w:rsidRPr="002210DF">
        <w:rPr>
          <w:rFonts w:ascii="Times New Roman" w:hAnsi="Times New Roman" w:cs="Times New Roman"/>
          <w:lang w:eastAsia="zh-TW"/>
        </w:rPr>
        <w:t>，沒有則記為</w:t>
      </w:r>
      <w:r w:rsidR="00AC58E9" w:rsidRPr="002210DF">
        <w:rPr>
          <w:rFonts w:ascii="Times New Roman" w:hAnsi="Times New Roman" w:cs="Times New Roman"/>
          <w:lang w:eastAsia="zh-TW"/>
        </w:rPr>
        <w:t>0</w:t>
      </w:r>
      <w:r w:rsidR="00AC58E9" w:rsidRPr="002210DF">
        <w:rPr>
          <w:rFonts w:ascii="Times New Roman" w:hAnsi="Times New Roman" w:cs="Times New Roman"/>
          <w:lang w:eastAsia="zh-TW"/>
        </w:rPr>
        <w:t>。接著每隔</w:t>
      </w:r>
      <w:r w:rsidR="00AC58E9" w:rsidRPr="002210DF">
        <w:rPr>
          <w:rFonts w:ascii="Times New Roman" w:hAnsi="Times New Roman" w:cs="Times New Roman"/>
          <w:lang w:eastAsia="zh-TW"/>
        </w:rPr>
        <w:t>90</w:t>
      </w:r>
      <w:r w:rsidR="00AC58E9" w:rsidRPr="002210DF">
        <w:rPr>
          <w:rFonts w:ascii="Times New Roman" w:hAnsi="Times New Roman" w:cs="Times New Roman"/>
          <w:lang w:eastAsia="zh-TW"/>
        </w:rPr>
        <w:t>天進行一次相同的觀察，直到觀察到第</w:t>
      </w:r>
      <w:r w:rsidR="00AC58E9" w:rsidRPr="002210DF">
        <w:rPr>
          <w:rFonts w:ascii="Times New Roman" w:hAnsi="Times New Roman" w:cs="Times New Roman"/>
          <w:lang w:eastAsia="zh-TW"/>
        </w:rPr>
        <w:t>360</w:t>
      </w:r>
      <w:r w:rsidR="00AC58E9" w:rsidRPr="002210DF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天，確認患者整年是否有進行定期檢測。最終，所有觀察期間內都有檢測紀錄的患者作為分析的對象。</w:t>
      </w:r>
    </w:p>
    <w:p w14:paraId="2BE64D62" w14:textId="2B7CE4AD" w:rsidR="00830972" w:rsidRPr="002210DF" w:rsidRDefault="00FE4E9A" w:rsidP="006B6858">
      <w:pPr>
        <w:rPr>
          <w:rFonts w:ascii="Times New Roman" w:hAnsi="Times New Roman" w:cs="Times New Roman"/>
          <w:color w:val="FF0000"/>
        </w:rPr>
      </w:pPr>
      <w:r w:rsidRPr="002210DF">
        <w:rPr>
          <w:rFonts w:ascii="Times New Roman" w:hAnsi="Times New Roman" w:cs="Times New Roman"/>
          <w:color w:val="FF0000"/>
        </w:rPr>
        <w:t>示意</w:t>
      </w:r>
      <w:r w:rsidR="00FE3B13" w:rsidRPr="002210DF">
        <w:rPr>
          <w:rFonts w:ascii="Times New Roman" w:hAnsi="Times New Roman" w:cs="Times New Roman"/>
          <w:color w:val="FF0000"/>
        </w:rPr>
        <w:t>圖</w:t>
      </w:r>
      <w:r w:rsidRPr="002210DF">
        <w:rPr>
          <w:rFonts w:ascii="Times New Roman" w:hAnsi="Times New Roman" w:cs="Times New Roman"/>
          <w:color w:val="FF0000"/>
        </w:rPr>
        <w:t>:</w:t>
      </w:r>
    </w:p>
    <w:p w14:paraId="7D83A68D" w14:textId="3E9970D9" w:rsidR="00830972" w:rsidRPr="002210DF" w:rsidRDefault="00830972" w:rsidP="006B6858">
      <w:pPr>
        <w:rPr>
          <w:rFonts w:ascii="Times New Roman" w:hAnsi="Times New Roman" w:cs="Times New Roman"/>
          <w:color w:val="FF0000"/>
        </w:rPr>
      </w:pPr>
    </w:p>
    <w:p w14:paraId="6579766B" w14:textId="753897DE" w:rsidR="00FF6C8A" w:rsidRPr="002210DF" w:rsidRDefault="00FF6C8A" w:rsidP="00FF6C8A">
      <w:pPr>
        <w:jc w:val="center"/>
        <w:rPr>
          <w:rFonts w:ascii="Times New Roman" w:hAnsi="Times New Roman" w:cs="Times New Roman"/>
          <w:lang w:val="en-US"/>
        </w:rPr>
      </w:pP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Table</w:t>
      </w:r>
      <w:r w:rsidR="00202549">
        <w:rPr>
          <w:rFonts w:ascii="Times New Roman" w:hAnsi="Times New Roman" w:cs="Times New Roman"/>
          <w:b/>
          <w:bCs/>
          <w:color w:val="000000"/>
          <w:lang w:val="en-US"/>
        </w:rPr>
        <w:t>3</w:t>
      </w: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.</w:t>
      </w:r>
      <w:r w:rsidRPr="002210DF">
        <w:rPr>
          <w:rFonts w:ascii="Times New Roman" w:hAnsi="Times New Roman" w:cs="Times New Roman"/>
          <w:b/>
          <w:bCs/>
          <w:color w:val="000000"/>
        </w:rPr>
        <w:t>糖尿病目標病患各季度</w:t>
      </w: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HbA1c</w:t>
      </w:r>
      <w:r w:rsidRPr="002210DF">
        <w:rPr>
          <w:rFonts w:ascii="Times New Roman" w:hAnsi="Times New Roman" w:cs="Times New Roman"/>
          <w:b/>
          <w:bCs/>
          <w:color w:val="000000"/>
        </w:rPr>
        <w:t>中位數及檢驗頻率</w:t>
      </w:r>
      <w:r w:rsidR="001B31B3" w:rsidRPr="0041455E">
        <w:rPr>
          <w:rFonts w:ascii="Times New Roman" w:hAnsi="Times New Roman" w:cs="Times New Roman" w:hint="eastAsia"/>
          <w:b/>
          <w:bCs/>
          <w:color w:val="FF0000"/>
        </w:rPr>
        <w:t>(</w:t>
      </w:r>
      <w:r w:rsidR="001B31B3" w:rsidRPr="0041455E">
        <w:rPr>
          <w:rFonts w:ascii="Times New Roman" w:hAnsi="Times New Roman" w:cs="Times New Roman"/>
          <w:b/>
          <w:bCs/>
          <w:color w:val="FF0000"/>
        </w:rPr>
        <w:t>total)</w:t>
      </w:r>
    </w:p>
    <w:tbl>
      <w:tblPr>
        <w:tblStyle w:val="aa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350BB6" w:rsidRPr="00333E30" w14:paraId="6C5B3739" w14:textId="721CFCF3" w:rsidTr="009921FD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87FE6F" w14:textId="0C2391EB" w:rsidR="00350BB6" w:rsidRPr="00333E30" w:rsidRDefault="000E0E54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 xml:space="preserve">N = </w:t>
            </w:r>
            <w:r w:rsidR="00C50A62"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1066</w:t>
            </w: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108899" w14:textId="19314099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553CE8" w14:textId="3B0C7DEC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630E7CA0" w14:textId="34237D8F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3DCFF8FE" w14:textId="3C584F08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6E8FED34" w14:textId="6A4581B4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228BE84B" w14:textId="40B27561" w:rsidR="00350BB6" w:rsidRPr="00333E30" w:rsidRDefault="00350BB6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S4</w:t>
            </w:r>
          </w:p>
        </w:tc>
      </w:tr>
      <w:tr w:rsidR="00D27FB4" w:rsidRPr="00333E30" w14:paraId="0986FD0E" w14:textId="5283168A" w:rsidTr="000D0EAC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AF79CA" w14:textId="2A99E06F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626578" w14:textId="691584E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3DB6578" w14:textId="38520521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62D05AE6" w14:textId="422C9B7C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6E3C2423" w14:textId="21DB5A0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44332DA" w14:textId="6DFF500D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71028A77" w14:textId="14AD46A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7.19(1.19)</w:t>
            </w:r>
          </w:p>
        </w:tc>
      </w:tr>
      <w:tr w:rsidR="00D27FB4" w:rsidRPr="00333E30" w14:paraId="3A9EE434" w14:textId="6B048E15" w:rsidTr="000D0EAC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379DD97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AA6C573" w14:textId="40EA1E9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0AF18B92" w14:textId="3D9B82E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7.38(2)</w:t>
            </w:r>
          </w:p>
        </w:tc>
        <w:tc>
          <w:tcPr>
            <w:tcW w:w="1216" w:type="dxa"/>
            <w:vAlign w:val="bottom"/>
          </w:tcPr>
          <w:p w14:paraId="6F841BC1" w14:textId="4455BB0A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7(1.4)</w:t>
            </w:r>
          </w:p>
        </w:tc>
        <w:tc>
          <w:tcPr>
            <w:tcW w:w="1216" w:type="dxa"/>
            <w:vAlign w:val="bottom"/>
          </w:tcPr>
          <w:p w14:paraId="3A29B266" w14:textId="77191CE6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6CADD37C" w14:textId="76AEF523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6.9(1.4)</w:t>
            </w:r>
          </w:p>
        </w:tc>
        <w:tc>
          <w:tcPr>
            <w:tcW w:w="1216" w:type="dxa"/>
            <w:vAlign w:val="bottom"/>
          </w:tcPr>
          <w:p w14:paraId="6397337B" w14:textId="567CD62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6.9(1.3)</w:t>
            </w:r>
          </w:p>
        </w:tc>
      </w:tr>
      <w:tr w:rsidR="00D27FB4" w:rsidRPr="00333E30" w14:paraId="491B8DA3" w14:textId="29C9995F" w:rsidTr="000D0EAC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856F43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A575A7" w14:textId="11C026C9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29F94E8" w14:textId="11F9AF7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F207141" w14:textId="27F5440E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AA5B6E2" w14:textId="19768E68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5265E813" w14:textId="30FF27A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2A84F0ED" w14:textId="0E2F78D2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(5.1,12.2)</w:t>
            </w:r>
          </w:p>
        </w:tc>
      </w:tr>
      <w:tr w:rsidR="00D27FB4" w:rsidRPr="00333E30" w14:paraId="3224F88C" w14:textId="77777777" w:rsidTr="00AE70B5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DAD79B" w14:textId="306BC35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C7EAD2" w14:textId="2E51F525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6F887BC3" w14:textId="4F14890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6200E33F" w14:textId="66C6369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71AC805" w14:textId="26F798E8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9784361" w14:textId="357D40D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5BDB8BA" w14:textId="23F1563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1.08(0.28)</w:t>
            </w:r>
          </w:p>
        </w:tc>
      </w:tr>
      <w:tr w:rsidR="00D27FB4" w:rsidRPr="00333E30" w14:paraId="3A595DF6" w14:textId="77777777" w:rsidTr="00AE70B5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3FA02573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7DC97F32" w14:textId="54BA03F3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362199E0" w14:textId="61DA5AF0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1(1)</w:t>
            </w:r>
          </w:p>
        </w:tc>
        <w:tc>
          <w:tcPr>
            <w:tcW w:w="1216" w:type="dxa"/>
            <w:vAlign w:val="bottom"/>
          </w:tcPr>
          <w:p w14:paraId="4218F1D4" w14:textId="5D282181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5202287B" w14:textId="03B1B8E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37D7E80D" w14:textId="212D5851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70EE0DBE" w14:textId="7C84C5F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1(0)</w:t>
            </w:r>
          </w:p>
        </w:tc>
      </w:tr>
      <w:tr w:rsidR="00D27FB4" w:rsidRPr="00333E30" w14:paraId="58EA5842" w14:textId="77777777" w:rsidTr="00AE70B5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78B234A6" w14:textId="77777777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79ACB8D" w14:textId="45F847C9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387FCBBF" w14:textId="10DF9144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19B82AF7" w14:textId="679A40FB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495511A2" w14:textId="540F275F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5F924DC4" w14:textId="63A1EE98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0ABE30D9" w14:textId="0CAB2345" w:rsidR="00D27FB4" w:rsidRPr="00333E30" w:rsidRDefault="00D27FB4" w:rsidP="00D27F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33E30">
              <w:rPr>
                <w:rFonts w:ascii="Calibri" w:hAnsi="Calibri" w:cs="Calibri"/>
                <w:color w:val="000000"/>
                <w:sz w:val="20"/>
                <w:szCs w:val="20"/>
              </w:rPr>
              <w:t>(1,3)</w:t>
            </w:r>
          </w:p>
        </w:tc>
      </w:tr>
    </w:tbl>
    <w:p w14:paraId="1F8D41DA" w14:textId="15B41364" w:rsidR="00350BF1" w:rsidRPr="002210DF" w:rsidRDefault="00350BF1" w:rsidP="006B68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B1E1E02" w14:textId="5079DCE9" w:rsidR="006B6858" w:rsidRPr="002210DF" w:rsidRDefault="006B6858" w:rsidP="006B6858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Table</w:t>
      </w:r>
      <w:r w:rsidR="00202549">
        <w:rPr>
          <w:rFonts w:ascii="Times New Roman" w:hAnsi="Times New Roman" w:cs="Times New Roman"/>
          <w:b/>
          <w:bCs/>
          <w:color w:val="000000"/>
          <w:lang w:val="en-US"/>
        </w:rPr>
        <w:t>4</w:t>
      </w:r>
      <w:r w:rsidRPr="002210DF">
        <w:rPr>
          <w:rFonts w:ascii="Times New Roman" w:hAnsi="Times New Roman" w:cs="Times New Roman"/>
          <w:b/>
          <w:bCs/>
          <w:color w:val="000000"/>
          <w:lang w:val="en-US"/>
        </w:rPr>
        <w:t>.</w:t>
      </w:r>
      <w:r w:rsidR="00F206F0" w:rsidRPr="002210DF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="006412EB" w:rsidRPr="002210DF">
        <w:rPr>
          <w:rFonts w:ascii="Times New Roman" w:hAnsi="Times New Roman" w:cs="Times New Roman"/>
          <w:b/>
          <w:bCs/>
          <w:color w:val="000000"/>
        </w:rPr>
        <w:t>糖尿病目標病患各季度</w:t>
      </w:r>
      <w:r w:rsidR="002910EF" w:rsidRPr="0015021D">
        <w:rPr>
          <w:rFonts w:ascii="Times New Roman" w:hAnsi="Times New Roman" w:cs="Times New Roman"/>
          <w:b/>
          <w:bCs/>
          <w:color w:val="000000"/>
          <w:lang w:val="en-US"/>
        </w:rPr>
        <w:t>Creatinine</w:t>
      </w:r>
      <w:r w:rsidR="006412EB" w:rsidRPr="002210DF">
        <w:rPr>
          <w:rFonts w:ascii="Times New Roman" w:hAnsi="Times New Roman" w:cs="Times New Roman"/>
          <w:b/>
          <w:bCs/>
          <w:color w:val="000000"/>
        </w:rPr>
        <w:t>中位數及檢驗頻率</w:t>
      </w:r>
      <w:r w:rsidR="000F5C57" w:rsidRPr="00BE1B55">
        <w:rPr>
          <w:rFonts w:ascii="Times New Roman" w:hAnsi="Times New Roman" w:cs="Times New Roman" w:hint="eastAsia"/>
          <w:b/>
          <w:bCs/>
          <w:color w:val="FF0000"/>
        </w:rPr>
        <w:t>(</w:t>
      </w:r>
      <w:r w:rsidR="000F5C57" w:rsidRPr="00BE1B55">
        <w:rPr>
          <w:rFonts w:ascii="Times New Roman" w:hAnsi="Times New Roman" w:cs="Times New Roman"/>
          <w:b/>
          <w:bCs/>
          <w:color w:val="FF0000"/>
        </w:rPr>
        <w:t>total)</w:t>
      </w:r>
    </w:p>
    <w:tbl>
      <w:tblPr>
        <w:tblStyle w:val="aa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A73A01" w:rsidRPr="00333E30" w14:paraId="77D932C5" w14:textId="77777777" w:rsidTr="007749EA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B6EF64" w14:textId="4E42D71F" w:rsidR="00A73A01" w:rsidRPr="00333E30" w:rsidRDefault="00A10225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 xml:space="preserve">N = </w:t>
            </w:r>
            <w:r w:rsidR="007749EA">
              <w:rPr>
                <w:rFonts w:ascii="Times New Roman" w:hAnsi="Times New Roman" w:cs="Times New Roman" w:hint="eastAsia"/>
                <w:sz w:val="20"/>
                <w:szCs w:val="20"/>
                <w:lang w:val="en-US" w:eastAsia="zh-TW"/>
              </w:rPr>
              <w:t>1072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0A9C20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147ECB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65125A9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321E9E3C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BA93578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57515FD" w14:textId="77777777" w:rsidR="00A73A01" w:rsidRPr="00333E30" w:rsidRDefault="00A73A01" w:rsidP="009921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S4</w:t>
            </w:r>
          </w:p>
        </w:tc>
      </w:tr>
      <w:tr w:rsidR="007749EA" w:rsidRPr="00333E30" w14:paraId="05DB7662" w14:textId="77777777" w:rsidTr="007749EA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7DA1AE" w14:textId="6851947F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B082A1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6901BF9" w14:textId="1584D02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6.47(14.57)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18E1639" w14:textId="38ED0243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7.85(15.69)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2F73870" w14:textId="00232BED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9.68(18.53)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3CEF37" w14:textId="472B3E1B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8.74(16.64)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9B1D23F" w14:textId="0424B1C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11.23(19.21)</w:t>
            </w:r>
          </w:p>
        </w:tc>
      </w:tr>
      <w:tr w:rsidR="007749EA" w:rsidRPr="00333E30" w14:paraId="1252B15C" w14:textId="77777777" w:rsidTr="007749EA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F59499E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F6A1F32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53B911E" w14:textId="2331EF70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1.26(2.24)</w:t>
            </w:r>
          </w:p>
        </w:tc>
        <w:tc>
          <w:tcPr>
            <w:tcW w:w="1242" w:type="dxa"/>
            <w:vAlign w:val="bottom"/>
          </w:tcPr>
          <w:p w14:paraId="293AD81C" w14:textId="777C8BF8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1.33(4.42)</w:t>
            </w:r>
          </w:p>
        </w:tc>
        <w:tc>
          <w:tcPr>
            <w:tcW w:w="1242" w:type="dxa"/>
            <w:vAlign w:val="bottom"/>
          </w:tcPr>
          <w:p w14:paraId="51816417" w14:textId="6058CB42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1.41(6.82)</w:t>
            </w:r>
          </w:p>
        </w:tc>
        <w:tc>
          <w:tcPr>
            <w:tcW w:w="1242" w:type="dxa"/>
            <w:vAlign w:val="bottom"/>
          </w:tcPr>
          <w:p w14:paraId="6BE9AFDA" w14:textId="60FA71DE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1.4(6.41)</w:t>
            </w:r>
          </w:p>
        </w:tc>
        <w:tc>
          <w:tcPr>
            <w:tcW w:w="1353" w:type="dxa"/>
            <w:vAlign w:val="bottom"/>
          </w:tcPr>
          <w:p w14:paraId="7F0C34CE" w14:textId="0EC4E115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1.6(9.54)</w:t>
            </w:r>
          </w:p>
        </w:tc>
      </w:tr>
      <w:tr w:rsidR="007749EA" w:rsidRPr="00333E30" w14:paraId="22937218" w14:textId="77777777" w:rsidTr="007749EA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6AC6E7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5D5366" w14:textId="08D6C4B2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75554D5" w14:textId="4DBB66EA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(0.4,150.2)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FA454FC" w14:textId="00129BD0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(0.4,159.4)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7E5D06B5" w14:textId="497A8A9B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(0.4,156.8)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51D752AD" w14:textId="02EF31B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(0.4,156.4)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4C8B99AD" w14:textId="31FBA88A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(0.4,109.7)</w:t>
            </w:r>
          </w:p>
        </w:tc>
      </w:tr>
      <w:tr w:rsidR="007749EA" w:rsidRPr="00333E30" w14:paraId="2D652B08" w14:textId="77777777" w:rsidTr="007749EA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8CB9F2" w14:textId="1392FC15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333E30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C6275E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Mean(sd)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EE132AA" w14:textId="66906BC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3.28(3.31)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06184CB" w14:textId="444DD5D4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2.67(3.02)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8301BD7" w14:textId="342B9371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2.64(3.11)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58A8D481" w14:textId="2A5E9B89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2.81(4.07)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FED4B0D" w14:textId="377069AC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2.7(4.1)</w:t>
            </w:r>
          </w:p>
        </w:tc>
      </w:tr>
      <w:tr w:rsidR="007749EA" w:rsidRPr="00333E30" w14:paraId="065E60DC" w14:textId="77777777" w:rsidTr="007749EA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D30AEAC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FA9AB03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Median(IQR)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5B128A93" w14:textId="4D83B1B8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2(3)</w:t>
            </w:r>
          </w:p>
        </w:tc>
        <w:tc>
          <w:tcPr>
            <w:tcW w:w="1242" w:type="dxa"/>
            <w:vAlign w:val="bottom"/>
          </w:tcPr>
          <w:p w14:paraId="715B063C" w14:textId="7910EDA5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  <w:tc>
          <w:tcPr>
            <w:tcW w:w="1242" w:type="dxa"/>
            <w:vAlign w:val="bottom"/>
          </w:tcPr>
          <w:p w14:paraId="4C0B2E06" w14:textId="06C41E83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  <w:tc>
          <w:tcPr>
            <w:tcW w:w="1242" w:type="dxa"/>
            <w:vAlign w:val="bottom"/>
          </w:tcPr>
          <w:p w14:paraId="63F16A54" w14:textId="0A81A58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  <w:tc>
          <w:tcPr>
            <w:tcW w:w="1353" w:type="dxa"/>
            <w:vAlign w:val="bottom"/>
          </w:tcPr>
          <w:p w14:paraId="3F8903AA" w14:textId="6E92C3F9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2(2)</w:t>
            </w:r>
          </w:p>
        </w:tc>
      </w:tr>
      <w:tr w:rsidR="007749EA" w:rsidRPr="00333E30" w14:paraId="18C777D7" w14:textId="77777777" w:rsidTr="007749EA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6DB69210" w14:textId="77777777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00E6E38" w14:textId="7DED3F06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A71E4F" w14:textId="5045C66B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(1,36)</w:t>
            </w:r>
          </w:p>
        </w:tc>
        <w:tc>
          <w:tcPr>
            <w:tcW w:w="1242" w:type="dxa"/>
            <w:vAlign w:val="bottom"/>
          </w:tcPr>
          <w:p w14:paraId="6A426682" w14:textId="1979C5A9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(1,38)</w:t>
            </w:r>
          </w:p>
        </w:tc>
        <w:tc>
          <w:tcPr>
            <w:tcW w:w="1242" w:type="dxa"/>
            <w:vAlign w:val="bottom"/>
          </w:tcPr>
          <w:p w14:paraId="106370B5" w14:textId="2CD32D81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(1,39)</w:t>
            </w:r>
          </w:p>
        </w:tc>
        <w:tc>
          <w:tcPr>
            <w:tcW w:w="1242" w:type="dxa"/>
            <w:vAlign w:val="bottom"/>
          </w:tcPr>
          <w:p w14:paraId="51E77D4F" w14:textId="2AB7B57C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(1,66)</w:t>
            </w:r>
          </w:p>
        </w:tc>
        <w:tc>
          <w:tcPr>
            <w:tcW w:w="1353" w:type="dxa"/>
            <w:vAlign w:val="bottom"/>
          </w:tcPr>
          <w:p w14:paraId="38BF2A53" w14:textId="0F751528" w:rsidR="007749EA" w:rsidRPr="00333E30" w:rsidRDefault="007749EA" w:rsidP="007749E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</w:pPr>
            <w:r w:rsidRPr="002E5FBC">
              <w:rPr>
                <w:rFonts w:ascii="Times New Roman" w:hAnsi="Times New Roman" w:cs="Times New Roman"/>
                <w:sz w:val="20"/>
                <w:szCs w:val="20"/>
                <w:lang w:val="en-US" w:eastAsia="zh-TW"/>
              </w:rPr>
              <w:t>(1,70)</w:t>
            </w:r>
          </w:p>
        </w:tc>
      </w:tr>
    </w:tbl>
    <w:p w14:paraId="3949DC4C" w14:textId="77777777" w:rsidR="002E5FBC" w:rsidRDefault="002E5FBC" w:rsidP="006B68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D5DB6F" w14:textId="0A4CA45B" w:rsidR="006B6858" w:rsidRPr="002210DF" w:rsidRDefault="002066D1" w:rsidP="006B68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Outcome</w:t>
      </w:r>
      <w:r w:rsidR="00566A9B" w:rsidRPr="002210DF">
        <w:rPr>
          <w:rFonts w:ascii="Times New Roman" w:hAnsi="Times New Roman" w:cs="Times New Roman"/>
          <w:b/>
          <w:bCs/>
          <w:sz w:val="26"/>
          <w:szCs w:val="26"/>
        </w:rPr>
        <w:t>的</w:t>
      </w:r>
      <w:r w:rsidR="00930CAD" w:rsidRPr="002210DF">
        <w:rPr>
          <w:rFonts w:ascii="Times New Roman" w:hAnsi="Times New Roman" w:cs="Times New Roman"/>
          <w:b/>
          <w:bCs/>
          <w:sz w:val="26"/>
          <w:szCs w:val="26"/>
        </w:rPr>
        <w:t>整理</w:t>
      </w:r>
      <w:r w:rsidR="00566A9B" w:rsidRPr="002210DF">
        <w:rPr>
          <w:rFonts w:ascii="Times New Roman" w:hAnsi="Times New Roman" w:cs="Times New Roman"/>
          <w:b/>
          <w:bCs/>
          <w:sz w:val="26"/>
          <w:szCs w:val="26"/>
        </w:rPr>
        <w:t>流程</w:t>
      </w:r>
      <w:r w:rsidR="006B6858" w:rsidRPr="002210D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</w:p>
    <w:p w14:paraId="0D4FE375" w14:textId="2A0080DD" w:rsidR="006B6858" w:rsidRPr="002210DF" w:rsidRDefault="00B353B9" w:rsidP="006B6858">
      <w:pPr>
        <w:rPr>
          <w:rFonts w:ascii="Times New Roman" w:eastAsia="新細明體" w:hAnsi="Times New Roman" w:cs="Times New Roman"/>
          <w:sz w:val="24"/>
          <w:szCs w:val="24"/>
          <w:lang w:val="en-US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E</w:t>
      </w:r>
      <w:r w:rsidR="006B6858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xclude</w:t>
      </w:r>
      <w:r w:rsidR="006B6858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：</w:t>
      </w:r>
    </w:p>
    <w:p w14:paraId="4CD5AEDC" w14:textId="56EA1FFD" w:rsidR="006B6858" w:rsidRPr="002210DF" w:rsidRDefault="006B6858" w:rsidP="006B6858">
      <w:pPr>
        <w:rPr>
          <w:rFonts w:ascii="Times New Roman" w:eastAsia="新細明體" w:hAnsi="Times New Roman" w:cs="Times New Roman"/>
          <w:sz w:val="24"/>
          <w:szCs w:val="24"/>
          <w:lang w:val="en-US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 xml:space="preserve">index date </w:t>
      </w:r>
      <w:r w:rsidRPr="002210DF">
        <w:rPr>
          <w:rFonts w:ascii="Times New Roman" w:eastAsia="新細明體" w:hAnsi="Times New Roman" w:cs="Times New Roman"/>
          <w:sz w:val="24"/>
          <w:szCs w:val="24"/>
        </w:rPr>
        <w:t>前有發生</w:t>
      </w:r>
      <w:r w:rsidR="002066D1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Outcome</w:t>
      </w:r>
    </w:p>
    <w:p w14:paraId="3CA1FFF8" w14:textId="40A01EA0" w:rsidR="006B6858" w:rsidRPr="002210DF" w:rsidRDefault="006B6858" w:rsidP="006B6858">
      <w:pPr>
        <w:rPr>
          <w:rFonts w:ascii="Times New Roman" w:eastAsia="新細明體" w:hAnsi="Times New Roman" w:cs="Times New Roman"/>
          <w:sz w:val="24"/>
          <w:szCs w:val="24"/>
          <w:lang w:val="en-US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 xml:space="preserve">index date </w:t>
      </w:r>
      <w:r w:rsidRPr="002210DF">
        <w:rPr>
          <w:rFonts w:ascii="Times New Roman" w:eastAsia="新細明體" w:hAnsi="Times New Roman" w:cs="Times New Roman"/>
          <w:sz w:val="24"/>
          <w:szCs w:val="24"/>
        </w:rPr>
        <w:t>後一年內發生</w:t>
      </w:r>
      <w:r w:rsidR="002066D1" w:rsidRPr="002210DF">
        <w:rPr>
          <w:rFonts w:ascii="Times New Roman" w:eastAsia="新細明體" w:hAnsi="Times New Roman" w:cs="Times New Roman"/>
          <w:sz w:val="24"/>
          <w:szCs w:val="24"/>
          <w:lang w:val="en-US"/>
        </w:rPr>
        <w:t>Outcome</w:t>
      </w:r>
    </w:p>
    <w:p w14:paraId="53FF6C90" w14:textId="77777777" w:rsidR="00B6504A" w:rsidRPr="002210DF" w:rsidRDefault="00B6504A" w:rsidP="006B685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DA99759" w14:textId="5F016754" w:rsidR="006B6858" w:rsidRPr="00B968C6" w:rsidRDefault="006B6858" w:rsidP="00D337E4">
      <w:pPr>
        <w:jc w:val="center"/>
        <w:rPr>
          <w:rFonts w:ascii="Times New Roman" w:hAnsi="Times New Roman" w:cs="Times New Roman"/>
          <w:color w:val="000000"/>
          <w:lang w:val="en-US"/>
        </w:rPr>
      </w:pPr>
      <w:r w:rsidRPr="00B968C6">
        <w:rPr>
          <w:rFonts w:ascii="Times New Roman" w:hAnsi="Times New Roman" w:cs="Times New Roman"/>
          <w:color w:val="000000"/>
          <w:lang w:val="en-US"/>
        </w:rPr>
        <w:t>Table</w:t>
      </w:r>
      <w:r w:rsidR="00202549">
        <w:rPr>
          <w:rFonts w:ascii="Times New Roman" w:hAnsi="Times New Roman" w:cs="Times New Roman"/>
          <w:color w:val="000000"/>
          <w:lang w:val="en-US"/>
        </w:rPr>
        <w:t>5</w:t>
      </w:r>
      <w:r w:rsidRPr="00B968C6">
        <w:rPr>
          <w:rFonts w:ascii="Times New Roman" w:hAnsi="Times New Roman" w:cs="Times New Roman"/>
          <w:color w:val="000000"/>
          <w:lang w:val="en-US"/>
        </w:rPr>
        <w:t xml:space="preserve">:  </w:t>
      </w:r>
      <w:r w:rsidRPr="00B968C6">
        <w:rPr>
          <w:rFonts w:ascii="Times New Roman" w:hAnsi="Times New Roman" w:cs="Times New Roman"/>
          <w:color w:val="000000"/>
        </w:rPr>
        <w:t>糖尿病患者各併發症情況</w:t>
      </w:r>
    </w:p>
    <w:tbl>
      <w:tblPr>
        <w:tblW w:w="78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2"/>
        <w:gridCol w:w="2403"/>
        <w:gridCol w:w="1080"/>
        <w:gridCol w:w="1080"/>
        <w:gridCol w:w="1080"/>
        <w:gridCol w:w="1080"/>
      </w:tblGrid>
      <w:tr w:rsidR="00D77723" w:rsidRPr="00B968C6" w14:paraId="3BC4AAD6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DBA4AD" w14:textId="4BB303E2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test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495AB0" w14:textId="2DA8C580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outcome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28E39B" w14:textId="3EAD9585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# of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B0B111" w14:textId="244DD6E0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sum of follow 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85811D" w14:textId="593914C2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B70842" w14:textId="7DDE37F4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IR%</w:t>
            </w:r>
          </w:p>
        </w:tc>
      </w:tr>
      <w:tr w:rsidR="00D77723" w:rsidRPr="00B968C6" w14:paraId="59A22C00" w14:textId="77777777" w:rsidTr="00D77723">
        <w:trPr>
          <w:trHeight w:val="330"/>
        </w:trPr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AABF0" w14:textId="511597E8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HbA1c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2C1A6" w14:textId="44717A52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EyeComp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BBE44" w14:textId="506E69DD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F3A0E" w14:textId="36E02777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5676.915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2EE98" w14:textId="5056D473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989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8304F" w14:textId="2E211FE9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1.127</w:t>
            </w:r>
          </w:p>
        </w:tc>
      </w:tr>
      <w:tr w:rsidR="00D77723" w:rsidRPr="00B968C6" w14:paraId="7B184041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EEC05" w14:textId="47D20935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HbA1c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1447F" w14:textId="5FB80EBE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CardioDisease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D9D53" w14:textId="331A7CB8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91CD1" w14:textId="1A2F75B0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3796.921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36973" w14:textId="29C2A86C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1445C" w14:textId="2BC3F5A7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6.505</w:t>
            </w:r>
          </w:p>
        </w:tc>
      </w:tr>
      <w:tr w:rsidR="00D77723" w:rsidRPr="00B968C6" w14:paraId="1D97BDC9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5FEB6" w14:textId="17B3C6E9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HbA1c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98B1F" w14:textId="66E297CF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CerebroDisease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AF99B" w14:textId="1DE6BEC3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684E1" w14:textId="3830FB28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5495.063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46FDA" w14:textId="4A200FD6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3B5F2" w14:textId="4B0C6A92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2.475</w:t>
            </w:r>
          </w:p>
        </w:tc>
      </w:tr>
      <w:tr w:rsidR="00D77723" w:rsidRPr="00B968C6" w14:paraId="6BB1CC12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89CB0" w14:textId="3661371C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HbA1c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FEF85" w14:textId="4A8BFF5E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PeripheralVascDisease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48428" w14:textId="77D09CF3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EA6E8" w14:textId="19221462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6482.808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5EAD9" w14:textId="4B74C20D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F5521" w14:textId="59454D61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0.154</w:t>
            </w:r>
          </w:p>
        </w:tc>
      </w:tr>
      <w:tr w:rsidR="00D77723" w:rsidRPr="00B968C6" w14:paraId="723A2EEE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EEBCC3" w14:textId="52B66837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HbA1c</w:t>
            </w:r>
          </w:p>
        </w:tc>
        <w:tc>
          <w:tcPr>
            <w:tcW w:w="24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CC3FCF" w14:textId="3AC8E7FD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B8C02B" w14:textId="48789EDD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7B0EE8A" w14:textId="567368D6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5628.518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BBF176" w14:textId="2489D0CE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975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2B17BB" w14:textId="561C3A5D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2.096</w:t>
            </w:r>
          </w:p>
        </w:tc>
      </w:tr>
      <w:tr w:rsidR="00D77723" w:rsidRPr="00B968C6" w14:paraId="762D5FCB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276409" w14:textId="13F7DF39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HbA1c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35859D" w14:textId="273B5497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DiabeticNeuro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53916E" w14:textId="2A28F841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FF080D" w14:textId="00C88F76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5693.493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E47B17" w14:textId="29345E09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971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30D2D" w14:textId="590853A4" w:rsidR="00D77723" w:rsidRPr="00B968C6" w:rsidRDefault="00D77723" w:rsidP="00D7772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0000"/>
              </w:rPr>
              <w:t>1.247</w:t>
            </w:r>
          </w:p>
        </w:tc>
      </w:tr>
      <w:tr w:rsidR="001C1E5E" w:rsidRPr="00B968C6" w14:paraId="183BC524" w14:textId="77777777" w:rsidTr="00D77723">
        <w:trPr>
          <w:trHeight w:val="330"/>
        </w:trPr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4172F" w14:textId="70FADF3F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A277C" w14:textId="635355BE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EyeComp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9AFD8" w14:textId="0F0D3C8F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BA53F" w14:textId="09D8E7F5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5198.627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F2912" w14:textId="614769B5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76071" w14:textId="0BAF3E71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0.846</w:t>
            </w:r>
          </w:p>
        </w:tc>
      </w:tr>
      <w:tr w:rsidR="001C1E5E" w:rsidRPr="00B968C6" w14:paraId="40090C1F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6B3BE" w14:textId="5CFB27ED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A6CAB" w14:textId="2A3795C0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CardioDisease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7C47F" w14:textId="3178BABF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A16F4" w14:textId="7FA0FC9C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3133.041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F47CF" w14:textId="5E07FAF6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2C0BE" w14:textId="733386CE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6.479</w:t>
            </w:r>
          </w:p>
        </w:tc>
      </w:tr>
      <w:tr w:rsidR="001C1E5E" w:rsidRPr="00B968C6" w14:paraId="4C5D2BC0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2C599" w14:textId="1AC78C11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34B3B" w14:textId="74552C22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CerebroDisease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A0FAA" w14:textId="028B0AE4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7E910" w14:textId="2B2D8E18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4893.118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4F1D7" w14:textId="0DB0EA38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E9594" w14:textId="57161300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2.657</w:t>
            </w:r>
          </w:p>
        </w:tc>
      </w:tr>
      <w:tr w:rsidR="001C1E5E" w:rsidRPr="00B968C6" w14:paraId="54CD1609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44E8D" w14:textId="04E3CABC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63CFA" w14:textId="31E538B5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PeripheralVascDisease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E4724" w14:textId="41BD4A40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C27E3" w14:textId="15D65291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5867.318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31A50" w14:textId="5A2A4BEE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549CC" w14:textId="23AFDFB3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0.153</w:t>
            </w:r>
          </w:p>
        </w:tc>
      </w:tr>
      <w:tr w:rsidR="001C1E5E" w:rsidRPr="00B968C6" w14:paraId="0E601BCA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34C15" w14:textId="2D25A1A2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AA249" w14:textId="17B681E5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0B07F" w14:textId="4FA1F0F4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FDA39" w14:textId="12A5946A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3924.871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6744" w14:textId="753B5CD4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D7C23" w14:textId="0165254F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3.338</w:t>
            </w:r>
          </w:p>
        </w:tc>
      </w:tr>
      <w:tr w:rsidR="001C1E5E" w:rsidRPr="00B968C6" w14:paraId="6D636F58" w14:textId="77777777" w:rsidTr="00D77723">
        <w:trPr>
          <w:trHeight w:val="33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6DC64" w14:textId="2054F795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Creatinine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1B129" w14:textId="76AAC53A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DiabeticNeuro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63AA7" w14:textId="105D2CF5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4DA75" w14:textId="61927E01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5177.622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D806B" w14:textId="4BF8E5BF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43F0C" w14:textId="2692B41E" w:rsidR="001C1E5E" w:rsidRPr="001C1E5E" w:rsidRDefault="001C1E5E" w:rsidP="001C1E5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1.024</w:t>
            </w:r>
          </w:p>
        </w:tc>
      </w:tr>
    </w:tbl>
    <w:p w14:paraId="63ABD45D" w14:textId="77777777" w:rsidR="009B5A74" w:rsidRPr="002210DF" w:rsidRDefault="009B5A74" w:rsidP="006B6858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</w:p>
    <w:p w14:paraId="6EC42735" w14:textId="4D62D5AB" w:rsidR="0052082F" w:rsidRPr="002210DF" w:rsidRDefault="00EC3187" w:rsidP="006B6858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2210DF">
        <w:rPr>
          <w:rFonts w:ascii="Times New Roman" w:hAnsi="Times New Roman" w:cs="Times New Roman"/>
          <w:b/>
          <w:bCs/>
          <w:color w:val="000000"/>
        </w:rPr>
        <w:t>資料</w:t>
      </w:r>
      <w:r w:rsidR="005C2104" w:rsidRPr="002210DF">
        <w:rPr>
          <w:rFonts w:ascii="Times New Roman" w:hAnsi="Times New Roman" w:cs="Times New Roman"/>
          <w:b/>
          <w:bCs/>
          <w:color w:val="000000"/>
        </w:rPr>
        <w:t>整理</w:t>
      </w:r>
      <w:r w:rsidRPr="002210DF">
        <w:rPr>
          <w:rFonts w:ascii="Times New Roman" w:hAnsi="Times New Roman" w:cs="Times New Roman"/>
          <w:b/>
          <w:bCs/>
          <w:color w:val="000000"/>
        </w:rPr>
        <w:t>完畢</w:t>
      </w:r>
    </w:p>
    <w:p w14:paraId="41CA0AD2" w14:textId="556F127E" w:rsidR="00EC3187" w:rsidRPr="002210DF" w:rsidRDefault="006A67C0" w:rsidP="006B6858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ODO:</w:t>
      </w:r>
      <w:r>
        <w:rPr>
          <w:rFonts w:ascii="Times New Roman" w:hAnsi="Times New Roman" w:cs="Times New Roman" w:hint="eastAsia"/>
          <w:color w:val="000000"/>
        </w:rPr>
        <w:t>用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imeline</w:t>
      </w:r>
      <w:r>
        <w:rPr>
          <w:rFonts w:ascii="Times New Roman" w:hAnsi="Times New Roman" w:cs="Times New Roman" w:hint="eastAsia"/>
          <w:color w:val="000000"/>
        </w:rPr>
        <w:t>呈現資料</w:t>
      </w:r>
    </w:p>
    <w:p w14:paraId="12143F93" w14:textId="2DD7A0E0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44438D3D" w14:textId="6E8E2B28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F1AA11B" w14:textId="1BA36127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5D2CE90" w14:textId="634B4965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A4B94C9" w14:textId="2097CED8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AE6F68D" w14:textId="098D875F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58EFCA4" w14:textId="297ECABD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0034801E" w14:textId="7923AF00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8FD845E" w14:textId="60CBEBA1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0A1B6565" w14:textId="580D885D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A354C3A" w14:textId="09BA0AE4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41407AAF" w14:textId="61AF6BB5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21C3DA52" w14:textId="719B2DEA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93D57B3" w14:textId="715A6B3B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4D0A448" w14:textId="77777777" w:rsidR="00AF7992" w:rsidRPr="002210DF" w:rsidRDefault="00AF7992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06F01580" w14:textId="076755B1" w:rsidR="00FA49B6" w:rsidRPr="002210DF" w:rsidRDefault="00AF7992" w:rsidP="00205BC1">
      <w:pPr>
        <w:spacing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變數處理</w:t>
      </w: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17812FC3" w14:textId="77777777" w:rsidR="00AF7992" w:rsidRPr="002210DF" w:rsidRDefault="00AF7992" w:rsidP="000817A0">
      <w:pPr>
        <w:pStyle w:val="ab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解釋</w:t>
      </w:r>
      <w:proofErr w:type="spellStart"/>
      <w:r w:rsidRPr="002210DF">
        <w:rPr>
          <w:rFonts w:ascii="Times New Roman" w:hAnsi="Times New Roman" w:cs="Times New Roman"/>
          <w:color w:val="000000"/>
        </w:rPr>
        <w:t>變數</w:t>
      </w:r>
      <w:proofErr w:type="spellEnd"/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52120AC7" w14:textId="2C5FF65E" w:rsidR="00AF7992" w:rsidRPr="002210DF" w:rsidRDefault="00AF7992" w:rsidP="000817A0">
      <w:pPr>
        <w:pStyle w:val="ab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10DF">
        <w:rPr>
          <w:rFonts w:ascii="Times New Roman" w:hAnsi="Times New Roman" w:cs="Times New Roman"/>
        </w:rPr>
        <w:t>控制變數</w:t>
      </w:r>
      <w:proofErr w:type="spellEnd"/>
      <w:r w:rsidRPr="002210DF">
        <w:rPr>
          <w:rFonts w:ascii="Times New Roman" w:hAnsi="Times New Roman" w:cs="Times New Roman"/>
        </w:rPr>
        <w:t>: SEX_TYPE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Index year</w:t>
      </w:r>
      <w:r w:rsidR="00B82D14">
        <w:rPr>
          <w:rFonts w:ascii="Times New Roman" w:hAnsi="Times New Roman" w:cs="Times New Roman"/>
        </w:rPr>
        <w:t xml:space="preserve">, </w:t>
      </w:r>
      <w:r w:rsidRPr="002210DF">
        <w:rPr>
          <w:rFonts w:ascii="Times New Roman" w:hAnsi="Times New Roman" w:cs="Times New Roman"/>
        </w:rPr>
        <w:t>AGE_GROUP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</w:rPr>
        <w:t>baseline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</w:rPr>
        <w:t>mean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proofErr w:type="gramStart"/>
      <w:r w:rsidRPr="002210DF">
        <w:rPr>
          <w:rFonts w:ascii="Times New Roman" w:hAnsi="Times New Roman" w:cs="Times New Roman"/>
          <w:lang w:eastAsia="zh-TW"/>
        </w:rPr>
        <w:t>共病是否</w:t>
      </w:r>
      <w:proofErr w:type="spellStart"/>
      <w:proofErr w:type="gramEnd"/>
      <w:r w:rsidRPr="002210DF">
        <w:rPr>
          <w:rFonts w:ascii="Times New Roman" w:hAnsi="Times New Roman" w:cs="Times New Roman"/>
        </w:rPr>
        <w:t>發生</w:t>
      </w:r>
      <w:proofErr w:type="spellEnd"/>
    </w:p>
    <w:p w14:paraId="19346450" w14:textId="77777777" w:rsidR="00AF7992" w:rsidRPr="002210DF" w:rsidRDefault="00AF7992" w:rsidP="006234FC">
      <w:pPr>
        <w:pStyle w:val="ab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</w:rPr>
        <w:t>baseline</w:t>
      </w:r>
      <w:r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</w:rPr>
        <w:t>mean</w:t>
      </w:r>
      <w:r w:rsidRPr="002210DF">
        <w:rPr>
          <w:rFonts w:ascii="Times New Roman" w:hAnsi="Times New Roman" w:cs="Times New Roman"/>
          <w:lang w:eastAsia="zh-TW"/>
        </w:rPr>
        <w:t xml:space="preserve">: </w:t>
      </w:r>
      <w:r w:rsidRPr="002210DF">
        <w:rPr>
          <w:rFonts w:ascii="Times New Roman" w:hAnsi="Times New Roman" w:cs="Times New Roman"/>
          <w:lang w:eastAsia="zh-TW"/>
        </w:rPr>
        <w:t>各季檢測項目的平均值</w:t>
      </w:r>
      <w:r w:rsidRPr="002210DF">
        <w:rPr>
          <w:rFonts w:ascii="Times New Roman" w:hAnsi="Times New Roman" w:cs="Times New Roman"/>
          <w:color w:val="FF0000"/>
          <w:lang w:eastAsia="zh-TW"/>
        </w:rPr>
        <w:t xml:space="preserve"> </w:t>
      </w:r>
    </w:p>
    <w:p w14:paraId="09F919BF" w14:textId="3FAA425C" w:rsidR="00AF7992" w:rsidRPr="002210DF" w:rsidRDefault="00AF7992" w:rsidP="006234FC">
      <w:pPr>
        <w:pStyle w:val="ab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control disease (</w:t>
      </w:r>
      <w:proofErr w:type="gramStart"/>
      <w:r w:rsidRPr="002210DF">
        <w:rPr>
          <w:rFonts w:ascii="Times New Roman" w:hAnsi="Times New Roman" w:cs="Times New Roman"/>
          <w:color w:val="000000"/>
          <w:lang w:eastAsia="zh-TW"/>
        </w:rPr>
        <w:t>共病</w:t>
      </w:r>
      <w:proofErr w:type="gramEnd"/>
      <w:r w:rsidRPr="002210DF">
        <w:rPr>
          <w:rFonts w:ascii="Times New Roman" w:hAnsi="Times New Roman" w:cs="Times New Roman"/>
          <w:color w:val="000000"/>
        </w:rPr>
        <w:t>)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 </w:t>
      </w:r>
      <w:r w:rsidRPr="002210DF">
        <w:rPr>
          <w:rFonts w:ascii="Times New Roman" w:hAnsi="Times New Roman" w:cs="Times New Roman"/>
          <w:color w:val="000000"/>
        </w:rPr>
        <w:t>Essential hypertension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Peripheral enthesopathies and allied syndromes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ill-defined and unknown causes of morbidity and mortality</w:t>
      </w:r>
      <w:r w:rsidR="00850FAF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Disorders of lipoid metabolism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Acute upper respiratory infections of multiple or unspecified sites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symptoms involving abdomen and pelvis</w:t>
      </w:r>
      <w:r w:rsidR="00850FAF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Dermatophytosis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General symptoms</w:t>
      </w:r>
      <w:r w:rsidR="00850FAF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Symptoms involving respiratory system and other chest symptoms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Symptoms involving head and neck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Contact dermatitis and other eczema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Viral infection in conditions classified elsewhere and of unspecified site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Overweight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obesity and other hyperalimentation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and unspecified disorders of joint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Other disorders of soft tissues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Nonspecific findings on examination of blood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Disorders of refraction and accommodation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Disorders of conjunctiva</w:t>
      </w:r>
    </w:p>
    <w:p w14:paraId="345D6F35" w14:textId="03FA6DC7" w:rsidR="00AF7992" w:rsidRPr="002210DF" w:rsidRDefault="005C474C" w:rsidP="000817A0">
      <w:pPr>
        <w:pStyle w:val="ab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其他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>變數組合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="00AF7992" w:rsidRPr="002210DF">
        <w:rPr>
          <w:rFonts w:ascii="Times New Roman" w:hAnsi="Times New Roman" w:cs="Times New Roman"/>
          <w:color w:val="000000"/>
          <w:lang w:eastAsia="zh-TW"/>
        </w:rPr>
        <w:t>:</w:t>
      </w:r>
      <w:r w:rsidR="006234FC" w:rsidRPr="002210DF">
        <w:rPr>
          <w:rFonts w:ascii="Times New Roman" w:hAnsi="Times New Roman" w:cs="Times New Roman"/>
          <w:color w:val="000000"/>
          <w:lang w:eastAsia="zh-TW"/>
        </w:rPr>
        <w:t>SD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6234FC" w:rsidRPr="002210DF">
        <w:rPr>
          <w:rFonts w:ascii="Times New Roman" w:hAnsi="Times New Roman" w:cs="Times New Roman"/>
          <w:color w:val="000000"/>
          <w:lang w:eastAsia="zh-TW"/>
        </w:rPr>
        <w:t>CV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6234FC" w:rsidRPr="002210DF">
        <w:rPr>
          <w:rFonts w:ascii="Times New Roman" w:hAnsi="Times New Roman" w:cs="Times New Roman"/>
          <w:color w:val="000000"/>
          <w:lang w:eastAsia="zh-TW"/>
        </w:rPr>
        <w:t>RMS</w:t>
      </w:r>
    </w:p>
    <w:p w14:paraId="7F800E48" w14:textId="77777777" w:rsidR="00AF7992" w:rsidRPr="002210DF" w:rsidRDefault="00AF7992" w:rsidP="006234FC">
      <w:pPr>
        <w:pStyle w:val="ab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計算方式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6EB0CBAD" w14:textId="1DD134E2" w:rsidR="00AF7992" w:rsidRPr="002210DF" w:rsidRDefault="00AF7992" w:rsidP="006234FC">
      <w:pPr>
        <w:pStyle w:val="ab"/>
        <w:numPr>
          <w:ilvl w:val="3"/>
          <w:numId w:val="2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 xml:space="preserve">SD: (baseline 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s1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s2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s3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s4)</w:t>
      </w:r>
      <w:r w:rsidRPr="002210DF">
        <w:rPr>
          <w:rFonts w:ascii="Times New Roman" w:hAnsi="Times New Roman" w:cs="Times New Roman"/>
          <w:lang w:eastAsia="zh-TW"/>
        </w:rPr>
        <w:t>檢測項目平均值的</w:t>
      </w:r>
      <w:r w:rsidRPr="002210DF">
        <w:rPr>
          <w:rFonts w:ascii="Times New Roman" w:hAnsi="Times New Roman" w:cs="Times New Roman"/>
          <w:lang w:eastAsia="zh-TW"/>
        </w:rPr>
        <w:t>SD</w:t>
      </w:r>
    </w:p>
    <w:p w14:paraId="0F829EDE" w14:textId="04C58F87" w:rsidR="00AF7992" w:rsidRPr="002210DF" w:rsidRDefault="00AF7992" w:rsidP="006234FC">
      <w:pPr>
        <w:pStyle w:val="ab"/>
        <w:numPr>
          <w:ilvl w:val="3"/>
          <w:numId w:val="2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 xml:space="preserve">CV: (baseline 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s1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s2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s3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s4)</w:t>
      </w:r>
      <w:r w:rsidRPr="002210DF">
        <w:rPr>
          <w:rFonts w:ascii="Times New Roman" w:hAnsi="Times New Roman" w:cs="Times New Roman"/>
          <w:lang w:eastAsia="zh-TW"/>
        </w:rPr>
        <w:t>檢測項目平均值的</w:t>
      </w:r>
      <w:r w:rsidRPr="002210DF">
        <w:rPr>
          <w:rFonts w:ascii="Times New Roman" w:hAnsi="Times New Roman" w:cs="Times New Roman"/>
          <w:lang w:eastAsia="zh-TW"/>
        </w:rPr>
        <w:t>CV</w:t>
      </w:r>
    </w:p>
    <w:p w14:paraId="2115573C" w14:textId="0ED97229" w:rsidR="00AF7992" w:rsidRPr="002210DF" w:rsidRDefault="00AF7992" w:rsidP="006234FC">
      <w:pPr>
        <w:pStyle w:val="ab"/>
        <w:numPr>
          <w:ilvl w:val="3"/>
          <w:numId w:val="22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 xml:space="preserve">RMS: (baseline 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s1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s2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s3</w:t>
      </w:r>
      <w:r w:rsidR="00B82D14">
        <w:rPr>
          <w:rFonts w:ascii="Times New Roman" w:hAnsi="Times New Roman" w:cs="Times New Roman"/>
          <w:lang w:eastAsia="zh-TW"/>
        </w:rPr>
        <w:t xml:space="preserve">, </w:t>
      </w:r>
      <w:r w:rsidRPr="002210DF">
        <w:rPr>
          <w:rFonts w:ascii="Times New Roman" w:hAnsi="Times New Roman" w:cs="Times New Roman"/>
          <w:lang w:eastAsia="zh-TW"/>
        </w:rPr>
        <w:t>s4)</w:t>
      </w:r>
      <w:r w:rsidRPr="002210DF">
        <w:rPr>
          <w:rFonts w:ascii="Times New Roman" w:hAnsi="Times New Roman" w:cs="Times New Roman"/>
          <w:lang w:eastAsia="zh-TW"/>
        </w:rPr>
        <w:t>檢測項目平均值的</w:t>
      </w:r>
      <w:r w:rsidRPr="002210DF">
        <w:rPr>
          <w:rFonts w:ascii="Times New Roman" w:hAnsi="Times New Roman" w:cs="Times New Roman"/>
          <w:lang w:eastAsia="zh-TW"/>
        </w:rPr>
        <w:t>RMS</w:t>
      </w:r>
    </w:p>
    <w:p w14:paraId="4AC04F32" w14:textId="4EC0D2A0" w:rsidR="00AF7992" w:rsidRDefault="00AF7992" w:rsidP="000817A0">
      <w:pPr>
        <w:pStyle w:val="ab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反應變數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2210DF">
        <w:rPr>
          <w:rFonts w:ascii="Times New Roman" w:hAnsi="Times New Roman" w:cs="Times New Roman"/>
          <w:color w:val="000000"/>
          <w:lang w:eastAsia="zh-TW"/>
        </w:rPr>
        <w:t>病患追蹤日期、是否有發生併發症</w:t>
      </w:r>
    </w:p>
    <w:p w14:paraId="565D2C20" w14:textId="441ED7A5" w:rsidR="00151B7D" w:rsidRPr="00B60370" w:rsidRDefault="00151B7D" w:rsidP="00B60370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5F6F4ABD" w14:textId="77777777" w:rsidR="002D39FF" w:rsidRPr="002210DF" w:rsidRDefault="002D39FF" w:rsidP="006B6858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0452EA5" w14:textId="23EF83B9" w:rsidR="006B6858" w:rsidRPr="002210DF" w:rsidRDefault="000C1AEB" w:rsidP="0052082F">
      <w:pPr>
        <w:spacing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分析</w:t>
      </w:r>
      <w:r w:rsidR="006B6858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結果</w:t>
      </w:r>
      <w:r w:rsidR="006B6858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:</w:t>
      </w:r>
    </w:p>
    <w:p w14:paraId="12F0B231" w14:textId="59A0FA37" w:rsidR="009A4D34" w:rsidRPr="002210DF" w:rsidRDefault="009A4D34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2210DF">
        <w:rPr>
          <w:rFonts w:ascii="Times New Roman" w:hAnsi="Times New Roman" w:cs="Times New Roman"/>
          <w:color w:val="000000"/>
        </w:rPr>
        <w:t>模型</w:t>
      </w:r>
      <w:proofErr w:type="spellEnd"/>
      <w:r w:rsidRPr="002210DF">
        <w:rPr>
          <w:rFonts w:ascii="Times New Roman" w:hAnsi="Times New Roman" w:cs="Times New Roman"/>
          <w:color w:val="000000"/>
        </w:rPr>
        <w:t xml:space="preserve">: cox model </w:t>
      </w:r>
    </w:p>
    <w:p w14:paraId="76EC47BA" w14:textId="66D4A927" w:rsidR="00891AD0" w:rsidRPr="002210DF" w:rsidRDefault="00041B2E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模型</w:t>
      </w:r>
      <w:proofErr w:type="spellStart"/>
      <w:r w:rsidR="00891AD0" w:rsidRPr="002210DF">
        <w:rPr>
          <w:rFonts w:ascii="Times New Roman" w:hAnsi="Times New Roman" w:cs="Times New Roman"/>
          <w:color w:val="000000"/>
        </w:rPr>
        <w:t>指標</w:t>
      </w:r>
      <w:proofErr w:type="spellEnd"/>
      <w:r w:rsidR="00891AD0" w:rsidRPr="002210DF">
        <w:rPr>
          <w:rFonts w:ascii="Times New Roman" w:hAnsi="Times New Roman" w:cs="Times New Roman"/>
          <w:color w:val="000000"/>
          <w:lang w:eastAsia="zh-TW"/>
        </w:rPr>
        <w:t>: HR</w:t>
      </w:r>
      <w:r w:rsidR="00015035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3943C8" w:rsidRPr="002210DF">
        <w:rPr>
          <w:rFonts w:ascii="Times New Roman" w:hAnsi="Times New Roman" w:cs="Times New Roman"/>
          <w:color w:val="000000"/>
          <w:lang w:eastAsia="zh-TW"/>
        </w:rPr>
        <w:t>(Hazard ratios)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="00891AD0" w:rsidRPr="002210DF">
        <w:rPr>
          <w:rFonts w:ascii="Times New Roman" w:hAnsi="Times New Roman" w:cs="Times New Roman"/>
          <w:color w:val="000000"/>
        </w:rPr>
        <w:t>95% CI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="00891AD0" w:rsidRPr="002210DF">
        <w:rPr>
          <w:rFonts w:ascii="Times New Roman" w:hAnsi="Times New Roman" w:cs="Times New Roman"/>
          <w:color w:val="000000"/>
        </w:rPr>
        <w:t>P-value</w:t>
      </w:r>
      <w:r w:rsidR="006B6858" w:rsidRPr="002210DF">
        <w:rPr>
          <w:rFonts w:ascii="Times New Roman" w:hAnsi="Times New Roman" w:cs="Times New Roman"/>
          <w:color w:val="000000"/>
        </w:rPr>
        <w:t xml:space="preserve"> </w:t>
      </w:r>
    </w:p>
    <w:p w14:paraId="5038BF03" w14:textId="58B59554" w:rsidR="006B6858" w:rsidRPr="002210DF" w:rsidRDefault="006B6858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0DF">
        <w:rPr>
          <w:rFonts w:ascii="Times New Roman" w:hAnsi="Times New Roman" w:cs="Times New Roman"/>
          <w:color w:val="000000"/>
          <w:sz w:val="24"/>
          <w:szCs w:val="24"/>
        </w:rPr>
        <w:t>P-value: *: p &lt; 0.05</w:t>
      </w:r>
      <w:r w:rsidR="00B82D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**: p &lt; 0.01</w:t>
      </w:r>
      <w:r w:rsidR="00B82D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***: p &lt; 0.001</w:t>
      </w:r>
    </w:p>
    <w:p w14:paraId="27739D52" w14:textId="20BAB992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6DE5EA" w14:textId="311A249D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B765F" w14:textId="4F2B7A21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F931D5" w14:textId="77777777" w:rsidR="00825652" w:rsidRPr="002210DF" w:rsidRDefault="00825652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2CF690" w14:textId="77777777" w:rsidR="00BB76A4" w:rsidRPr="002210DF" w:rsidRDefault="00BB76A4" w:rsidP="00BB76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4B7B9" w14:textId="77777777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 xml:space="preserve">Table5: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4C0901AF" w14:textId="16A8D6B0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Eye complications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E27107">
        <w:rPr>
          <w:rFonts w:ascii="Times New Roman" w:eastAsiaTheme="minorEastAsia" w:hAnsi="Times New Roman" w:cs="Times New Roman"/>
          <w:color w:val="000000"/>
        </w:rPr>
        <w:t>989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2210DF" w14:paraId="7BFB4E01" w14:textId="77777777" w:rsidTr="00ED4885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10926960" w14:textId="77777777" w:rsidR="006B6858" w:rsidRPr="002210DF" w:rsidRDefault="006B6858" w:rsidP="00ED488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5BE13056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9083060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7A34CA9B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64DA68D" w14:textId="77777777" w:rsidR="006B6858" w:rsidRPr="002210DF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7F47AA" w:rsidRPr="002210DF" w14:paraId="54F66F18" w14:textId="77777777" w:rsidTr="00ED4885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C73F2" w14:textId="4702BBED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74290738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6D65E" w14:textId="4C992ADC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B0F" w14:textId="53156AD0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CE268" w14:textId="00039756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7F47AA" w:rsidRPr="002210DF" w14:paraId="414558D0" w14:textId="77777777" w:rsidTr="00ED4885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0D10D838" w14:textId="4116179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5A439ECE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6F302318" w14:textId="55ABB66D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24BF3CE4" w14:textId="23F00BD5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0.857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8FC354" w14:textId="735D4804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71BAD431" w14:textId="77777777" w:rsidTr="00ED4885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1C6D019A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CE322DA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0BCB79F" w14:textId="1D490EB5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72DD31F7" w14:textId="42E0F904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0.719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2AD2BD74" w14:textId="041B304C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769FE0E5" w14:textId="77777777" w:rsidTr="00ED4885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276B5FD4" w14:textId="51015C4D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5D47FD97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2DD85ED3" w14:textId="42438616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0BA9DBE" w14:textId="521A792C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72425ABC" w14:textId="2F6D8765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73A3322A" w14:textId="77777777" w:rsidTr="00ED4885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6E83A21B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AEEDBD2" w14:textId="77777777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873E46D" w14:textId="325D4E53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10EFAF9" w14:textId="1EBE6BB4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0.026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6BEDFF9" w14:textId="2B7BE6DA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6AF1D613" w14:textId="77777777" w:rsidTr="00ED4885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6C865E0" w14:textId="0793C391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4F66FD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60F91C83" w14:textId="77777777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F66FD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FC7BB22" w14:textId="53BA68D3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3C62F69F" w14:textId="6C9D32EB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3B9C017C" w14:textId="660093AF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</w:tr>
      <w:tr w:rsidR="007F47AA" w:rsidRPr="002210DF" w14:paraId="30DBF8F1" w14:textId="77777777" w:rsidTr="00ED4885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5AAE838C" w14:textId="77777777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3F97A62" w14:textId="77777777" w:rsidR="007F47AA" w:rsidRPr="004F66FD" w:rsidRDefault="007F47AA" w:rsidP="007F47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4F66FD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4D8EA5A" w14:textId="0971657B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0A35623" w14:textId="43C8BCF2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1.138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252C5595" w14:textId="24D15FD0" w:rsidR="007F47AA" w:rsidRPr="002210DF" w:rsidRDefault="007F47AA" w:rsidP="007F47A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</w:tbl>
    <w:p w14:paraId="770BC4B7" w14:textId="7F20AED3" w:rsidR="009D76D9" w:rsidRPr="002210DF" w:rsidRDefault="009D76D9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A88B372" w14:textId="77777777" w:rsidR="0012772A" w:rsidRPr="002210DF" w:rsidRDefault="0012772A" w:rsidP="00B24DEA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16CD3F41" w14:textId="247F6C79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B24DEA" w:rsidRPr="002210DF">
        <w:rPr>
          <w:rFonts w:ascii="Times New Roman" w:eastAsiaTheme="minorEastAsia" w:hAnsi="Times New Roman" w:cs="Times New Roman"/>
          <w:color w:val="000000"/>
        </w:rPr>
        <w:t>6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B005EE1" w14:textId="553E19AB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E27107">
        <w:rPr>
          <w:rFonts w:ascii="Times New Roman" w:eastAsiaTheme="minorEastAsia" w:hAnsi="Times New Roman" w:cs="Times New Roman"/>
          <w:color w:val="000000"/>
        </w:rPr>
        <w:t>744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675C5" w:rsidRPr="002210DF" w14:paraId="61852242" w14:textId="77777777" w:rsidTr="0012772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54D506C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2130837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F2EFCAC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78A03264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34BA135A" w14:textId="77777777" w:rsidR="0012772A" w:rsidRPr="002210DF" w:rsidRDefault="0012772A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9610A9" w:rsidRPr="002210DF" w14:paraId="16812268" w14:textId="77777777" w:rsidTr="0012772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03184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FF8723E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36D78" w14:textId="40B4818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703B" w14:textId="77FE688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66E5" w14:textId="5A23D368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2EC1BB96" w14:textId="77777777" w:rsidTr="0012772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311A0A2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4C512E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8D2FB99" w14:textId="2CD1176B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10AE4AB" w14:textId="077DAD89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0.884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9F31D8E" w14:textId="55D1705C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05AC8A28" w14:textId="77777777" w:rsidTr="0012772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9462BA7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4058E6A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435762A" w14:textId="7044FB3E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202F442" w14:textId="22508690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0.647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61815D" w14:textId="12CD32A2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62D68B79" w14:textId="77777777" w:rsidTr="0012772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73CCAF1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242520D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5526FAD" w14:textId="171AC453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693071C" w14:textId="6B449892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1847DAF" w14:textId="516FFF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56382DA4" w14:textId="77777777" w:rsidTr="0012772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BB1862F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475A220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FD9726D" w14:textId="51B7A715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407A069" w14:textId="65E297CF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3A18355" w14:textId="77FD5D16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21F83F23" w14:textId="77777777" w:rsidTr="008675C5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43BDDA5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7B2E074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598FFE" w14:textId="27EF5326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AF5D28C" w14:textId="6F873746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0.822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39B2570" w14:textId="533E845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9610A9" w:rsidRPr="002210DF" w14:paraId="5FA0BD3A" w14:textId="77777777" w:rsidTr="0012772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B9AE886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0D7291C" w14:textId="77777777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950D524" w14:textId="2529E9DD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0D81E0" w14:textId="5CFDD0CD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3C1FE7" w14:textId="4B4E0D4A" w:rsidR="009610A9" w:rsidRPr="002210DF" w:rsidRDefault="009610A9" w:rsidP="009610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6E1AE386" w14:textId="77777777" w:rsidR="001169DC" w:rsidRPr="002210DF" w:rsidRDefault="001169DC" w:rsidP="002F5A1A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337A7D96" w14:textId="3784686F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CF7C92" w:rsidRPr="002210DF">
        <w:rPr>
          <w:rFonts w:ascii="Times New Roman" w:eastAsiaTheme="minorEastAsia" w:hAnsi="Times New Roman" w:cs="Times New Roman"/>
          <w:color w:val="000000"/>
        </w:rPr>
        <w:t>7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</w:p>
    <w:p w14:paraId="7D30BBE7" w14:textId="32E5E506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>Test item: HbA1c (N =</w:t>
      </w:r>
      <w:r w:rsidR="00D75426">
        <w:rPr>
          <w:rFonts w:ascii="Times New Roman" w:eastAsiaTheme="minorEastAsia" w:hAnsi="Times New Roman" w:cs="Times New Roman"/>
          <w:color w:val="000000"/>
        </w:rPr>
        <w:t xml:space="preserve"> </w:t>
      </w:r>
      <w:r w:rsidR="00551648">
        <w:rPr>
          <w:rFonts w:ascii="Times New Roman" w:eastAsiaTheme="minorEastAsia" w:hAnsi="Times New Roman" w:cs="Times New Roman"/>
          <w:color w:val="000000"/>
        </w:rPr>
        <w:t>907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6C2169" w:rsidRPr="002210DF" w14:paraId="2F58A0CF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AF28E3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07537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F5D9645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45AC65C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9788379" w14:textId="77777777" w:rsidR="006C2169" w:rsidRPr="002210DF" w:rsidRDefault="006C216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A74F50" w:rsidRPr="002210DF" w14:paraId="6D2CC4CF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DF598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663C499" w14:textId="5C9D96A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A0F80" w14:textId="3857A84F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18D53" w14:textId="0A14AA59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76B51" w14:textId="28D029EA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75342A34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98736DA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3503A91" w14:textId="6C372D48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E37955" w14:textId="68A43CD9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B2959D" w14:textId="513A06D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A226972" w14:textId="566F550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28CFE76C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440D64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6C2A2F2" w14:textId="3A4F232D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3F2143A" w14:textId="64DA6E63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8FEC7A5" w14:textId="1A2DE41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0.452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13DBEDD" w14:textId="55ED8E6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7FAD6A91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AEDEA7B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4495F21" w14:textId="20DF349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DD344CA" w14:textId="1626D349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D02BE05" w14:textId="592D6AE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4087FB" w14:textId="64F33721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7CC981DA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ADE3A55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7099E1" w14:textId="0F9BC6DB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CC461F" w14:textId="713ADEED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3AAF6FE" w14:textId="22062955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0D23F0B" w14:textId="200553A4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688B2EF5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98787DF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F7463A2" w14:textId="31C415FE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F1F0DB9" w14:textId="2BC27C8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55E642D" w14:textId="17776EAD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0.782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35D076" w14:textId="110E965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74F50" w:rsidRPr="002210DF" w14:paraId="42976FCC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E956304" w14:textId="77777777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4046D85" w14:textId="7E198F51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8EA2B5C" w14:textId="2AAAF09C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A8E2A10" w14:textId="62019B9C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AF05FCA" w14:textId="5EC7C4A0" w:rsidR="00A74F50" w:rsidRPr="002210DF" w:rsidRDefault="00A74F50" w:rsidP="00A7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632B9B30" w14:textId="77777777" w:rsidR="00AC35F6" w:rsidRPr="002210DF" w:rsidRDefault="00AC35F6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C89613B" w14:textId="4FA40A4A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>Table</w:t>
      </w:r>
      <w:r w:rsidR="004F11B4" w:rsidRPr="002210DF">
        <w:rPr>
          <w:rFonts w:ascii="Times New Roman" w:eastAsiaTheme="minorEastAsia" w:hAnsi="Times New Roman" w:cs="Times New Roman"/>
          <w:color w:val="000000"/>
        </w:rPr>
        <w:t>8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3D63FF48" w14:textId="26CF25FF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AD7B62">
        <w:rPr>
          <w:rFonts w:ascii="Times New Roman" w:eastAsiaTheme="minorEastAsia" w:hAnsi="Times New Roman" w:cs="Times New Roman"/>
          <w:color w:val="000000"/>
        </w:rPr>
        <w:t>1062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F630A9" w:rsidRPr="002210DF" w14:paraId="33506A0B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A3C2C9A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187BE2D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F97A0F6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706C453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9A67E83" w14:textId="77777777" w:rsidR="00F630A9" w:rsidRPr="002210DF" w:rsidRDefault="00F630A9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AD7B62" w:rsidRPr="002210DF" w14:paraId="1FE79FB5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0E48A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504C52FB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840A7" w14:textId="3EA09654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4F580" w14:textId="24D2BBF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AF721" w14:textId="0F39A5A9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D7B62" w:rsidRPr="002210DF" w14:paraId="4A6EE922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3E699D4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0A820E7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02EAF4" w14:textId="5F1F46FA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3FC4C7D" w14:textId="132841A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0.468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10F1394" w14:textId="3C23CA1B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AD7B62" w:rsidRPr="002210DF" w14:paraId="742839D8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BF2AB6C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7A7218E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1BF1DD3" w14:textId="798E1141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BE80E4E" w14:textId="522641A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1.211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0799A7C" w14:textId="4AD6303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AD7B62" w:rsidRPr="002210DF" w14:paraId="15D49542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6401984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41FB525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F751E43" w14:textId="546A0789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B16D7AA" w14:textId="01CAA852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0.481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65C812E" w14:textId="1605BA81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D7B62" w:rsidRPr="002210DF" w14:paraId="556ABC0A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6ECCC3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0B208C5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9071C53" w14:textId="358766A4" w:rsidR="00AD7B62" w:rsidRPr="00AD46BD" w:rsidRDefault="00AD7B62" w:rsidP="00AD7B6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D65CD1" w14:textId="09517730" w:rsidR="00AD7B62" w:rsidRPr="00AD46BD" w:rsidRDefault="00AD7B62" w:rsidP="00AD7B6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4.079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B38E65" w14:textId="03223D3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AD7B62" w:rsidRPr="002210DF" w14:paraId="3E45AFD2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BCB581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48C08F4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B40527A" w14:textId="1D8EFFE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DA90A5A" w14:textId="250D3A6E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FF1E9A" w14:textId="539440C6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AD7B62" w:rsidRPr="002210DF" w14:paraId="693CBCBC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276D5C5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3F3AF2B" w14:textId="77777777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6940532" w14:textId="0B17CA24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79843AD" w14:textId="6E97ECC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0.501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7692F00" w14:textId="7985D02F" w:rsidR="00AD7B62" w:rsidRPr="002210DF" w:rsidRDefault="00AD7B62" w:rsidP="00AD7B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1F24A288" w14:textId="5B7C0A3B" w:rsidR="00F630A9" w:rsidRPr="002210DF" w:rsidRDefault="00F630A9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40A16212" w14:textId="77777777" w:rsidR="00F630A9" w:rsidRPr="002210DF" w:rsidRDefault="00F630A9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B3FE688" w14:textId="02681412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4F11B4" w:rsidRPr="002210DF">
        <w:rPr>
          <w:rFonts w:ascii="Times New Roman" w:eastAsiaTheme="minorEastAsia" w:hAnsi="Times New Roman" w:cs="Times New Roman"/>
          <w:color w:val="000000"/>
        </w:rPr>
        <w:t>9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D7BCF78" w14:textId="00FAD969" w:rsidR="006B6858" w:rsidRPr="002210DF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HbA1c (N = </w:t>
      </w:r>
      <w:r w:rsidR="008A4A15">
        <w:rPr>
          <w:rFonts w:ascii="Times New Roman" w:hAnsi="Times New Roman" w:cs="Times New Roman"/>
          <w:color w:val="000000"/>
          <w:sz w:val="24"/>
          <w:szCs w:val="24"/>
          <w:lang w:val="en-US"/>
        </w:rPr>
        <w:t>975</w:t>
      </w: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3A2257" w:rsidRPr="002210DF" w14:paraId="0D1A4C63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22304C0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47A26C6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7D2E386B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71374D71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1A2C988" w14:textId="77777777" w:rsidR="003A2257" w:rsidRPr="002210DF" w:rsidRDefault="003A2257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C534CC" w:rsidRPr="002210DF" w14:paraId="761FC437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12DAF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72637E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FDF93" w14:textId="12B8B6B5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0B530" w14:textId="135415A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0.969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3C169" w14:textId="4DD83C5F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57E8E661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BB76179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5234397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E4A929" w14:textId="589EEB0B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3A514D" w14:textId="7BBA99B0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F4DD4C9" w14:textId="7B90F41B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01042B45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CDAFC65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8116A69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F2C0F11" w14:textId="3E55AD7C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84ADF9D" w14:textId="61A10608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0.607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B7134D2" w14:textId="02F1A9B9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570656E2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7FC946A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FD66FA3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085B058" w14:textId="66212A09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3CB0652" w14:textId="09771116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0.936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EBE566D" w14:textId="0C08BFB4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4828C9B1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3FFA4A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71A8B9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16291C2" w14:textId="689E1C56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D7E7D11" w14:textId="55280563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0.017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890DADA" w14:textId="46AF1749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47601E96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FCE65BD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C21E6B8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B9CD945" w14:textId="6918820A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B47D6EE" w14:textId="31F8400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0.837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E0D180B" w14:textId="461D3383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C534CC" w:rsidRPr="002210DF" w14:paraId="55736817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D8229FF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591FCBF" w14:textId="77777777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C99EE73" w14:textId="7C204468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85D7B0E" w14:textId="41C9D708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0.885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546BAA7" w14:textId="694DF7A3" w:rsidR="00C534CC" w:rsidRPr="002210DF" w:rsidRDefault="00C534CC" w:rsidP="00C534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282B3A7C" w14:textId="77777777" w:rsidR="00F5534E" w:rsidRPr="002210DF" w:rsidRDefault="00F5534E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6E9125A" w14:textId="2886C84D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Table1</w:t>
      </w:r>
      <w:r w:rsidR="00363943" w:rsidRPr="002210DF">
        <w:rPr>
          <w:rFonts w:ascii="Times New Roman" w:eastAsiaTheme="minorEastAsia" w:hAnsi="Times New Roman" w:cs="Times New Roman"/>
          <w:color w:val="000000"/>
        </w:rPr>
        <w:t>0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671C1F6" w14:textId="4332B414" w:rsidR="006B6858" w:rsidRPr="002210DF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HbA1c (N = </w:t>
      </w:r>
      <w:r w:rsidR="008A4A15">
        <w:rPr>
          <w:rFonts w:ascii="Times New Roman" w:eastAsiaTheme="minorEastAsia" w:hAnsi="Times New Roman" w:cs="Times New Roman"/>
          <w:color w:val="000000"/>
        </w:rPr>
        <w:t>971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2813F6" w:rsidRPr="002210DF" w14:paraId="1C52A13D" w14:textId="77777777" w:rsidTr="00BD563A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DE7B7C5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D81C607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696BCA1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FCF4E46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EFA887A" w14:textId="77777777" w:rsidR="002813F6" w:rsidRPr="002210DF" w:rsidRDefault="002813F6" w:rsidP="00BD5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8A4A15" w:rsidRPr="002210DF" w14:paraId="50CE48BA" w14:textId="77777777" w:rsidTr="00BD563A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070D0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10F49243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BDEBF" w14:textId="1E631C91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D0707" w14:textId="1BBEBF5A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0.797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4F84" w14:textId="11DAE1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0C91B10B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4C8F63E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C9B66DC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0C60AEB" w14:textId="630E5399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89DC317" w14:textId="744CC758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5254F2" w14:textId="1508481B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2346C3C1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41A067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CB36C1C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A4715BC" w14:textId="69FB3E0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419A389" w14:textId="4AA5C9E0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0.37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6A3C199" w14:textId="79C2FE49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576823A7" w14:textId="77777777" w:rsidTr="00BD563A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D08D4A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7C94958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00F7961" w14:textId="54DFD38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CB051DD" w14:textId="5755604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0.812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34133AB" w14:textId="48A2257D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581887DB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2C9329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6166F66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5BC7E4A" w14:textId="23212D11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459560" w14:textId="48E7D3A9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780826E" w14:textId="0F8506B4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8A4A15" w:rsidRPr="002210DF" w14:paraId="55F912E4" w14:textId="77777777" w:rsidTr="00BD563A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020CADA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512F56C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35DFD1D" w14:textId="7D80D28C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7C402F3" w14:textId="74F4F8DA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0.569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5B1EDB5" w14:textId="3A4A3078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8A4A15" w:rsidRPr="002210DF" w14:paraId="258C59B6" w14:textId="77777777" w:rsidTr="00BD563A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F56A25F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9A005C8" w14:textId="777777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B0A9962" w14:textId="1D378877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0AB0246" w14:textId="77F74F2F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1.104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B82D75A" w14:textId="613A1508" w:rsidR="008A4A15" w:rsidRPr="002210DF" w:rsidRDefault="008A4A15" w:rsidP="008A4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</w:tbl>
    <w:p w14:paraId="0E078F42" w14:textId="526B5A44" w:rsidR="000D56B3" w:rsidRPr="002210DF" w:rsidRDefault="000D56B3" w:rsidP="006B685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B72D6EA" w14:textId="5F344EE6" w:rsidR="00387877" w:rsidRPr="002210DF" w:rsidRDefault="00387877" w:rsidP="006B685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DCB273F" w14:textId="7CA0924D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>Table</w:t>
      </w:r>
      <w:r w:rsidR="0096113E" w:rsidRPr="002210DF">
        <w:rPr>
          <w:rFonts w:ascii="Times New Roman" w:eastAsiaTheme="minorEastAsia" w:hAnsi="Times New Roman" w:cs="Times New Roman"/>
          <w:color w:val="000000"/>
        </w:rPr>
        <w:t>11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="00AD46BD">
        <w:rPr>
          <w:rFonts w:ascii="Times New Roman" w:eastAsiaTheme="minorEastAsia" w:hAnsi="Times New Roman" w:cs="Times New Roman"/>
          <w:color w:val="000000"/>
        </w:rPr>
        <w:t>(</w:t>
      </w:r>
      <w:r w:rsidR="00AD46BD">
        <w:rPr>
          <w:rFonts w:ascii="Times New Roman" w:eastAsiaTheme="minorEastAsia" w:hAnsi="Times New Roman" w:cs="Times New Roman" w:hint="eastAsia"/>
          <w:color w:val="000000"/>
        </w:rPr>
        <w:t>分三類</w:t>
      </w:r>
      <w:r w:rsidR="00AD46BD">
        <w:rPr>
          <w:rFonts w:ascii="Times New Roman" w:eastAsiaTheme="minorEastAsia" w:hAnsi="Times New Roman" w:cs="Times New Roman"/>
          <w:color w:val="000000"/>
        </w:rPr>
        <w:t>)</w:t>
      </w:r>
    </w:p>
    <w:p w14:paraId="15AD6EFC" w14:textId="29BFF5BF" w:rsidR="00801996" w:rsidRPr="00C948AC" w:rsidRDefault="00801996" w:rsidP="00C948AC">
      <w:pPr>
        <w:jc w:val="center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C948AC">
        <w:rPr>
          <w:rFonts w:ascii="Times New Roman" w:hAnsi="Times New Roman" w:cs="Times New Roman"/>
          <w:color w:val="000000"/>
          <w:lang w:val="en-US"/>
        </w:rPr>
        <w:t>Outcome: Eye complications</w:t>
      </w:r>
      <w:r w:rsidRPr="00C948AC">
        <w:rPr>
          <w:rFonts w:ascii="Times New Roman" w:hAnsi="Times New Roman" w:cs="Times New Roman"/>
          <w:color w:val="000000"/>
          <w:lang w:val="en-US"/>
        </w:rPr>
        <w:t>、</w:t>
      </w:r>
      <w:r w:rsidRPr="00C948AC">
        <w:rPr>
          <w:rFonts w:ascii="Times New Roman" w:hAnsi="Times New Roman" w:cs="Times New Roman"/>
          <w:color w:val="000000"/>
          <w:lang w:val="en-US"/>
        </w:rPr>
        <w:t xml:space="preserve">Test item: </w:t>
      </w:r>
      <w:r w:rsidR="00C948AC" w:rsidRPr="00C948AC">
        <w:rPr>
          <w:rFonts w:ascii="Times New Roman" w:hAnsi="Times New Roman" w:cs="Times New Roman" w:hint="eastAsia"/>
          <w:color w:val="000000"/>
          <w:lang w:val="en-US"/>
        </w:rPr>
        <w:t>Creatinine</w:t>
      </w:r>
      <w:r w:rsidR="006375DF" w:rsidRPr="00C948A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948AC">
        <w:rPr>
          <w:rFonts w:ascii="Times New Roman" w:hAnsi="Times New Roman" w:cs="Times New Roman"/>
          <w:color w:val="000000"/>
          <w:lang w:val="en-US"/>
        </w:rPr>
        <w:t>(N =)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375DF" w:rsidRPr="002210DF" w14:paraId="55C11982" w14:textId="77777777" w:rsidTr="00B0031D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39877DE2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DF513C1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5E03A5FC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4D038A5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BDF049F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252FC" w:rsidRPr="002210DF" w14:paraId="3A89AFE2" w14:textId="77777777" w:rsidTr="00B0031D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C709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E77F49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F5DC8" w14:textId="0E32399D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DB771" w14:textId="22537D9C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35891" w14:textId="404832B6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2252FC" w:rsidRPr="002210DF" w14:paraId="44434A0A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F2D389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4E090E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623F9E3" w14:textId="19777A1C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1.007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2D3638A2" w14:textId="3117D1A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427570D" w14:textId="76C85D46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3A6D6874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647C43F0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47340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CA35185" w14:textId="2B86B438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1.015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007B53E1" w14:textId="0B0AC97A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64D9C2F" w14:textId="6A4F0DEE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6E11AE38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24D040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F9FF5C1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26A3C0F6" w14:textId="04AC767E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732E5AA8" w14:textId="2626F3D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458CF33" w14:textId="0BD41CAF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281833F1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7557A41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53FD645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D0BF9EB" w14:textId="2CE6BEED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1.194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F7F98F2" w14:textId="0D59C67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0.784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1.819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4D1B36F5" w14:textId="49DA0A12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63FA25D7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38D5D5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142ED09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1F8C339C" w14:textId="03D72455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1.006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0A4AA22" w14:textId="5D7219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81FB89D" w14:textId="3450CBE8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252FC" w:rsidRPr="002210DF" w14:paraId="07CEC2AC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0E8A9BE6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68B8484" w14:textId="77777777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6167C479" w14:textId="7115561B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4E92DFF" w14:textId="45F76FAD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1.037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609679E2" w14:textId="146E4F8B" w:rsidR="002252FC" w:rsidRPr="002210DF" w:rsidRDefault="002252FC" w:rsidP="002252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0768BF1D" w14:textId="761B5656" w:rsidR="00801996" w:rsidRDefault="00801996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11CC1BE7" w14:textId="77777777" w:rsidR="00C46192" w:rsidRPr="002210DF" w:rsidRDefault="00C46192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58786F76" w14:textId="14E7BEA7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056126" w:rsidRPr="002210DF">
        <w:rPr>
          <w:rFonts w:ascii="Times New Roman" w:eastAsiaTheme="minorEastAsia" w:hAnsi="Times New Roman" w:cs="Times New Roman"/>
          <w:color w:val="000000"/>
        </w:rPr>
        <w:t>12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1F58D6FD" w14:textId="24EB47D3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26112B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="006375DF" w:rsidRPr="002210DF">
        <w:rPr>
          <w:rFonts w:ascii="Times New Roman" w:eastAsiaTheme="minorEastAsia" w:hAnsi="Times New Roman" w:cs="Times New Roman"/>
          <w:color w:val="000000"/>
        </w:rPr>
        <w:t xml:space="preserve"> (N =)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375DF" w:rsidRPr="002210DF" w14:paraId="7B22F9D7" w14:textId="77777777" w:rsidTr="00B0031D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09A6681E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FF4FECB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04DF9EEC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11E069CD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69479B70" w14:textId="77777777" w:rsidR="006375DF" w:rsidRPr="002210DF" w:rsidRDefault="006375DF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6112B" w:rsidRPr="002210DF" w14:paraId="0A3D76F2" w14:textId="77777777" w:rsidTr="00B0031D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7AB5D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77D5C4CE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C119D" w14:textId="2B63FBFA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C9AC4" w14:textId="2644CD5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1.017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A05CD" w14:textId="19A10B3F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26112B" w:rsidRPr="002210DF" w14:paraId="5FA17378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7308E3D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3719F60A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7A00C15C" w14:textId="74ECA7F2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0A06DD90" w14:textId="0D62F17F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1.021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446E8998" w14:textId="52391D84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26112B" w:rsidRPr="002210DF" w14:paraId="2ED54B2D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4FD7A7F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F53CC15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6CC90630" w14:textId="508DC100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0.992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76FF40FE" w14:textId="0B5F65D0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1.007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396D3D4B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7E254140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7B1CA8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0AB353F8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1CA90A0B" w14:textId="3E785952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1.008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1BF2FD46" w14:textId="318478D8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1.018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3EB1F86" w14:textId="742E428B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26112B" w:rsidRPr="002210DF" w14:paraId="661BDEF2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764531D4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57957C5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1CCFE5DB" w14:textId="6419B595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EB1CAA3" w14:textId="63C9D6E4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0.806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1.21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35B7C561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046672A5" w14:textId="77777777" w:rsidTr="00B0031D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644D968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A554F6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25D446D0" w14:textId="6E8DBAD0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1.013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BAD60F8" w14:textId="7E3E1549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56DE7E8" w14:textId="2DBBB66C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</w:t>
            </w:r>
          </w:p>
        </w:tc>
      </w:tr>
      <w:tr w:rsidR="0026112B" w:rsidRPr="002210DF" w14:paraId="1E096DF0" w14:textId="77777777" w:rsidTr="00B0031D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6948E2BB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C2F0204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226D2461" w14:textId="34C18078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0.993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019574F" w14:textId="216F244C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1.006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73742C5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09199E30" w14:textId="1519B474" w:rsidR="00801996" w:rsidRPr="002210DF" w:rsidRDefault="00801996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162C836F" w14:textId="77777777" w:rsidR="00B94F9D" w:rsidRPr="002210DF" w:rsidRDefault="00B94F9D" w:rsidP="00801996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36D656D4" w14:textId="6190D105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B94F9D" w:rsidRPr="002210DF">
        <w:rPr>
          <w:rFonts w:ascii="Times New Roman" w:eastAsiaTheme="minorEastAsia" w:hAnsi="Times New Roman" w:cs="Times New Roman"/>
          <w:color w:val="000000"/>
        </w:rPr>
        <w:t>13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</w:p>
    <w:p w14:paraId="57CDD01E" w14:textId="6A1C8C72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26112B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="0026112B"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2210DF">
        <w:rPr>
          <w:rFonts w:ascii="Times New Roman" w:eastAsiaTheme="minorEastAsia" w:hAnsi="Times New Roman" w:cs="Times New Roman"/>
          <w:color w:val="000000"/>
        </w:rPr>
        <w:t>(N =</w:t>
      </w:r>
      <w:r w:rsidR="00322D51">
        <w:rPr>
          <w:rFonts w:ascii="Times New Roman" w:eastAsiaTheme="minorEastAsia" w:hAnsi="Times New Roman" w:cs="Times New Roman"/>
          <w:color w:val="000000"/>
        </w:rPr>
        <w:t xml:space="preserve"> 887</w:t>
      </w:r>
      <w:r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0861CF40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DB5E538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27526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7D91616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52B5C3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913D1B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6112B" w:rsidRPr="002210DF" w14:paraId="6A921691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8755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B9A28B9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94228" w14:textId="16B0410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BE999" w14:textId="34E8A4ED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D7018" w14:textId="796E5B44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6AB96DA6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178AE51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DC413A6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6327FF4" w14:textId="10C98AD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A637EE8" w14:textId="4F844A6C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608628B" w14:textId="334AEFE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2DBCC591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6B05C82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D9D3F3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DA4DA42" w14:textId="043C760A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855ECAA" w14:textId="13D6A50D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3653C08" w14:textId="3FA4E221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4DDA3B5B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DF40A2B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636D9D4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14F7B6D" w14:textId="23117465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13EBD2B" w14:textId="43B3A211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EEBF9C8" w14:textId="38137C22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16149AA1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823F9C2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31704E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EAE183C" w14:textId="6276C73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0.908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7E47C9A" w14:textId="5FD7AF51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0.693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38D12BC" w14:textId="5E6E784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1E79A171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F7CCE48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02780C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C440AD" w14:textId="709B524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AF1D7EE" w14:textId="3B65F746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AF5B04F" w14:textId="024767B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6112B" w:rsidRPr="002210DF" w14:paraId="1CCED794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331E41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1C71EA" w14:textId="777777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54AF0BA" w14:textId="00521865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0701FDCB" w14:textId="1C503977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720FA3" w14:textId="6656D963" w:rsidR="0026112B" w:rsidRPr="002210DF" w:rsidRDefault="0026112B" w:rsidP="002611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463109E1" w14:textId="5E0753D9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lastRenderedPageBreak/>
        <w:t>Table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14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254D0A8" w14:textId="2CA359E1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>Test item:</w:t>
      </w:r>
      <w:r w:rsidR="002A4525" w:rsidRPr="002A4525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 xml:space="preserve"> </w:t>
      </w:r>
      <w:r w:rsidR="002A4525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="00B94F9D" w:rsidRPr="002210DF">
        <w:rPr>
          <w:rFonts w:ascii="Times New Roman" w:eastAsiaTheme="minorEastAsia" w:hAnsi="Times New Roman" w:cs="Times New Roman"/>
          <w:color w:val="000000"/>
        </w:rPr>
        <w:t>(N =</w:t>
      </w:r>
      <w:r w:rsidR="002A4525">
        <w:rPr>
          <w:rFonts w:ascii="Times New Roman" w:eastAsiaTheme="minorEastAsia" w:hAnsi="Times New Roman" w:cs="Times New Roman"/>
          <w:color w:val="000000"/>
        </w:rPr>
        <w:t>1059</w:t>
      </w:r>
      <w:r w:rsidR="00B94F9D"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2A8990FB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AD5A7A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18D9DB7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0E84C9F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7AD0531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25117A32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2A4525" w:rsidRPr="002210DF" w14:paraId="3A240F08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BA53A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5A4E9D2D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0B1F9" w14:textId="0E8DE4B4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86323" w14:textId="7CCE346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1.056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03313" w14:textId="14DC47EB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0058E76A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461896A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CE1635F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DAE38BB" w14:textId="254C084C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FC35CA3" w14:textId="2FD3F3D3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1.079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4C5B90D" w14:textId="21B89283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31D4AA19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B2901E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64FBB18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C97B08" w14:textId="6E21839F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0.959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81D0BA" w14:textId="67E841F4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0.875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1.051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E313BEC" w14:textId="2AF70771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181D03F0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68E40FF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A604E27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BA30E00" w14:textId="5DD5068D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95CFC0D" w14:textId="615166E2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F3E67B2" w14:textId="5083C3A0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5D3B56BF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C2CD3CC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EC60922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E5936E5" w14:textId="6EE8AA81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F9BA4FD" w14:textId="0989D230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0.247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2.218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1567C8" w14:textId="4B063E85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15DF2DB4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487BB73A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D30FDBE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B833B69" w14:textId="72EF1518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8B1FBC" w14:textId="4F0BE97E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1.082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4D3B0E" w14:textId="26F01E8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2A4525" w:rsidRPr="002210DF" w14:paraId="6ED5FCBB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DE90CE9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0A11B29" w14:textId="77777777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F9BEFE7" w14:textId="5147ECC2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C4F3BFF" w14:textId="5D873BCF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0.928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6BD7FA0" w14:textId="30216A84" w:rsidR="002A4525" w:rsidRPr="002210DF" w:rsidRDefault="002A4525" w:rsidP="002A4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224D8972" w14:textId="0B76FD90" w:rsidR="00801996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EEA3CB3" w14:textId="77777777" w:rsidR="0038218B" w:rsidRPr="002210DF" w:rsidRDefault="0038218B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48D805E8" w14:textId="3D04A475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15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226780A8" w14:textId="6146AB4D" w:rsidR="00801996" w:rsidRPr="002210DF" w:rsidRDefault="00801996" w:rsidP="00801996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2210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="004F1A9F" w:rsidRPr="00C948AC">
        <w:rPr>
          <w:rFonts w:ascii="Times New Roman" w:hAnsi="Times New Roman" w:cs="Times New Roman" w:hint="eastAsia"/>
          <w:color w:val="000000"/>
          <w:lang w:val="en-US"/>
        </w:rPr>
        <w:t>Creatinine</w:t>
      </w:r>
      <w:r w:rsidR="004F1A9F" w:rsidRPr="004F1A9F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761CE" w:rsidRPr="00B82D14">
        <w:rPr>
          <w:rFonts w:ascii="Times New Roman" w:hAnsi="Times New Roman" w:cs="Times New Roman"/>
          <w:color w:val="000000"/>
          <w:lang w:val="en-US"/>
        </w:rPr>
        <w:t>(N =</w:t>
      </w:r>
      <w:r w:rsidR="004F1A9F">
        <w:rPr>
          <w:rFonts w:ascii="Times New Roman" w:hAnsi="Times New Roman" w:cs="Times New Roman"/>
          <w:color w:val="000000"/>
          <w:lang w:val="en-US"/>
        </w:rPr>
        <w:t xml:space="preserve"> 794</w:t>
      </w:r>
      <w:r w:rsidR="001761CE" w:rsidRPr="00B82D14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0595069F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BF6BAB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59279A2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F50EEB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E33C39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2E8A2AB4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4F1A9F" w:rsidRPr="002210DF" w14:paraId="237AACF7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C353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46F11E85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CA637" w14:textId="688F8A39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153E9" w14:textId="4B1641CD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1.029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CF9DF" w14:textId="3D7861B1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4F1A9F" w:rsidRPr="002210DF" w14:paraId="6E2133F7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4A481D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0BD45D9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82D49FC" w14:textId="65008BC8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C7C0C36" w14:textId="521D6C99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1.005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ED27EA" w14:textId="53623882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</w:t>
            </w:r>
          </w:p>
        </w:tc>
      </w:tr>
      <w:tr w:rsidR="004F1A9F" w:rsidRPr="002210DF" w14:paraId="37AE0C50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D38385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F69314C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95225A" w14:textId="53C27AE5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153A658" w14:textId="0C8D5722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1215B08" w14:textId="05B9F8A9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.</w:t>
            </w:r>
          </w:p>
        </w:tc>
      </w:tr>
      <w:tr w:rsidR="004F1A9F" w:rsidRPr="002210DF" w14:paraId="25E74E15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B1B1AB4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9DC235D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457490" w14:textId="0E4EBDD4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C95809F" w14:textId="33F38DED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E74121A" w14:textId="72D2821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  <w:tr w:rsidR="004F1A9F" w:rsidRPr="002210DF" w14:paraId="4F146A34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5AB3EEA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5997532" w14:textId="7777777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31BF00" w14:textId="12265E88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E7959E9" w14:textId="765C016D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0.813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1.313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07B23AD" w14:textId="10D5A96A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4F1A9F" w:rsidRPr="002210DF" w14:paraId="164F2647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D3B3C3C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D72BF4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482A07D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72BF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53BB51" w14:textId="247D33A8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145FF72" w14:textId="6668D6E0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0.991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659D45" w14:textId="6FD10120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</w:p>
        </w:tc>
      </w:tr>
      <w:tr w:rsidR="004F1A9F" w:rsidRPr="002210DF" w14:paraId="3A33D7A3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757C2CD5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D0ECAD" w14:textId="77777777" w:rsidR="004F1A9F" w:rsidRPr="00D72BF4" w:rsidRDefault="004F1A9F" w:rsidP="004F1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D72BF4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5148814" w14:textId="65E06420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1.028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FB5624C" w14:textId="5CA55527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1.016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C88E130" w14:textId="6AC793C4" w:rsidR="004F1A9F" w:rsidRPr="002210DF" w:rsidRDefault="004F1A9F" w:rsidP="004F1A9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***</w:t>
            </w:r>
          </w:p>
        </w:tc>
      </w:tr>
    </w:tbl>
    <w:p w14:paraId="71E462F3" w14:textId="7E8A19BC" w:rsidR="00801996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30A4147" w14:textId="77777777" w:rsidR="0038218B" w:rsidRPr="002210DF" w:rsidRDefault="0038218B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1B50334" w14:textId="38004786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Table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16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2210DF">
        <w:rPr>
          <w:rFonts w:ascii="Times New Roman" w:eastAsiaTheme="minorEastAsia" w:hAnsi="Times New Roman" w:cs="Times New Roman"/>
          <w:color w:val="000000"/>
        </w:rPr>
        <w:t>分析結果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848D6B3" w14:textId="1989C92E" w:rsidR="00801996" w:rsidRPr="002210DF" w:rsidRDefault="00801996" w:rsidP="00801996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2210DF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2210DF">
        <w:rPr>
          <w:rFonts w:ascii="Times New Roman" w:eastAsiaTheme="minorEastAsia" w:hAnsi="Times New Roman" w:cs="Times New Roman"/>
          <w:color w:val="000000"/>
        </w:rPr>
        <w:t>、</w:t>
      </w:r>
      <w:r w:rsidRPr="002210DF">
        <w:rPr>
          <w:rFonts w:ascii="Times New Roman" w:eastAsiaTheme="minorEastAsia" w:hAnsi="Times New Roman" w:cs="Times New Roman"/>
          <w:color w:val="000000"/>
        </w:rPr>
        <w:t xml:space="preserve">Test item: </w:t>
      </w:r>
      <w:r w:rsidR="003645D5" w:rsidRPr="00C948AC">
        <w:rPr>
          <w:rFonts w:ascii="Times New Roman" w:eastAsiaTheme="minorEastAsia" w:hAnsi="Times New Roman" w:cs="Times New Roman" w:hint="eastAsia"/>
          <w:color w:val="000000"/>
          <w:sz w:val="22"/>
          <w:szCs w:val="22"/>
        </w:rPr>
        <w:t>Creatinine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 xml:space="preserve"> (N =</w:t>
      </w:r>
      <w:r w:rsidR="00A765DF" w:rsidRPr="002210DF">
        <w:rPr>
          <w:rFonts w:ascii="Times New Roman" w:eastAsiaTheme="minorEastAsia" w:hAnsi="Times New Roman" w:cs="Times New Roman"/>
          <w:color w:val="000000"/>
        </w:rPr>
        <w:t xml:space="preserve"> </w:t>
      </w:r>
      <w:r w:rsidR="003645D5">
        <w:rPr>
          <w:rFonts w:ascii="Times New Roman" w:eastAsiaTheme="minorEastAsia" w:hAnsi="Times New Roman" w:cs="Times New Roman"/>
          <w:color w:val="000000"/>
        </w:rPr>
        <w:t>967</w:t>
      </w:r>
      <w:r w:rsidR="001761CE" w:rsidRPr="002210DF">
        <w:rPr>
          <w:rFonts w:ascii="Times New Roman" w:eastAsiaTheme="minorEastAsia" w:hAnsi="Times New Roman" w:cs="Times New Roman"/>
          <w:color w:val="000000"/>
        </w:rPr>
        <w:t>)</w:t>
      </w:r>
    </w:p>
    <w:tbl>
      <w:tblPr>
        <w:tblStyle w:val="aa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801996" w:rsidRPr="002210DF" w14:paraId="320C33DA" w14:textId="77777777" w:rsidTr="00B0031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1D61980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412EA7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4BA86FE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22D97FFD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D0FCBDA" w14:textId="77777777" w:rsidR="00801996" w:rsidRPr="002210DF" w:rsidRDefault="00801996" w:rsidP="00B00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P-value</w:t>
            </w:r>
          </w:p>
        </w:tc>
      </w:tr>
      <w:tr w:rsidR="001434EF" w:rsidRPr="002210DF" w14:paraId="3177DBC3" w14:textId="77777777" w:rsidTr="00B0031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DFAE1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13FE448F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8EBFB" w14:textId="2A4CE766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0.996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1C158" w14:textId="713BD53B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0.979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3198C" w14:textId="0A977EAE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6BE281C7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36A1C1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E841C0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92F5E62" w14:textId="12B16019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944A45A" w14:textId="2CB2D423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1.02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961E6DC" w14:textId="3B961E3D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7F6B5280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B9992CC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DA17E56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78AE8A" w14:textId="49942CCC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CCC35E" w14:textId="687104F1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0.96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96FC1D1" w14:textId="392A5334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46CCD756" w14:textId="77777777" w:rsidTr="00B0031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490810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3C7288D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A6B81C9" w14:textId="551A024C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95EF0B0" w14:textId="2F02F8B2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A443C5F" w14:textId="42164049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334F2897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6DDB61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085E99D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5FE98E" w14:textId="6C37BF80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0.676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8FA4EE" w14:textId="7981A462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0.423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1.082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B73A93" w14:textId="0E357709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3C167A96" w14:textId="77777777" w:rsidTr="00B0031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D50730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D81B093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35FE63A" w14:textId="11545B3C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0.992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10FE4FD" w14:textId="0A56D8E6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0.97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9D06DF1" w14:textId="79491365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1434EF" w:rsidRPr="002210DF" w14:paraId="2C6F3140" w14:textId="77777777" w:rsidTr="00B0031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569A3A2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0B76136" w14:textId="7777777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2210DF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619028D" w14:textId="29AECBE7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1.007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8839BF6" w14:textId="5E5FC568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/>
              </w:rPr>
              <w:t>0.984</w:t>
            </w:r>
            <w:r w:rsidR="00850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1.03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C030F4F" w14:textId="00C64035" w:rsidR="001434EF" w:rsidRPr="002210DF" w:rsidRDefault="001434EF" w:rsidP="00143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40C13F23" w14:textId="77777777" w:rsidR="00801996" w:rsidRPr="002210DF" w:rsidRDefault="00801996" w:rsidP="0080199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A422C99" w14:textId="68B54AE8" w:rsidR="00735D83" w:rsidRPr="002210DF" w:rsidRDefault="006B6858" w:rsidP="006B685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210DF">
        <w:rPr>
          <w:rFonts w:ascii="Times New Roman" w:hAnsi="Times New Roman" w:cs="Times New Roman"/>
          <w:color w:val="000000"/>
          <w:sz w:val="26"/>
          <w:szCs w:val="26"/>
        </w:rPr>
        <w:lastRenderedPageBreak/>
        <w:t>結論</w:t>
      </w:r>
      <w:r w:rsidRPr="002210DF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17BB72B0" w14:textId="731D9D10" w:rsidR="000F4312" w:rsidRPr="002210DF" w:rsidRDefault="00EE2300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預期結果</w:t>
      </w:r>
      <w:r w:rsidRPr="002210DF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變異程度大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EF46C7" w:rsidRPr="002210DF">
        <w:rPr>
          <w:rFonts w:ascii="Times New Roman" w:hAnsi="Times New Roman" w:cs="Times New Roman"/>
          <w:color w:val="000000"/>
          <w:lang w:eastAsia="zh-TW"/>
        </w:rPr>
        <w:t>理論上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風險上升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HR</w:t>
      </w:r>
      <w:r w:rsidR="00505440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&gt;</w:t>
      </w:r>
      <w:r w:rsidR="00505440" w:rsidRPr="002210D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1</w:t>
      </w:r>
      <w:r w:rsidR="00505440" w:rsidRPr="002210DF">
        <w:rPr>
          <w:rFonts w:ascii="Times New Roman" w:hAnsi="Times New Roman" w:cs="Times New Roman"/>
          <w:color w:val="000000"/>
          <w:lang w:eastAsia="zh-TW"/>
        </w:rPr>
        <w:t>且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顯著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6B6858" w:rsidRPr="002210DF">
        <w:rPr>
          <w:rFonts w:ascii="Times New Roman" w:hAnsi="Times New Roman" w:cs="Times New Roman"/>
          <w:color w:val="000000"/>
          <w:lang w:eastAsia="zh-TW"/>
        </w:rPr>
        <w:t>才可以說考慮這個</w:t>
      </w:r>
      <w:r w:rsidR="00F22187" w:rsidRPr="002210DF">
        <w:rPr>
          <w:rFonts w:ascii="Times New Roman" w:hAnsi="Times New Roman" w:cs="Times New Roman"/>
          <w:color w:val="000000"/>
          <w:lang w:eastAsia="zh-TW"/>
        </w:rPr>
        <w:t>生理數值是有意義的</w:t>
      </w:r>
      <w:r w:rsidR="00C7313C" w:rsidRPr="002210DF">
        <w:rPr>
          <w:rFonts w:ascii="Times New Roman" w:hAnsi="Times New Roman" w:cs="Times New Roman"/>
          <w:color w:val="000000"/>
          <w:lang w:eastAsia="zh-TW"/>
        </w:rPr>
        <w:t>。</w:t>
      </w:r>
    </w:p>
    <w:p w14:paraId="587EB54C" w14:textId="62DE0E5F" w:rsidR="00537B35" w:rsidRDefault="006B6858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</w:rPr>
        <w:t>模型</w:t>
      </w:r>
      <w:r w:rsidR="007072F4" w:rsidRPr="002210DF">
        <w:rPr>
          <w:rFonts w:ascii="Times New Roman" w:hAnsi="Times New Roman" w:cs="Times New Roman"/>
          <w:color w:val="000000"/>
        </w:rPr>
        <w:t>結</w:t>
      </w:r>
      <w:r w:rsidRPr="002210DF">
        <w:rPr>
          <w:rFonts w:ascii="Times New Roman" w:hAnsi="Times New Roman" w:cs="Times New Roman"/>
          <w:color w:val="000000"/>
        </w:rPr>
        <w:t>果顯示</w:t>
      </w:r>
      <w:r w:rsidRPr="002210DF">
        <w:rPr>
          <w:rFonts w:ascii="Times New Roman" w:hAnsi="Times New Roman" w:cs="Times New Roman"/>
          <w:color w:val="000000"/>
        </w:rPr>
        <w:t>HbA1c</w:t>
      </w:r>
      <w:r w:rsidR="00F80663" w:rsidRPr="002210DF">
        <w:rPr>
          <w:rFonts w:ascii="Times New Roman" w:hAnsi="Times New Roman" w:cs="Times New Roman"/>
          <w:color w:val="000000"/>
        </w:rPr>
        <w:t>的</w:t>
      </w:r>
      <w:proofErr w:type="gramStart"/>
      <w:r w:rsidR="00F5534E" w:rsidRPr="002210DF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="00F5534E" w:rsidRPr="002210DF">
        <w:rPr>
          <w:rFonts w:ascii="Times New Roman" w:hAnsi="Times New Roman" w:cs="Times New Roman"/>
          <w:color w:val="000000"/>
          <w:lang w:eastAsia="zh-TW"/>
        </w:rPr>
        <w:t>變異程度</w:t>
      </w:r>
      <w:r w:rsidRPr="002210DF">
        <w:rPr>
          <w:rFonts w:ascii="Times New Roman" w:hAnsi="Times New Roman" w:cs="Times New Roman"/>
          <w:color w:val="000000"/>
        </w:rPr>
        <w:t>對</w:t>
      </w:r>
      <w:r w:rsidR="001477F6" w:rsidRPr="002210DF">
        <w:rPr>
          <w:rFonts w:ascii="Times New Roman" w:hAnsi="Times New Roman" w:cs="Times New Roman"/>
          <w:color w:val="000000"/>
          <w:lang w:eastAsia="zh-TW"/>
        </w:rPr>
        <w:t>於</w:t>
      </w:r>
      <w:r w:rsidRPr="002210DF">
        <w:rPr>
          <w:rFonts w:ascii="Times New Roman" w:hAnsi="Times New Roman" w:cs="Times New Roman"/>
          <w:color w:val="000000"/>
        </w:rPr>
        <w:t>Eye complications</w:t>
      </w:r>
      <w:r w:rsidRPr="002210DF">
        <w:rPr>
          <w:rFonts w:ascii="Times New Roman" w:hAnsi="Times New Roman" w:cs="Times New Roman"/>
        </w:rPr>
        <w:t>、</w:t>
      </w:r>
      <w:r w:rsidR="0088476F"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  <w:color w:val="000000"/>
          <w:sz w:val="24"/>
          <w:szCs w:val="24"/>
        </w:rPr>
        <w:t>Nephropathy</w:t>
      </w:r>
      <w:r w:rsidRPr="002210DF">
        <w:rPr>
          <w:rFonts w:ascii="Times New Roman" w:hAnsi="Times New Roman" w:cs="Times New Roman"/>
        </w:rPr>
        <w:t>、</w:t>
      </w:r>
      <w:r w:rsidR="0088476F" w:rsidRPr="002210DF">
        <w:rPr>
          <w:rFonts w:ascii="Times New Roman" w:hAnsi="Times New Roman" w:cs="Times New Roman"/>
          <w:lang w:eastAsia="zh-TW"/>
        </w:rPr>
        <w:t xml:space="preserve"> </w:t>
      </w:r>
      <w:r w:rsidRPr="002210DF">
        <w:rPr>
          <w:rFonts w:ascii="Times New Roman" w:hAnsi="Times New Roman" w:cs="Times New Roman"/>
          <w:color w:val="000000"/>
        </w:rPr>
        <w:t xml:space="preserve">Diabetic </w:t>
      </w:r>
      <w:proofErr w:type="spellStart"/>
      <w:r w:rsidRPr="002210DF">
        <w:rPr>
          <w:rFonts w:ascii="Times New Roman" w:hAnsi="Times New Roman" w:cs="Times New Roman"/>
          <w:color w:val="000000"/>
        </w:rPr>
        <w:t>neuropathy</w:t>
      </w:r>
      <w:r w:rsidRPr="002210DF">
        <w:rPr>
          <w:rFonts w:ascii="Times New Roman" w:hAnsi="Times New Roman" w:cs="Times New Roman"/>
          <w:color w:val="000000"/>
        </w:rPr>
        <w:t>等併發症為重要因子</w:t>
      </w:r>
      <w:proofErr w:type="spellEnd"/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931661" w:rsidRPr="002210DF">
        <w:rPr>
          <w:rFonts w:ascii="Times New Roman" w:hAnsi="Times New Roman" w:cs="Times New Roman"/>
          <w:color w:val="000000"/>
          <w:lang w:eastAsia="zh-TW"/>
        </w:rPr>
        <w:t>符合</w:t>
      </w:r>
      <w:r w:rsidR="00426C13" w:rsidRPr="002210DF">
        <w:rPr>
          <w:rFonts w:ascii="Times New Roman" w:hAnsi="Times New Roman" w:cs="Times New Roman"/>
          <w:color w:val="000000"/>
          <w:lang w:eastAsia="zh-TW"/>
        </w:rPr>
        <w:t>其他文獻</w:t>
      </w:r>
      <w:r w:rsidR="00931661" w:rsidRPr="002210DF">
        <w:rPr>
          <w:rFonts w:ascii="Times New Roman" w:hAnsi="Times New Roman" w:cs="Times New Roman"/>
          <w:color w:val="000000"/>
          <w:lang w:eastAsia="zh-TW"/>
        </w:rPr>
        <w:t>結果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963926" w:rsidRPr="002210DF">
        <w:rPr>
          <w:rFonts w:ascii="Times New Roman" w:hAnsi="Times New Roman" w:cs="Times New Roman"/>
          <w:color w:val="000000"/>
          <w:lang w:eastAsia="zh-TW"/>
        </w:rPr>
        <w:t>代表這份資料</w:t>
      </w:r>
      <w:r w:rsidR="007216F3" w:rsidRPr="002210DF">
        <w:rPr>
          <w:rFonts w:ascii="Times New Roman" w:hAnsi="Times New Roman" w:cs="Times New Roman"/>
          <w:color w:val="000000"/>
          <w:lang w:eastAsia="zh-TW"/>
        </w:rPr>
        <w:t>是具準確性</w:t>
      </w:r>
      <w:r w:rsidR="00C7313C" w:rsidRPr="002210DF">
        <w:rPr>
          <w:rFonts w:ascii="Times New Roman" w:hAnsi="Times New Roman" w:cs="Times New Roman"/>
          <w:color w:val="000000"/>
          <w:lang w:eastAsia="zh-TW"/>
        </w:rPr>
        <w:t>。</w:t>
      </w:r>
    </w:p>
    <w:p w14:paraId="7BDA4D9E" w14:textId="534A9B02" w:rsidR="00B40EB2" w:rsidRPr="00143545" w:rsidRDefault="00B40EB2" w:rsidP="00143545">
      <w:pPr>
        <w:pStyle w:val="ab"/>
        <w:numPr>
          <w:ilvl w:val="0"/>
          <w:numId w:val="17"/>
        </w:numPr>
        <w:rPr>
          <w:rFonts w:ascii="Times New Roman" w:hAnsi="Times New Roman" w:cs="Times New Roman" w:hint="eastAsia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模型結果顯示</w:t>
      </w:r>
      <w:r w:rsidRPr="00C948AC">
        <w:rPr>
          <w:rFonts w:ascii="Times New Roman" w:hAnsi="Times New Roman" w:cs="Times New Roman" w:hint="eastAsia"/>
          <w:color w:val="000000"/>
          <w:lang w:eastAsia="zh-TW"/>
        </w:rPr>
        <w:t>Creatinine</w:t>
      </w:r>
      <w:r w:rsidRPr="002210DF">
        <w:rPr>
          <w:rFonts w:ascii="Times New Roman" w:hAnsi="Times New Roman" w:cs="Times New Roman"/>
          <w:color w:val="000000"/>
          <w:lang w:eastAsia="zh-TW"/>
        </w:rPr>
        <w:t>的</w:t>
      </w:r>
      <w:proofErr w:type="gramStart"/>
      <w:r w:rsidRPr="002210DF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Pr="002210DF">
        <w:rPr>
          <w:rFonts w:ascii="Times New Roman" w:hAnsi="Times New Roman" w:cs="Times New Roman"/>
          <w:color w:val="000000"/>
          <w:lang w:eastAsia="zh-TW"/>
        </w:rPr>
        <w:t>變異程度對於</w:t>
      </w:r>
      <w:r w:rsidR="00797CC4" w:rsidRPr="002210DF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Nephropathy</w:t>
      </w:r>
      <w:r w:rsidRPr="002210DF">
        <w:rPr>
          <w:rFonts w:ascii="Times New Roman" w:hAnsi="Times New Roman" w:cs="Times New Roman"/>
          <w:color w:val="000000"/>
          <w:lang w:eastAsia="zh-TW"/>
        </w:rPr>
        <w:t>併發症為重要因子</w:t>
      </w:r>
      <w:r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143545">
        <w:rPr>
          <w:rFonts w:ascii="Times New Roman" w:hAnsi="Times New Roman" w:cs="Times New Roman" w:hint="eastAsia"/>
          <w:color w:val="000000"/>
          <w:lang w:eastAsia="zh-TW"/>
        </w:rPr>
        <w:t>可以做後續延伸</w:t>
      </w:r>
      <w:r w:rsidRPr="002210DF">
        <w:rPr>
          <w:rFonts w:ascii="Times New Roman" w:hAnsi="Times New Roman" w:cs="Times New Roman"/>
          <w:color w:val="000000"/>
          <w:lang w:eastAsia="zh-TW"/>
        </w:rPr>
        <w:t>。</w:t>
      </w:r>
    </w:p>
    <w:p w14:paraId="02388D61" w14:textId="16C183D9" w:rsidR="006441A2" w:rsidRPr="002210DF" w:rsidRDefault="006B6858" w:rsidP="002E4F49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lang w:eastAsia="zh-TW"/>
        </w:rPr>
        <w:t>資料不顯著的原因</w:t>
      </w:r>
      <w:r w:rsidRPr="002210DF">
        <w:rPr>
          <w:rFonts w:ascii="Times New Roman" w:hAnsi="Times New Roman" w:cs="Times New Roman"/>
          <w:lang w:eastAsia="zh-TW"/>
        </w:rPr>
        <w:t xml:space="preserve">:  </w:t>
      </w:r>
      <w:r w:rsidRPr="002210DF">
        <w:rPr>
          <w:rFonts w:ascii="Times New Roman" w:hAnsi="Times New Roman" w:cs="Times New Roman"/>
          <w:lang w:eastAsia="zh-TW"/>
        </w:rPr>
        <w:t>樣本數過小、發病率太低</w:t>
      </w:r>
      <w:r w:rsidR="00C82366" w:rsidRPr="002210DF">
        <w:rPr>
          <w:rFonts w:ascii="Times New Roman" w:hAnsi="Times New Roman" w:cs="Times New Roman"/>
          <w:lang w:eastAsia="zh-TW"/>
        </w:rPr>
        <w:t>、</w:t>
      </w:r>
      <w:r w:rsidR="00C82366" w:rsidRPr="002210DF">
        <w:rPr>
          <w:rFonts w:ascii="Times New Roman" w:hAnsi="Times New Roman" w:cs="Times New Roman"/>
          <w:lang w:eastAsia="zh-TW"/>
        </w:rPr>
        <w:t xml:space="preserve">baseline </w:t>
      </w:r>
      <w:r w:rsidR="00C82366" w:rsidRPr="002210DF">
        <w:rPr>
          <w:rFonts w:ascii="Times New Roman" w:hAnsi="Times New Roman" w:cs="Times New Roman"/>
          <w:lang w:eastAsia="zh-TW"/>
        </w:rPr>
        <w:t>每季只算一個</w:t>
      </w:r>
      <w:r w:rsidR="00C82366" w:rsidRPr="002210DF">
        <w:rPr>
          <w:rFonts w:ascii="Times New Roman" w:hAnsi="Times New Roman" w:cs="Times New Roman"/>
          <w:lang w:eastAsia="zh-TW"/>
        </w:rPr>
        <w:t>mean</w:t>
      </w:r>
      <w:r w:rsidR="00C82366" w:rsidRPr="002210DF">
        <w:rPr>
          <w:rFonts w:ascii="Times New Roman" w:hAnsi="Times New Roman" w:cs="Times New Roman"/>
          <w:lang w:eastAsia="zh-TW"/>
        </w:rPr>
        <w:t>資訊丟失</w:t>
      </w:r>
      <w:r w:rsidR="001477F6" w:rsidRPr="002210DF">
        <w:rPr>
          <w:rFonts w:ascii="Times New Roman" w:hAnsi="Times New Roman" w:cs="Times New Roman"/>
          <w:lang w:eastAsia="zh-TW"/>
        </w:rPr>
        <w:t>部分資訊</w:t>
      </w:r>
    </w:p>
    <w:p w14:paraId="7A7ECD41" w14:textId="2EED7AB4" w:rsidR="00C7313C" w:rsidRPr="002210DF" w:rsidRDefault="00C60F4C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後續可以做的研究方向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:</w:t>
      </w:r>
    </w:p>
    <w:p w14:paraId="74388FD9" w14:textId="68FD1ECF" w:rsidR="00C7313C" w:rsidRPr="002210DF" w:rsidRDefault="00C60F4C" w:rsidP="00552688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探索</w:t>
      </w:r>
      <w:r w:rsidR="00C7313C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加入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其他可能的變異性指標，如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HVS</w:t>
      </w:r>
    </w:p>
    <w:p w14:paraId="55D22F23" w14:textId="7E6069E4" w:rsidR="00C7313C" w:rsidRPr="002210DF" w:rsidRDefault="00C60F4C" w:rsidP="00552688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</w:rPr>
        <w:t>Outlier</w:t>
      </w:r>
      <w:r w:rsidR="009D310D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定義</w:t>
      </w:r>
    </w:p>
    <w:p w14:paraId="335BC87E" w14:textId="39A98E0D" w:rsidR="006441A2" w:rsidRPr="002210DF" w:rsidRDefault="008E36EB" w:rsidP="00552688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各季只考慮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mean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會丟失大部分的時間資訊在算平均時可以考慮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="005D2EE4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w</w:t>
      </w:r>
      <w:r w:rsidR="006441A2"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eighted</w:t>
      </w: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average </w:t>
      </w:r>
    </w:p>
    <w:p w14:paraId="38BB64CF" w14:textId="6D36CDB9" w:rsidR="003F67F8" w:rsidRPr="002210DF" w:rsidRDefault="003F67F8" w:rsidP="00D00919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找出與目標疾病不常做的檢驗項目</w:t>
      </w:r>
    </w:p>
    <w:p w14:paraId="2727D0C7" w14:textId="592B4BC5" w:rsidR="006441A2" w:rsidRPr="00C554C5" w:rsidRDefault="00690A7E" w:rsidP="009967E6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 w:rsidRPr="002210DF">
        <w:rPr>
          <w:rFonts w:ascii="Times New Roman" w:eastAsia="新細明體" w:hAnsi="Times New Roman" w:cs="Times New Roman"/>
          <w:sz w:val="24"/>
          <w:szCs w:val="24"/>
          <w:lang w:eastAsia="zh-TW"/>
        </w:rPr>
        <w:t>目前已驗證的數據準確性，進行與中風相關的分析</w:t>
      </w:r>
    </w:p>
    <w:p w14:paraId="6D06A97E" w14:textId="1BB960FE" w:rsidR="00C554C5" w:rsidRPr="00C554C5" w:rsidRDefault="00C554C5" w:rsidP="00C554C5">
      <w:pPr>
        <w:pStyle w:val="ab"/>
        <w:numPr>
          <w:ilvl w:val="0"/>
          <w:numId w:val="17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討論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:</w:t>
      </w:r>
    </w:p>
    <w:p w14:paraId="31CABA74" w14:textId="149C79C2" w:rsidR="00C554C5" w:rsidRPr="002210DF" w:rsidRDefault="00C554C5" w:rsidP="00C554C5">
      <w:pPr>
        <w:pStyle w:val="ab"/>
        <w:numPr>
          <w:ilvl w:val="1"/>
          <w:numId w:val="17"/>
        </w:numPr>
        <w:rPr>
          <w:rFonts w:ascii="Times New Roman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架構是否需要調整</w:t>
      </w:r>
    </w:p>
    <w:p w14:paraId="1C79F7D0" w14:textId="77777777" w:rsidR="008E36EB" w:rsidRPr="002210DF" w:rsidRDefault="008E36EB" w:rsidP="005D2EE4">
      <w:pPr>
        <w:ind w:left="425"/>
        <w:rPr>
          <w:rFonts w:ascii="Times New Roman" w:hAnsi="Times New Roman" w:cs="Times New Roman"/>
          <w:color w:val="FF0000"/>
        </w:rPr>
      </w:pPr>
    </w:p>
    <w:p w14:paraId="0F7FF6CD" w14:textId="16C6782D" w:rsidR="006E62E7" w:rsidRPr="002210DF" w:rsidRDefault="006E62E7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6FD0F84" w14:textId="45492B7F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23167A3C" w14:textId="305C1422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77D2901" w14:textId="779ADE3B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B4C7998" w14:textId="0FE16EF3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66A12A1" w14:textId="3E5986BA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B92580D" w14:textId="0848B355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81477BA" w14:textId="74420F15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254983C7" w14:textId="1051398B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7195194" w14:textId="415B6A91" w:rsidR="002344EF" w:rsidRPr="002210DF" w:rsidRDefault="002344EF" w:rsidP="008A24D8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B14014F" w14:textId="77777777" w:rsidR="002344EF" w:rsidRPr="002210DF" w:rsidRDefault="002344E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43B88376" w14:textId="189829C0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20866319" w14:textId="5E948056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020C3D4F" w14:textId="2A98BFEA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41074109" w14:textId="4E56DC9F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755A9E3E" w14:textId="3075B29A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2E517E03" w14:textId="075BF82F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6E4CD44D" w14:textId="147974C7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1281B1DD" w14:textId="14912E46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20A8F5BE" w14:textId="0CE84A5A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46790762" w14:textId="2C1D0648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7086BD2A" w14:textId="7C13D942" w:rsidR="00EE45AF" w:rsidRPr="002210DF" w:rsidRDefault="00EE45AF" w:rsidP="008A24D8">
      <w:pPr>
        <w:rPr>
          <w:rFonts w:ascii="Times New Roman" w:hAnsi="Times New Roman" w:cs="Times New Roman"/>
          <w:color w:val="000000"/>
          <w:lang w:val="en-US"/>
        </w:rPr>
      </w:pPr>
    </w:p>
    <w:p w14:paraId="5BDB5F69" w14:textId="09E82713" w:rsidR="00EE45AF" w:rsidRPr="002210DF" w:rsidRDefault="00EE45AF" w:rsidP="008A24D8">
      <w:pPr>
        <w:rPr>
          <w:rFonts w:ascii="Times New Roman" w:hAnsi="Times New Roman" w:cs="Times New Roman" w:hint="eastAsia"/>
          <w:color w:val="000000"/>
          <w:lang w:val="en-US"/>
        </w:rPr>
      </w:pPr>
    </w:p>
    <w:p w14:paraId="331FC303" w14:textId="7C72E7A1" w:rsidR="00490891" w:rsidRPr="002210DF" w:rsidRDefault="009937FD" w:rsidP="00762905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討論</w:t>
      </w:r>
      <w:r w:rsidR="0046478D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細項</w:t>
      </w:r>
      <w:r w:rsidRPr="002210DF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: </w:t>
      </w:r>
    </w:p>
    <w:p w14:paraId="74AD0E13" w14:textId="77777777" w:rsidR="00A65AC8" w:rsidRDefault="008A24D8" w:rsidP="00A65AC8">
      <w:pPr>
        <w:pStyle w:val="ab"/>
        <w:numPr>
          <w:ilvl w:val="0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 xml:space="preserve">Outlier </w:t>
      </w:r>
      <w:r w:rsidRPr="002210DF">
        <w:rPr>
          <w:rFonts w:ascii="Times New Roman" w:hAnsi="Times New Roman" w:cs="Times New Roman"/>
          <w:color w:val="000000"/>
        </w:rPr>
        <w:t>的</w:t>
      </w:r>
      <w:r w:rsidR="0038766B" w:rsidRPr="002210DF">
        <w:rPr>
          <w:rFonts w:ascii="Times New Roman" w:hAnsi="Times New Roman" w:cs="Times New Roman"/>
          <w:color w:val="000000"/>
          <w:lang w:eastAsia="zh-TW"/>
        </w:rPr>
        <w:t>定義</w:t>
      </w:r>
      <w:r w:rsidR="00022FFF" w:rsidRPr="002210DF">
        <w:rPr>
          <w:rFonts w:ascii="Times New Roman" w:hAnsi="Times New Roman" w:cs="Times New Roman"/>
          <w:color w:val="000000"/>
        </w:rPr>
        <w:t>:</w:t>
      </w:r>
      <w:r w:rsidR="00337C0A" w:rsidRPr="002210DF">
        <w:rPr>
          <w:rFonts w:ascii="Times New Roman" w:hAnsi="Times New Roman" w:cs="Times New Roman"/>
          <w:color w:val="000000"/>
        </w:rPr>
        <w:t xml:space="preserve"> </w:t>
      </w:r>
    </w:p>
    <w:p w14:paraId="297ACF35" w14:textId="79A2C6AF" w:rsidR="00A65AC8" w:rsidRPr="00A65AC8" w:rsidRDefault="00A65AC8" w:rsidP="00A65AC8">
      <w:pPr>
        <w:pStyle w:val="ab"/>
        <w:numPr>
          <w:ilvl w:val="1"/>
          <w:numId w:val="39"/>
        </w:numPr>
        <w:rPr>
          <w:rFonts w:ascii="Times New Roman" w:hAnsi="Times New Roman" w:cs="Times New Roman"/>
          <w:color w:val="000000"/>
        </w:rPr>
      </w:pPr>
      <w:proofErr w:type="spellStart"/>
      <w:r w:rsidRPr="00A65AC8">
        <w:rPr>
          <w:rFonts w:ascii="Times New Roman" w:hAnsi="Times New Roman" w:cs="Times New Roman"/>
          <w:color w:val="000000"/>
        </w:rPr>
        <w:t>討論</w:t>
      </w:r>
      <w:proofErr w:type="spellEnd"/>
      <w:r w:rsidRPr="00A65AC8">
        <w:rPr>
          <w:rFonts w:ascii="Times New Roman" w:hAnsi="Times New Roman" w:cs="Times New Roman"/>
          <w:color w:val="000000"/>
        </w:rPr>
        <w:t>:</w:t>
      </w:r>
    </w:p>
    <w:p w14:paraId="5067A09E" w14:textId="72B3F5E6" w:rsidR="00FD503A" w:rsidRDefault="00FD503A" w:rsidP="00A65AC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  <w:lang w:eastAsia="zh-TW"/>
        </w:rPr>
      </w:pPr>
      <w:proofErr w:type="gramStart"/>
      <w:r>
        <w:rPr>
          <w:rFonts w:ascii="Times New Roman" w:hAnsi="Times New Roman" w:cs="Times New Roman" w:hint="eastAsia"/>
          <w:color w:val="000000"/>
          <w:lang w:eastAsia="zh-TW"/>
        </w:rPr>
        <w:t>雙院以及</w:t>
      </w:r>
      <w:proofErr w:type="gramEnd"/>
      <w:r>
        <w:rPr>
          <w:rFonts w:ascii="Times New Roman" w:hAnsi="Times New Roman" w:cs="Times New Roman" w:hint="eastAsia"/>
          <w:color w:val="000000"/>
          <w:lang w:eastAsia="zh-TW"/>
        </w:rPr>
        <w:t>萬芳有些資料單位不一致</w:t>
      </w:r>
    </w:p>
    <w:p w14:paraId="4B6980B0" w14:textId="05F14372" w:rsidR="00A65AC8" w:rsidRPr="00A65AC8" w:rsidRDefault="001D6428" w:rsidP="00A65AC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各檢測項目合理的數值之前是如何</w:t>
      </w:r>
      <w:r w:rsidR="00865589">
        <w:rPr>
          <w:rFonts w:ascii="Times New Roman" w:hAnsi="Times New Roman" w:cs="Times New Roman" w:hint="eastAsia"/>
          <w:color w:val="000000"/>
          <w:lang w:eastAsia="zh-TW"/>
        </w:rPr>
        <w:t>訂</w:t>
      </w:r>
      <w:r>
        <w:rPr>
          <w:rFonts w:ascii="Times New Roman" w:hAnsi="Times New Roman" w:cs="Times New Roman" w:hint="eastAsia"/>
          <w:color w:val="000000"/>
          <w:lang w:eastAsia="zh-TW"/>
        </w:rPr>
        <w:t>的</w:t>
      </w:r>
    </w:p>
    <w:p w14:paraId="33EFFC3C" w14:textId="5A9AEC88" w:rsidR="00DB6EEA" w:rsidRPr="002210DF" w:rsidRDefault="00DB6EEA" w:rsidP="00022FFF">
      <w:pPr>
        <w:pStyle w:val="ab"/>
        <w:numPr>
          <w:ilvl w:val="1"/>
          <w:numId w:val="39"/>
        </w:numPr>
        <w:rPr>
          <w:rFonts w:ascii="Times New Roman" w:hAnsi="Times New Roman" w:cs="Times New Roman"/>
          <w:color w:val="000000"/>
          <w:lang w:eastAsia="zh-TW"/>
        </w:rPr>
      </w:pPr>
      <w:r w:rsidRPr="002210DF">
        <w:rPr>
          <w:rFonts w:ascii="Times New Roman" w:hAnsi="Times New Roman" w:cs="Times New Roman"/>
          <w:color w:val="000000"/>
          <w:lang w:eastAsia="zh-TW"/>
        </w:rPr>
        <w:t>三院檢驗項目</w:t>
      </w:r>
      <w:r w:rsidR="00F655F9" w:rsidRPr="002210DF">
        <w:rPr>
          <w:rFonts w:ascii="Times New Roman" w:hAnsi="Times New Roman" w:cs="Times New Roman"/>
          <w:color w:val="000000"/>
          <w:lang w:eastAsia="zh-TW"/>
        </w:rPr>
        <w:t>數值</w:t>
      </w:r>
      <w:r w:rsidRPr="002210DF">
        <w:rPr>
          <w:rFonts w:ascii="Times New Roman" w:hAnsi="Times New Roman" w:cs="Times New Roman"/>
          <w:color w:val="000000"/>
          <w:lang w:eastAsia="zh-TW"/>
        </w:rPr>
        <w:t>分佈</w:t>
      </w:r>
    </w:p>
    <w:tbl>
      <w:tblPr>
        <w:tblStyle w:val="aa"/>
        <w:tblW w:w="8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543"/>
        <w:gridCol w:w="555"/>
        <w:gridCol w:w="532"/>
        <w:gridCol w:w="762"/>
        <w:gridCol w:w="532"/>
        <w:gridCol w:w="616"/>
        <w:gridCol w:w="628"/>
        <w:gridCol w:w="1012"/>
        <w:gridCol w:w="939"/>
        <w:gridCol w:w="666"/>
        <w:gridCol w:w="584"/>
      </w:tblGrid>
      <w:tr w:rsidR="004B7026" w:rsidRPr="004B7026" w14:paraId="456569D5" w14:textId="4652BD7D" w:rsidTr="004B7026">
        <w:tc>
          <w:tcPr>
            <w:tcW w:w="1045" w:type="dxa"/>
            <w:vAlign w:val="center"/>
          </w:tcPr>
          <w:p w14:paraId="7D42B820" w14:textId="6BF297B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Test</w:t>
            </w:r>
          </w:p>
        </w:tc>
        <w:tc>
          <w:tcPr>
            <w:tcW w:w="543" w:type="dxa"/>
            <w:vAlign w:val="center"/>
          </w:tcPr>
          <w:p w14:paraId="039E8FC0" w14:textId="7CF7349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1%</w:t>
            </w:r>
          </w:p>
        </w:tc>
        <w:tc>
          <w:tcPr>
            <w:tcW w:w="555" w:type="dxa"/>
            <w:vAlign w:val="center"/>
          </w:tcPr>
          <w:p w14:paraId="74FD706B" w14:textId="01CB6CC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5%</w:t>
            </w:r>
          </w:p>
        </w:tc>
        <w:tc>
          <w:tcPr>
            <w:tcW w:w="532" w:type="dxa"/>
            <w:vAlign w:val="center"/>
          </w:tcPr>
          <w:p w14:paraId="39CEB780" w14:textId="21AA0F9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</w:t>
            </w:r>
          </w:p>
        </w:tc>
        <w:tc>
          <w:tcPr>
            <w:tcW w:w="762" w:type="dxa"/>
            <w:vAlign w:val="center"/>
          </w:tcPr>
          <w:p w14:paraId="4A628271" w14:textId="5EC3FECC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median</w:t>
            </w:r>
          </w:p>
        </w:tc>
        <w:tc>
          <w:tcPr>
            <w:tcW w:w="532" w:type="dxa"/>
            <w:vAlign w:val="center"/>
          </w:tcPr>
          <w:p w14:paraId="4032F3D4" w14:textId="07D44DD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</w:t>
            </w:r>
          </w:p>
        </w:tc>
        <w:tc>
          <w:tcPr>
            <w:tcW w:w="616" w:type="dxa"/>
            <w:vAlign w:val="center"/>
          </w:tcPr>
          <w:p w14:paraId="7DC0F07E" w14:textId="2385A5A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95%</w:t>
            </w:r>
          </w:p>
        </w:tc>
        <w:tc>
          <w:tcPr>
            <w:tcW w:w="628" w:type="dxa"/>
            <w:vAlign w:val="center"/>
          </w:tcPr>
          <w:p w14:paraId="6DD701DD" w14:textId="305AF84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99%</w:t>
            </w:r>
          </w:p>
        </w:tc>
        <w:tc>
          <w:tcPr>
            <w:tcW w:w="1012" w:type="dxa"/>
            <w:vAlign w:val="center"/>
          </w:tcPr>
          <w:p w14:paraId="6C6F714B" w14:textId="0B7A751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</w:t>
            </w:r>
            <w:r w:rsidR="00B14AD5"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1.5IQR</w:t>
            </w:r>
          </w:p>
        </w:tc>
        <w:tc>
          <w:tcPr>
            <w:tcW w:w="939" w:type="dxa"/>
            <w:vAlign w:val="center"/>
          </w:tcPr>
          <w:p w14:paraId="0A5A4DC0" w14:textId="6F50561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</w:t>
            </w:r>
            <w:r w:rsidR="00B14AD5"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1.5IQR</w:t>
            </w:r>
          </w:p>
        </w:tc>
        <w:tc>
          <w:tcPr>
            <w:tcW w:w="666" w:type="dxa"/>
            <w:vAlign w:val="center"/>
          </w:tcPr>
          <w:p w14:paraId="2F5ECD4A" w14:textId="450A3A94" w:rsidR="003B5D58" w:rsidRPr="004B7026" w:rsidRDefault="003B5D58" w:rsidP="003B5D58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max</w:t>
            </w:r>
          </w:p>
        </w:tc>
        <w:tc>
          <w:tcPr>
            <w:tcW w:w="584" w:type="dxa"/>
            <w:vAlign w:val="center"/>
          </w:tcPr>
          <w:p w14:paraId="6F3C39E7" w14:textId="34762C43" w:rsidR="003B5D58" w:rsidRPr="004B7026" w:rsidRDefault="003B5D58" w:rsidP="003B5D58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min</w:t>
            </w:r>
          </w:p>
        </w:tc>
      </w:tr>
      <w:tr w:rsidR="004B7026" w:rsidRPr="004B7026" w14:paraId="1EDF7034" w14:textId="7486366B" w:rsidTr="004B7026">
        <w:tc>
          <w:tcPr>
            <w:tcW w:w="1045" w:type="dxa"/>
            <w:vAlign w:val="center"/>
          </w:tcPr>
          <w:p w14:paraId="5E99FB3A" w14:textId="1B98155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  <w:lang w:eastAsia="zh-TW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HbA1c</w:t>
            </w:r>
          </w:p>
        </w:tc>
        <w:tc>
          <w:tcPr>
            <w:tcW w:w="543" w:type="dxa"/>
            <w:vAlign w:val="center"/>
          </w:tcPr>
          <w:p w14:paraId="5447BAA8" w14:textId="745E0E1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555" w:type="dxa"/>
            <w:vAlign w:val="center"/>
          </w:tcPr>
          <w:p w14:paraId="5ED0B006" w14:textId="48DF5EE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532" w:type="dxa"/>
            <w:vAlign w:val="center"/>
          </w:tcPr>
          <w:p w14:paraId="06FDACBA" w14:textId="5E70947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5.9</w:t>
            </w:r>
          </w:p>
        </w:tc>
        <w:tc>
          <w:tcPr>
            <w:tcW w:w="762" w:type="dxa"/>
            <w:vAlign w:val="center"/>
          </w:tcPr>
          <w:p w14:paraId="4CD8072E" w14:textId="23FC565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6.6</w:t>
            </w:r>
          </w:p>
        </w:tc>
        <w:tc>
          <w:tcPr>
            <w:tcW w:w="532" w:type="dxa"/>
            <w:vAlign w:val="center"/>
          </w:tcPr>
          <w:p w14:paraId="16983E9D" w14:textId="54750EB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7.5</w:t>
            </w:r>
          </w:p>
        </w:tc>
        <w:tc>
          <w:tcPr>
            <w:tcW w:w="616" w:type="dxa"/>
            <w:vAlign w:val="center"/>
          </w:tcPr>
          <w:p w14:paraId="69A6CAC6" w14:textId="7E53EF7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28" w:type="dxa"/>
            <w:vAlign w:val="center"/>
          </w:tcPr>
          <w:p w14:paraId="3EBE018B" w14:textId="622582C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12.2</w:t>
            </w:r>
          </w:p>
        </w:tc>
        <w:tc>
          <w:tcPr>
            <w:tcW w:w="1012" w:type="dxa"/>
            <w:vAlign w:val="center"/>
          </w:tcPr>
          <w:p w14:paraId="1A4E15C1" w14:textId="7DA12F2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3.5</w:t>
            </w:r>
          </w:p>
        </w:tc>
        <w:tc>
          <w:tcPr>
            <w:tcW w:w="939" w:type="dxa"/>
            <w:vAlign w:val="center"/>
          </w:tcPr>
          <w:p w14:paraId="40A541F0" w14:textId="6654AB3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66" w:type="dxa"/>
            <w:vAlign w:val="center"/>
          </w:tcPr>
          <w:p w14:paraId="21AD369B" w14:textId="59397BD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19.1</w:t>
            </w:r>
          </w:p>
        </w:tc>
        <w:tc>
          <w:tcPr>
            <w:tcW w:w="584" w:type="dxa"/>
            <w:vAlign w:val="center"/>
          </w:tcPr>
          <w:p w14:paraId="5BE2AF77" w14:textId="0D5050D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</w:tr>
      <w:tr w:rsidR="004B7026" w:rsidRPr="004B7026" w14:paraId="180D615D" w14:textId="2272472B" w:rsidTr="004B7026">
        <w:tc>
          <w:tcPr>
            <w:tcW w:w="1045" w:type="dxa"/>
            <w:vAlign w:val="center"/>
          </w:tcPr>
          <w:p w14:paraId="7CE03076" w14:textId="2BC1E87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ALBUMIN</w:t>
            </w:r>
          </w:p>
        </w:tc>
        <w:tc>
          <w:tcPr>
            <w:tcW w:w="543" w:type="dxa"/>
            <w:vAlign w:val="center"/>
          </w:tcPr>
          <w:p w14:paraId="3FB01A33" w14:textId="0838A24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vAlign w:val="center"/>
          </w:tcPr>
          <w:p w14:paraId="61E9EFC4" w14:textId="69F198C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32" w:type="dxa"/>
            <w:vAlign w:val="center"/>
          </w:tcPr>
          <w:p w14:paraId="66A018DA" w14:textId="73E64AF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3.3</w:t>
            </w:r>
          </w:p>
        </w:tc>
        <w:tc>
          <w:tcPr>
            <w:tcW w:w="762" w:type="dxa"/>
            <w:vAlign w:val="center"/>
          </w:tcPr>
          <w:p w14:paraId="26E65D8E" w14:textId="76D4532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532" w:type="dxa"/>
            <w:vAlign w:val="center"/>
          </w:tcPr>
          <w:p w14:paraId="6E9FDBD0" w14:textId="60FE792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</w:t>
            </w:r>
          </w:p>
        </w:tc>
        <w:tc>
          <w:tcPr>
            <w:tcW w:w="616" w:type="dxa"/>
            <w:vAlign w:val="center"/>
          </w:tcPr>
          <w:p w14:paraId="05C0A27E" w14:textId="1788188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4.6</w:t>
            </w:r>
          </w:p>
        </w:tc>
        <w:tc>
          <w:tcPr>
            <w:tcW w:w="628" w:type="dxa"/>
            <w:vAlign w:val="center"/>
          </w:tcPr>
          <w:p w14:paraId="4A266CDA" w14:textId="4920061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1012" w:type="dxa"/>
            <w:vAlign w:val="center"/>
          </w:tcPr>
          <w:p w14:paraId="3F2AC010" w14:textId="7D0A1FC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</w:t>
            </w:r>
          </w:p>
        </w:tc>
        <w:tc>
          <w:tcPr>
            <w:tcW w:w="939" w:type="dxa"/>
            <w:vAlign w:val="center"/>
          </w:tcPr>
          <w:p w14:paraId="6616E99F" w14:textId="7970455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666" w:type="dxa"/>
            <w:vAlign w:val="center"/>
          </w:tcPr>
          <w:p w14:paraId="6B9089AB" w14:textId="632079E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5.6</w:t>
            </w:r>
          </w:p>
        </w:tc>
        <w:tc>
          <w:tcPr>
            <w:tcW w:w="584" w:type="dxa"/>
            <w:vAlign w:val="center"/>
          </w:tcPr>
          <w:p w14:paraId="1520F56B" w14:textId="6FF2BE8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</w:t>
            </w:r>
          </w:p>
        </w:tc>
      </w:tr>
      <w:tr w:rsidR="004B7026" w:rsidRPr="004B7026" w14:paraId="62F4651C" w14:textId="2C73D793" w:rsidTr="004B7026">
        <w:tc>
          <w:tcPr>
            <w:tcW w:w="1045" w:type="dxa"/>
            <w:vAlign w:val="center"/>
          </w:tcPr>
          <w:p w14:paraId="545CF624" w14:textId="465CD67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Uric</w:t>
            </w:r>
          </w:p>
        </w:tc>
        <w:tc>
          <w:tcPr>
            <w:tcW w:w="543" w:type="dxa"/>
            <w:vAlign w:val="center"/>
          </w:tcPr>
          <w:p w14:paraId="0D5B9640" w14:textId="654D7E4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55" w:type="dxa"/>
            <w:vAlign w:val="center"/>
          </w:tcPr>
          <w:p w14:paraId="0D9FE08E" w14:textId="4A3A8E1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3.6</w:t>
            </w:r>
          </w:p>
        </w:tc>
        <w:tc>
          <w:tcPr>
            <w:tcW w:w="532" w:type="dxa"/>
            <w:vAlign w:val="center"/>
          </w:tcPr>
          <w:p w14:paraId="4976701E" w14:textId="536A438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762" w:type="dxa"/>
            <w:vAlign w:val="center"/>
          </w:tcPr>
          <w:p w14:paraId="5FB80224" w14:textId="77687298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6.1</w:t>
            </w:r>
          </w:p>
        </w:tc>
        <w:tc>
          <w:tcPr>
            <w:tcW w:w="532" w:type="dxa"/>
            <w:vAlign w:val="center"/>
          </w:tcPr>
          <w:p w14:paraId="313717B7" w14:textId="2EB871A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7.4</w:t>
            </w:r>
          </w:p>
        </w:tc>
        <w:tc>
          <w:tcPr>
            <w:tcW w:w="616" w:type="dxa"/>
            <w:vAlign w:val="center"/>
          </w:tcPr>
          <w:p w14:paraId="29958BE4" w14:textId="61D6648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9.4</w:t>
            </w:r>
          </w:p>
        </w:tc>
        <w:tc>
          <w:tcPr>
            <w:tcW w:w="628" w:type="dxa"/>
            <w:vAlign w:val="center"/>
          </w:tcPr>
          <w:p w14:paraId="69247D72" w14:textId="76DCCB1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11.5</w:t>
            </w:r>
          </w:p>
        </w:tc>
        <w:tc>
          <w:tcPr>
            <w:tcW w:w="1012" w:type="dxa"/>
            <w:vAlign w:val="center"/>
          </w:tcPr>
          <w:p w14:paraId="37ED7387" w14:textId="587C83C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939" w:type="dxa"/>
            <w:vAlign w:val="center"/>
          </w:tcPr>
          <w:p w14:paraId="2B75D836" w14:textId="69CF460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666" w:type="dxa"/>
            <w:vAlign w:val="center"/>
          </w:tcPr>
          <w:p w14:paraId="11181A38" w14:textId="4FBE4FF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3A0E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4050</w:t>
            </w:r>
          </w:p>
        </w:tc>
        <w:tc>
          <w:tcPr>
            <w:tcW w:w="584" w:type="dxa"/>
            <w:vAlign w:val="center"/>
          </w:tcPr>
          <w:p w14:paraId="7321E3BD" w14:textId="530E6CE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</w:t>
            </w:r>
          </w:p>
        </w:tc>
      </w:tr>
      <w:tr w:rsidR="004B7026" w:rsidRPr="004B7026" w14:paraId="313E0547" w14:textId="762AB27B" w:rsidTr="004B7026">
        <w:tc>
          <w:tcPr>
            <w:tcW w:w="1045" w:type="dxa"/>
            <w:vAlign w:val="center"/>
          </w:tcPr>
          <w:p w14:paraId="54D7C6AD" w14:textId="7900F58C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HDL</w:t>
            </w:r>
          </w:p>
        </w:tc>
        <w:tc>
          <w:tcPr>
            <w:tcW w:w="543" w:type="dxa"/>
            <w:vAlign w:val="center"/>
          </w:tcPr>
          <w:p w14:paraId="74EDBD13" w14:textId="0395803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55" w:type="dxa"/>
            <w:vAlign w:val="center"/>
          </w:tcPr>
          <w:p w14:paraId="5F7B8720" w14:textId="288D3714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32" w:type="dxa"/>
            <w:vAlign w:val="center"/>
          </w:tcPr>
          <w:p w14:paraId="20FBAEF8" w14:textId="673CB2C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762" w:type="dxa"/>
            <w:vAlign w:val="center"/>
          </w:tcPr>
          <w:p w14:paraId="7274197C" w14:textId="58321AD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532" w:type="dxa"/>
            <w:vAlign w:val="center"/>
          </w:tcPr>
          <w:p w14:paraId="6B02AF7E" w14:textId="7F1A92A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616" w:type="dxa"/>
            <w:vAlign w:val="center"/>
          </w:tcPr>
          <w:p w14:paraId="611361F1" w14:textId="669F8CEB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628" w:type="dxa"/>
            <w:vAlign w:val="center"/>
          </w:tcPr>
          <w:p w14:paraId="3FA14D6B" w14:textId="702D9CB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012" w:type="dxa"/>
            <w:vAlign w:val="center"/>
          </w:tcPr>
          <w:p w14:paraId="2A23C6CF" w14:textId="2A78866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12.5</w:t>
            </w:r>
          </w:p>
        </w:tc>
        <w:tc>
          <w:tcPr>
            <w:tcW w:w="939" w:type="dxa"/>
            <w:vAlign w:val="center"/>
          </w:tcPr>
          <w:p w14:paraId="398EAADF" w14:textId="4AB574F9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80.5</w:t>
            </w:r>
          </w:p>
        </w:tc>
        <w:tc>
          <w:tcPr>
            <w:tcW w:w="666" w:type="dxa"/>
            <w:vAlign w:val="center"/>
          </w:tcPr>
          <w:p w14:paraId="2F5E3A79" w14:textId="2E55593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153</w:t>
            </w:r>
          </w:p>
        </w:tc>
        <w:tc>
          <w:tcPr>
            <w:tcW w:w="584" w:type="dxa"/>
            <w:vAlign w:val="center"/>
          </w:tcPr>
          <w:p w14:paraId="5F0E1D61" w14:textId="1B4D386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4B7026" w:rsidRPr="004B7026" w14:paraId="215975D9" w14:textId="3B8A0674" w:rsidTr="004B7026">
        <w:tc>
          <w:tcPr>
            <w:tcW w:w="1045" w:type="dxa"/>
            <w:vAlign w:val="center"/>
          </w:tcPr>
          <w:p w14:paraId="335D4D96" w14:textId="5D2CE0B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LDL</w:t>
            </w:r>
          </w:p>
        </w:tc>
        <w:tc>
          <w:tcPr>
            <w:tcW w:w="543" w:type="dxa"/>
            <w:vAlign w:val="center"/>
          </w:tcPr>
          <w:p w14:paraId="1D763056" w14:textId="35D5297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555" w:type="dxa"/>
            <w:vAlign w:val="center"/>
          </w:tcPr>
          <w:p w14:paraId="5A291999" w14:textId="21A24CD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532" w:type="dxa"/>
            <w:vAlign w:val="center"/>
          </w:tcPr>
          <w:p w14:paraId="75C7F1EC" w14:textId="7AADD301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762" w:type="dxa"/>
            <w:vAlign w:val="center"/>
          </w:tcPr>
          <w:p w14:paraId="1298E7CB" w14:textId="770E4293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532" w:type="dxa"/>
            <w:vAlign w:val="center"/>
          </w:tcPr>
          <w:p w14:paraId="0F01105F" w14:textId="67B9B5B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121</w:t>
            </w:r>
          </w:p>
        </w:tc>
        <w:tc>
          <w:tcPr>
            <w:tcW w:w="616" w:type="dxa"/>
            <w:vAlign w:val="center"/>
          </w:tcPr>
          <w:p w14:paraId="36DDB3C6" w14:textId="1ED2F185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161</w:t>
            </w:r>
          </w:p>
        </w:tc>
        <w:tc>
          <w:tcPr>
            <w:tcW w:w="628" w:type="dxa"/>
            <w:vAlign w:val="center"/>
          </w:tcPr>
          <w:p w14:paraId="724693A9" w14:textId="0F85D03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012" w:type="dxa"/>
            <w:vAlign w:val="center"/>
          </w:tcPr>
          <w:p w14:paraId="189BA758" w14:textId="64CAF4B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13.5</w:t>
            </w:r>
          </w:p>
        </w:tc>
        <w:tc>
          <w:tcPr>
            <w:tcW w:w="939" w:type="dxa"/>
            <w:vAlign w:val="center"/>
          </w:tcPr>
          <w:p w14:paraId="266F92A4" w14:textId="7C6D717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185.5</w:t>
            </w:r>
          </w:p>
        </w:tc>
        <w:tc>
          <w:tcPr>
            <w:tcW w:w="666" w:type="dxa"/>
            <w:vAlign w:val="center"/>
          </w:tcPr>
          <w:p w14:paraId="13E41AA9" w14:textId="0DA7B41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3A0E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466</w:t>
            </w:r>
          </w:p>
        </w:tc>
        <w:tc>
          <w:tcPr>
            <w:tcW w:w="584" w:type="dxa"/>
            <w:vAlign w:val="center"/>
          </w:tcPr>
          <w:p w14:paraId="39265F6A" w14:textId="75B46437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</w:tr>
      <w:tr w:rsidR="004B7026" w:rsidRPr="004B7026" w14:paraId="7BBCF52F" w14:textId="77777777" w:rsidTr="004B7026">
        <w:tc>
          <w:tcPr>
            <w:tcW w:w="1045" w:type="dxa"/>
            <w:vAlign w:val="center"/>
          </w:tcPr>
          <w:p w14:paraId="4FD87D78" w14:textId="247582F9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Creatinine</w:t>
            </w:r>
          </w:p>
        </w:tc>
        <w:tc>
          <w:tcPr>
            <w:tcW w:w="543" w:type="dxa"/>
            <w:vAlign w:val="center"/>
          </w:tcPr>
          <w:p w14:paraId="3F523E95" w14:textId="4B2E6100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55" w:type="dxa"/>
            <w:vAlign w:val="center"/>
          </w:tcPr>
          <w:p w14:paraId="5137B9BD" w14:textId="4D4C0EF9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0.55</w:t>
            </w:r>
          </w:p>
        </w:tc>
        <w:tc>
          <w:tcPr>
            <w:tcW w:w="532" w:type="dxa"/>
            <w:vAlign w:val="center"/>
          </w:tcPr>
          <w:p w14:paraId="61DD58CE" w14:textId="79E7355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0.81</w:t>
            </w:r>
          </w:p>
        </w:tc>
        <w:tc>
          <w:tcPr>
            <w:tcW w:w="762" w:type="dxa"/>
            <w:vAlign w:val="center"/>
          </w:tcPr>
          <w:p w14:paraId="03A4CC2D" w14:textId="35F6C82A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1.19</w:t>
            </w:r>
          </w:p>
        </w:tc>
        <w:tc>
          <w:tcPr>
            <w:tcW w:w="532" w:type="dxa"/>
            <w:vAlign w:val="center"/>
          </w:tcPr>
          <w:p w14:paraId="64399F0E" w14:textId="5769C082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4.95</w:t>
            </w:r>
          </w:p>
        </w:tc>
        <w:tc>
          <w:tcPr>
            <w:tcW w:w="616" w:type="dxa"/>
            <w:vAlign w:val="center"/>
          </w:tcPr>
          <w:p w14:paraId="1197CB95" w14:textId="0F0B1F7C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91.7</w:t>
            </w:r>
          </w:p>
        </w:tc>
        <w:tc>
          <w:tcPr>
            <w:tcW w:w="628" w:type="dxa"/>
            <w:vAlign w:val="center"/>
          </w:tcPr>
          <w:p w14:paraId="0769D166" w14:textId="38C38CDF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170.5</w:t>
            </w:r>
          </w:p>
        </w:tc>
        <w:tc>
          <w:tcPr>
            <w:tcW w:w="1012" w:type="dxa"/>
            <w:vAlign w:val="center"/>
          </w:tcPr>
          <w:p w14:paraId="0192E75D" w14:textId="41002306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-5.4</w:t>
            </w:r>
          </w:p>
        </w:tc>
        <w:tc>
          <w:tcPr>
            <w:tcW w:w="939" w:type="dxa"/>
            <w:vAlign w:val="center"/>
          </w:tcPr>
          <w:p w14:paraId="7BC27BD3" w14:textId="3D4C791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11.16</w:t>
            </w:r>
          </w:p>
        </w:tc>
        <w:tc>
          <w:tcPr>
            <w:tcW w:w="666" w:type="dxa"/>
            <w:vAlign w:val="center"/>
          </w:tcPr>
          <w:p w14:paraId="6F1551D3" w14:textId="39CF48DE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3A0E78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6320</w:t>
            </w:r>
          </w:p>
        </w:tc>
        <w:tc>
          <w:tcPr>
            <w:tcW w:w="584" w:type="dxa"/>
            <w:vAlign w:val="center"/>
          </w:tcPr>
          <w:p w14:paraId="1FF100EB" w14:textId="602B45BD" w:rsidR="003B5D58" w:rsidRPr="004B7026" w:rsidRDefault="003B5D58" w:rsidP="003B5D58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B7026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14:paraId="0470FA65" w14:textId="4B31E321" w:rsidR="00647BC5" w:rsidRPr="002210DF" w:rsidRDefault="00647BC5" w:rsidP="00647BC5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7FD2A10" w14:textId="563289C7" w:rsidR="005E005E" w:rsidRPr="002210DF" w:rsidRDefault="00647BC5" w:rsidP="00B5745B">
      <w:pPr>
        <w:pStyle w:val="ab"/>
        <w:numPr>
          <w:ilvl w:val="1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檢</w:t>
      </w:r>
      <w:r w:rsidR="00F205F7" w:rsidRPr="002210DF">
        <w:rPr>
          <w:rFonts w:ascii="Times New Roman" w:hAnsi="Times New Roman" w:cs="Times New Roman"/>
          <w:color w:val="000000"/>
          <w:lang w:eastAsia="zh-TW"/>
        </w:rPr>
        <w:t>驗</w:t>
      </w:r>
      <w:proofErr w:type="spellStart"/>
      <w:r w:rsidRPr="002210DF">
        <w:rPr>
          <w:rFonts w:ascii="Times New Roman" w:hAnsi="Times New Roman" w:cs="Times New Roman"/>
          <w:color w:val="000000"/>
        </w:rPr>
        <w:t>項目</w:t>
      </w:r>
      <w:proofErr w:type="spellEnd"/>
      <w:r w:rsidR="006759C1" w:rsidRPr="002210DF">
        <w:rPr>
          <w:rFonts w:ascii="Times New Roman" w:hAnsi="Times New Roman" w:cs="Times New Roman"/>
          <w:color w:val="000000"/>
          <w:lang w:eastAsia="zh-TW"/>
        </w:rPr>
        <w:t>的</w:t>
      </w:r>
      <w:r w:rsidRPr="002210DF">
        <w:rPr>
          <w:rFonts w:ascii="Times New Roman" w:hAnsi="Times New Roman" w:cs="Times New Roman"/>
          <w:color w:val="000000"/>
        </w:rPr>
        <w:t>density plot</w:t>
      </w:r>
      <w:r w:rsidR="00AF1FF4" w:rsidRPr="002210DF">
        <w:rPr>
          <w:rFonts w:ascii="Times New Roman" w:hAnsi="Times New Roman" w:cs="Times New Roman"/>
          <w:color w:val="000000"/>
          <w:lang w:eastAsia="zh-TW"/>
        </w:rPr>
        <w:t>(</w:t>
      </w:r>
      <w:r w:rsidR="00AF1FF4" w:rsidRPr="002210DF">
        <w:rPr>
          <w:rFonts w:ascii="Times New Roman" w:hAnsi="Times New Roman" w:cs="Times New Roman"/>
          <w:color w:val="000000"/>
          <w:lang w:eastAsia="zh-TW"/>
        </w:rPr>
        <w:t>分三院</w:t>
      </w:r>
      <w:r w:rsidR="008739D7">
        <w:rPr>
          <w:rFonts w:ascii="Times New Roman" w:hAnsi="Times New Roman" w:cs="Times New Roman" w:hint="eastAsia"/>
          <w:color w:val="000000"/>
          <w:lang w:eastAsia="zh-TW"/>
        </w:rPr>
        <w:t>、</w:t>
      </w:r>
      <w:r w:rsidR="00904D34">
        <w:rPr>
          <w:rFonts w:ascii="Times New Roman" w:hAnsi="Times New Roman" w:cs="Times New Roman" w:hint="eastAsia"/>
          <w:color w:val="000000"/>
          <w:lang w:eastAsia="zh-TW"/>
        </w:rPr>
        <w:t>有針對</w:t>
      </w:r>
      <w:r w:rsidR="00904D34">
        <w:rPr>
          <w:rFonts w:ascii="Times New Roman" w:hAnsi="Times New Roman" w:cs="Times New Roman" w:hint="eastAsia"/>
          <w:color w:val="000000"/>
          <w:lang w:eastAsia="zh-TW"/>
        </w:rPr>
        <w:t>o</w:t>
      </w:r>
      <w:r w:rsidR="00904D34">
        <w:rPr>
          <w:rFonts w:ascii="Times New Roman" w:hAnsi="Times New Roman" w:cs="Times New Roman"/>
          <w:color w:val="000000"/>
          <w:lang w:eastAsia="zh-TW"/>
        </w:rPr>
        <w:t xml:space="preserve">utlier </w:t>
      </w:r>
      <w:r w:rsidR="00904D34">
        <w:rPr>
          <w:rFonts w:ascii="Times New Roman" w:hAnsi="Times New Roman" w:cs="Times New Roman" w:hint="eastAsia"/>
          <w:color w:val="000000"/>
          <w:lang w:eastAsia="zh-TW"/>
        </w:rPr>
        <w:t>進行壓縮</w:t>
      </w:r>
      <w:r w:rsidR="008739D7">
        <w:rPr>
          <w:rFonts w:ascii="Times New Roman" w:hAnsi="Times New Roman" w:cs="Times New Roman" w:hint="eastAsia"/>
          <w:color w:val="000000"/>
          <w:lang w:eastAsia="zh-TW"/>
        </w:rPr>
        <w:t>)</w:t>
      </w:r>
      <w:r w:rsidRPr="002210DF">
        <w:rPr>
          <w:rFonts w:ascii="Times New Roman" w:hAnsi="Times New Roman" w:cs="Times New Roman"/>
          <w:color w:val="000000"/>
        </w:rPr>
        <w:t>:</w:t>
      </w:r>
    </w:p>
    <w:p w14:paraId="6E190670" w14:textId="7A2E7692" w:rsidR="00647BC5" w:rsidRPr="002210DF" w:rsidRDefault="00647BC5" w:rsidP="00647BC5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HbA1c Test ID:</w:t>
      </w:r>
      <w:r w:rsidRPr="002210DF">
        <w:rPr>
          <w:rFonts w:ascii="Times New Roman" w:hAnsi="Times New Roman" w:cs="Times New Roman"/>
        </w:rPr>
        <w:t xml:space="preserve"> </w:t>
      </w:r>
      <w:r w:rsidRPr="002210DF">
        <w:rPr>
          <w:rFonts w:ascii="Times New Roman" w:hAnsi="Times New Roman" w:cs="Times New Roman"/>
          <w:color w:val="000000"/>
        </w:rPr>
        <w:t>"014701"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"F09006B"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13</w:t>
      </w:r>
      <w:r w:rsidR="005B2228"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DF941E0" wp14:editId="5E6136AB">
            <wp:extent cx="3600000" cy="2399856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EFB" w14:textId="77777777" w:rsidR="00C22D4B" w:rsidRPr="002210DF" w:rsidRDefault="00C22D4B" w:rsidP="00156D2F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4B3EC0F7" w14:textId="31E7E407" w:rsidR="005B2228" w:rsidRPr="002210DF" w:rsidRDefault="005B2228" w:rsidP="005B222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ALBUMIN Test ID: "010301"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"11D101"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"F09038C"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30</w:t>
      </w:r>
      <w:r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A7F0A81" wp14:editId="36C2DBCB">
            <wp:extent cx="3600000" cy="2399856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7EFB" w14:textId="77777777" w:rsidR="008D2D23" w:rsidRPr="002210DF" w:rsidRDefault="008D2D23" w:rsidP="008A270D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82A8E97" w14:textId="35B56B39" w:rsidR="005B2228" w:rsidRPr="002210DF" w:rsidRDefault="005B2228" w:rsidP="005B222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lastRenderedPageBreak/>
        <w:t>Uric Test ID: "011001"</w:t>
      </w:r>
      <w:proofErr w:type="gramStart"/>
      <w:r w:rsidR="00B82D14">
        <w:rPr>
          <w:rFonts w:ascii="Times New Roman" w:hAnsi="Times New Roman" w:cs="Times New Roman"/>
          <w:color w:val="000000"/>
        </w:rPr>
        <w:t xml:space="preserve">, </w:t>
      </w:r>
      <w:r w:rsidR="001C726B" w:rsidRPr="002210DF">
        <w:rPr>
          <w:rFonts w:ascii="Times New Roman" w:hAnsi="Times New Roman" w:cs="Times New Roman"/>
          <w:color w:val="000000"/>
          <w:lang w:eastAsia="zh-TW"/>
        </w:rPr>
        <w:t>”</w:t>
      </w:r>
      <w:proofErr w:type="gramEnd"/>
      <w:r w:rsidR="001C726B" w:rsidRPr="002210DF">
        <w:rPr>
          <w:rFonts w:ascii="Times New Roman" w:hAnsi="Times New Roman" w:cs="Times New Roman"/>
        </w:rPr>
        <w:t xml:space="preserve"> </w:t>
      </w:r>
      <w:r w:rsidR="001C726B" w:rsidRPr="002210DF">
        <w:rPr>
          <w:rFonts w:ascii="Times New Roman" w:hAnsi="Times New Roman" w:cs="Times New Roman"/>
          <w:color w:val="000000"/>
          <w:lang w:eastAsia="zh-TW"/>
        </w:rPr>
        <w:t>F09013C”</w:t>
      </w:r>
      <w:r w:rsidRPr="002210DF">
        <w:rPr>
          <w:rFonts w:ascii="Times New Roman" w:hAnsi="Times New Roman" w:cs="Times New Roman"/>
          <w:color w:val="000000"/>
        </w:rPr>
        <w:t xml:space="preserve"> upper = 20</w:t>
      </w:r>
      <w:r w:rsidR="00CE31C2"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3FB33B6" wp14:editId="16FB992C">
            <wp:extent cx="3600000" cy="2399856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6321" w14:textId="77777777" w:rsidR="006401A3" w:rsidRPr="002210DF" w:rsidRDefault="006401A3" w:rsidP="006401A3">
      <w:pPr>
        <w:pStyle w:val="ab"/>
        <w:rPr>
          <w:rFonts w:ascii="Times New Roman" w:hAnsi="Times New Roman" w:cs="Times New Roman"/>
          <w:color w:val="000000"/>
        </w:rPr>
      </w:pPr>
    </w:p>
    <w:p w14:paraId="07689763" w14:textId="77777777" w:rsidR="006401A3" w:rsidRPr="002210DF" w:rsidRDefault="006401A3" w:rsidP="006401A3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13B94473" w14:textId="70BB228E" w:rsidR="005B2228" w:rsidRPr="002210DF" w:rsidRDefault="00CE31C2" w:rsidP="005B2228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HDL Test ID: "F09043A"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"011301"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120</w:t>
      </w:r>
      <w:r w:rsidR="006B2955" w:rsidRPr="002210D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DB2E1CB" wp14:editId="528D274D">
            <wp:extent cx="3600000" cy="2399856"/>
            <wp:effectExtent l="0" t="0" r="635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D310" w14:textId="77777777" w:rsidR="006401A3" w:rsidRPr="002210DF" w:rsidRDefault="006401A3" w:rsidP="006401A3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1D74D047" w14:textId="77777777" w:rsidR="00FB07BC" w:rsidRPr="002210DF" w:rsidRDefault="00FB07BC" w:rsidP="00FB07BC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73A8DD6E" w14:textId="50DAAB12" w:rsidR="00476715" w:rsidRDefault="006B2955" w:rsidP="00762905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2210DF">
        <w:rPr>
          <w:rFonts w:ascii="Times New Roman" w:hAnsi="Times New Roman" w:cs="Times New Roman"/>
          <w:color w:val="000000"/>
        </w:rPr>
        <w:t>LDL Test ID: "F09044A"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"011401"</w:t>
      </w:r>
      <w:r w:rsidR="00B82D14">
        <w:rPr>
          <w:rFonts w:ascii="Times New Roman" w:hAnsi="Times New Roman" w:cs="Times New Roman"/>
          <w:color w:val="000000"/>
        </w:rPr>
        <w:t xml:space="preserve">, </w:t>
      </w:r>
      <w:r w:rsidRPr="002210DF">
        <w:rPr>
          <w:rFonts w:ascii="Times New Roman" w:hAnsi="Times New Roman" w:cs="Times New Roman"/>
          <w:color w:val="000000"/>
        </w:rPr>
        <w:t>upper = 200</w:t>
      </w:r>
      <w:r w:rsidR="00476715" w:rsidRPr="002210DF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194B22FB" wp14:editId="7289C63B">
            <wp:extent cx="3600000" cy="2399856"/>
            <wp:effectExtent l="0" t="0" r="63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E9F" w14:textId="77777777" w:rsidR="00A26414" w:rsidRPr="00B82D14" w:rsidRDefault="00A26414" w:rsidP="00A26414">
      <w:pPr>
        <w:ind w:left="851"/>
        <w:rPr>
          <w:rFonts w:ascii="Times New Roman" w:hAnsi="Times New Roman" w:cs="Times New Roman"/>
          <w:color w:val="000000"/>
          <w:lang w:val="en-US"/>
        </w:rPr>
      </w:pPr>
    </w:p>
    <w:p w14:paraId="53C5ADC8" w14:textId="43133066" w:rsidR="009144AB" w:rsidRPr="009144AB" w:rsidRDefault="00476715" w:rsidP="009144AB">
      <w:pPr>
        <w:pStyle w:val="ab"/>
        <w:numPr>
          <w:ilvl w:val="2"/>
          <w:numId w:val="39"/>
        </w:numPr>
        <w:rPr>
          <w:rFonts w:ascii="Times New Roman" w:hAnsi="Times New Roman" w:cs="Times New Roman"/>
          <w:color w:val="000000"/>
        </w:rPr>
      </w:pPr>
      <w:r w:rsidRPr="00476715">
        <w:rPr>
          <w:rFonts w:ascii="Times New Roman" w:hAnsi="Times New Roman" w:cs="Times New Roman"/>
          <w:color w:val="000000"/>
        </w:rPr>
        <w:lastRenderedPageBreak/>
        <w:t>Creatinine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 T</w:t>
      </w:r>
      <w:r>
        <w:rPr>
          <w:rFonts w:ascii="Times New Roman" w:hAnsi="Times New Roman" w:cs="Times New Roman"/>
          <w:color w:val="000000"/>
          <w:lang w:eastAsia="zh-TW"/>
        </w:rPr>
        <w:t xml:space="preserve">est ID: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"F09015C"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"11D101"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"11A201"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"010801"</w:t>
      </w:r>
      <w:r w:rsidR="00B82D14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FC671A" w:rsidRPr="00FC671A">
        <w:rPr>
          <w:rFonts w:ascii="Times New Roman" w:hAnsi="Times New Roman" w:cs="Times New Roman"/>
          <w:color w:val="000000"/>
          <w:lang w:eastAsia="zh-TW"/>
        </w:rPr>
        <w:t>"011C01"</w:t>
      </w:r>
    </w:p>
    <w:p w14:paraId="78F529E8" w14:textId="53F05A0D" w:rsidR="009144AB" w:rsidRPr="009144AB" w:rsidRDefault="009144AB" w:rsidP="009144AB">
      <w:pPr>
        <w:pStyle w:val="ab"/>
        <w:ind w:left="1418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/>
          <w:color w:val="000000"/>
          <w:lang w:eastAsia="zh-TW"/>
        </w:rPr>
        <w:t>Upper = 10</w:t>
      </w:r>
    </w:p>
    <w:p w14:paraId="1AF94148" w14:textId="17BDACC2" w:rsidR="00A26414" w:rsidRPr="00A26414" w:rsidRDefault="00A26414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noProof/>
          <w:color w:val="000000"/>
        </w:rPr>
        <w:drawing>
          <wp:inline distT="0" distB="0" distL="0" distR="0" wp14:anchorId="6299410D" wp14:editId="4520C758">
            <wp:extent cx="3600000" cy="2399856"/>
            <wp:effectExtent l="0" t="0" r="63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7E7" w14:textId="77777777" w:rsidR="00A26414" w:rsidRPr="00A26414" w:rsidRDefault="00A26414" w:rsidP="00A26414">
      <w:pPr>
        <w:pStyle w:val="ab"/>
        <w:ind w:left="1418"/>
        <w:rPr>
          <w:rFonts w:ascii="Times New Roman" w:hAnsi="Times New Roman" w:cs="Times New Roman"/>
          <w:color w:val="000000"/>
        </w:rPr>
      </w:pPr>
    </w:p>
    <w:p w14:paraId="07F06562" w14:textId="5E2811B2" w:rsidR="00102A3A" w:rsidRPr="002210DF" w:rsidRDefault="000775ED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心血管</w:t>
      </w:r>
      <w: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 xml:space="preserve"> (</w:t>
      </w:r>
      <w:r w:rsidRPr="000775ED">
        <w:rPr>
          <w:rFonts w:ascii="Times New Roman" w:hAnsi="Times New Roman" w:cs="Times New Roman"/>
          <w:b/>
          <w:bCs/>
          <w:color w:val="000000"/>
          <w:sz w:val="26"/>
          <w:szCs w:val="26"/>
        </w:rPr>
        <w:t>cardiovascular disease</w:t>
      </w:r>
      <w: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)</w:t>
      </w:r>
      <w:r w:rsidR="00313B2F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相關主題</w:t>
      </w:r>
      <w:r w:rsidR="00313B2F" w:rsidRPr="002210DF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4EF5E012" w14:textId="6E4487D2" w:rsidR="00752446" w:rsidRPr="002210DF" w:rsidRDefault="00752446" w:rsidP="000C2391">
      <w:p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</w:rPr>
      </w:pPr>
      <w:proofErr w:type="gramStart"/>
      <w:r w:rsidRPr="002210DF">
        <w:rPr>
          <w:rFonts w:ascii="Times New Roman" w:eastAsia="新細明體" w:hAnsi="Times New Roman" w:cs="Times New Roman"/>
          <w:b/>
          <w:bCs/>
          <w:szCs w:val="24"/>
        </w:rPr>
        <w:t>自變量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：生理數值檢測項目的變異性</w:t>
      </w:r>
    </w:p>
    <w:p w14:paraId="49A1E256" w14:textId="77777777" w:rsidR="00752446" w:rsidRPr="002210DF" w:rsidRDefault="00752446" w:rsidP="006E62E7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eastAsia="zh-TW"/>
        </w:rPr>
      </w:pPr>
      <w:r w:rsidRPr="002210DF">
        <w:rPr>
          <w:rFonts w:ascii="Times New Roman" w:eastAsia="新細明體" w:hAnsi="Times New Roman" w:cs="Times New Roman"/>
          <w:szCs w:val="24"/>
          <w:lang w:eastAsia="zh-TW"/>
        </w:rPr>
        <w:t>血壓變異性（如日間和夜間的血壓波動）</w:t>
      </w:r>
    </w:p>
    <w:p w14:paraId="6274E83D" w14:textId="77777777" w:rsidR="00752446" w:rsidRPr="002210DF" w:rsidRDefault="00752446" w:rsidP="006E62E7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eastAsia="zh-TW"/>
        </w:rPr>
      </w:pPr>
      <w:r w:rsidRPr="002210DF">
        <w:rPr>
          <w:rFonts w:ascii="Times New Roman" w:eastAsia="新細明體" w:hAnsi="Times New Roman" w:cs="Times New Roman"/>
          <w:szCs w:val="24"/>
          <w:lang w:eastAsia="zh-TW"/>
        </w:rPr>
        <w:t>血糖變異性（如血糖的日間波動）</w:t>
      </w:r>
    </w:p>
    <w:p w14:paraId="638507BB" w14:textId="54FAB021" w:rsidR="001B5E5E" w:rsidRPr="002210DF" w:rsidRDefault="00752446" w:rsidP="006E62E7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  <w:lang w:eastAsia="zh-TW"/>
        </w:rPr>
      </w:pPr>
      <w:r w:rsidRPr="002210DF">
        <w:rPr>
          <w:rFonts w:ascii="Times New Roman" w:eastAsia="新細明體" w:hAnsi="Times New Roman" w:cs="Times New Roman"/>
          <w:szCs w:val="24"/>
          <w:lang w:eastAsia="zh-TW"/>
        </w:rPr>
        <w:t>血脂變異性（如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LDL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和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HDL</w:t>
      </w:r>
      <w:r w:rsidRPr="002210DF">
        <w:rPr>
          <w:rFonts w:ascii="Times New Roman" w:eastAsia="新細明體" w:hAnsi="Times New Roman" w:cs="Times New Roman"/>
          <w:szCs w:val="24"/>
          <w:lang w:eastAsia="zh-TW"/>
        </w:rPr>
        <w:t>的波動）</w:t>
      </w:r>
    </w:p>
    <w:p w14:paraId="49489FEB" w14:textId="561B77E1" w:rsidR="00A15C9E" w:rsidRPr="002210DF" w:rsidRDefault="00A15C9E" w:rsidP="001B5E5E">
      <w:p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</w:rPr>
      </w:pPr>
      <w:proofErr w:type="gramStart"/>
      <w:r w:rsidRPr="002210DF">
        <w:rPr>
          <w:rFonts w:ascii="Times New Roman" w:eastAsia="新細明體" w:hAnsi="Times New Roman" w:cs="Times New Roman"/>
          <w:b/>
          <w:bCs/>
          <w:szCs w:val="24"/>
        </w:rPr>
        <w:t>因變量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：中風併發症</w:t>
      </w:r>
    </w:p>
    <w:p w14:paraId="022BE599" w14:textId="68D35004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運動功能障礙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Motor Function Impairment</w:t>
      </w:r>
    </w:p>
    <w:p w14:paraId="6913CF49" w14:textId="3B85DC65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語言障礙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Speech Impairment</w:t>
      </w:r>
    </w:p>
    <w:p w14:paraId="3803FFE9" w14:textId="730A5B33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認知障礙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Cognitive Impairment</w:t>
      </w:r>
    </w:p>
    <w:p w14:paraId="0C7D56B4" w14:textId="5B12BDAE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情緒和心理問題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Emotional and Psychological Problems</w:t>
      </w:r>
    </w:p>
    <w:p w14:paraId="3F73EEB0" w14:textId="1D2445CF" w:rsidR="00A15C9E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吞嚥困難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Dysphagia</w:t>
      </w:r>
    </w:p>
    <w:p w14:paraId="73ECE1C1" w14:textId="27A8A99C" w:rsidR="00313B2F" w:rsidRPr="002210DF" w:rsidRDefault="00A15C9E" w:rsidP="006E62E7">
      <w:pPr>
        <w:pStyle w:val="ab"/>
        <w:numPr>
          <w:ilvl w:val="0"/>
          <w:numId w:val="33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褥瘡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: Pressure Ulcers</w:t>
      </w:r>
    </w:p>
    <w:p w14:paraId="4B39D562" w14:textId="77777777" w:rsidR="00A45486" w:rsidRPr="002210DF" w:rsidRDefault="00E63A87" w:rsidP="00FF1652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gramStart"/>
      <w:r w:rsidRPr="002210DF">
        <w:rPr>
          <w:rFonts w:ascii="Times New Roman" w:eastAsia="新細明體" w:hAnsi="Times New Roman" w:cs="Times New Roman"/>
          <w:b/>
          <w:bCs/>
          <w:szCs w:val="24"/>
        </w:rPr>
        <w:t>控制變量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：年齡、性別、</w:t>
      </w:r>
      <w:r w:rsidR="00E64052" w:rsidRPr="002210DF">
        <w:rPr>
          <w:rFonts w:ascii="Times New Roman" w:eastAsia="新細明體" w:hAnsi="Times New Roman" w:cs="Times New Roman"/>
          <w:szCs w:val="24"/>
        </w:rPr>
        <w:t>控制</w:t>
      </w:r>
      <w:r w:rsidRPr="002210DF">
        <w:rPr>
          <w:rFonts w:ascii="Times New Roman" w:eastAsia="新細明體" w:hAnsi="Times New Roman" w:cs="Times New Roman"/>
          <w:szCs w:val="24"/>
        </w:rPr>
        <w:t>疾病、生活方式因素（如吸煙、飲酒）、中風類型和嚴重程度等。</w:t>
      </w:r>
    </w:p>
    <w:p w14:paraId="09E942A4" w14:textId="5B28E72F" w:rsidR="00313B2F" w:rsidRPr="002210DF" w:rsidRDefault="00313B2F" w:rsidP="00A45486">
      <w:pPr>
        <w:pStyle w:val="ab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高脂血症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Hyperlipidemia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54AE440D" w14:textId="4DD9748D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冠心病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proofErr w:type="gramStart"/>
      <w:r w:rsidRPr="002210DF">
        <w:rPr>
          <w:rFonts w:ascii="Times New Roman" w:eastAsia="新細明體" w:hAnsi="Times New Roman" w:cs="Times New Roman"/>
          <w:szCs w:val="24"/>
        </w:rPr>
        <w:t>Coronary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Artery Disease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C758296" w14:textId="5BA2F451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慢性腎病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proofErr w:type="gramStart"/>
      <w:r w:rsidRPr="002210DF">
        <w:rPr>
          <w:rFonts w:ascii="Times New Roman" w:eastAsia="新細明體" w:hAnsi="Times New Roman" w:cs="Times New Roman"/>
          <w:szCs w:val="24"/>
        </w:rPr>
        <w:t>Chronic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Kidney Disease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031F827F" w14:textId="431FCD74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慢性阻塞性肺病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Chronic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Obstructive Pulmonary Disease</w:t>
      </w:r>
      <w:r w:rsidR="00B82D14">
        <w:rPr>
          <w:rFonts w:ascii="Times New Roman" w:eastAsia="新細明體" w:hAnsi="Times New Roman" w:cs="Times New Roman"/>
          <w:szCs w:val="24"/>
        </w:rPr>
        <w:t xml:space="preserve">, </w:t>
      </w:r>
      <w:r w:rsidRPr="002210DF">
        <w:rPr>
          <w:rFonts w:ascii="Times New Roman" w:eastAsia="新細明體" w:hAnsi="Times New Roman" w:cs="Times New Roman"/>
          <w:szCs w:val="24"/>
        </w:rPr>
        <w:t>COPD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6ADDF8FB" w14:textId="5035E10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心房顫動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Atrial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Fibrillation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60A5B3E3" w14:textId="1778B08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周邊動脈疾病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Peripheral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Artery Disease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4FF3023A" w14:textId="2F236E74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肥胖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Obesity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8A94117" w14:textId="57573F99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代謝綜合徵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Metabolic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Syndrome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5032D6E9" w14:textId="4CF73F0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睡眠呼吸暫停綜合徵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Sleep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Apnea Syndrome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496B9464" w14:textId="6AEA72A2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甲狀腺疾病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Thyroid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Disorders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F28A1CF" w14:textId="5CFF7027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lastRenderedPageBreak/>
        <w:t>腦外傷史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History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of Traumatic Brain Injury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14D4681B" w14:textId="340BF158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抑鬱症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Depression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3AA887C" w14:textId="470BAB83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焦慮症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proofErr w:type="gramStart"/>
      <w:r w:rsidRPr="002210DF">
        <w:rPr>
          <w:rFonts w:ascii="Times New Roman" w:eastAsia="新細明體" w:hAnsi="Times New Roman" w:cs="Times New Roman"/>
          <w:szCs w:val="24"/>
        </w:rPr>
        <w:t>Anxiety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Disorders</w:t>
      </w:r>
      <w:proofErr w:type="gramEnd"/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042CB20" w14:textId="44C1A0AC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酒精使用障礙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Alcohol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Use Disorder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0D774872" w14:textId="36670E36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藥物濫用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Substance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Abuse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422EB45" w14:textId="08D4D209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缺乏運動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Physical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Inactivity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3AA89633" w14:textId="7355F075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不良飲食習慣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Unhealthy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Dietary Habits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7096FE16" w14:textId="1617C09F" w:rsidR="00313B2F" w:rsidRPr="002210DF" w:rsidRDefault="00313B2F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b/>
          <w:bCs/>
          <w:szCs w:val="24"/>
        </w:rPr>
        <w:t>家族中風史</w:t>
      </w:r>
      <w:r w:rsidRPr="002210DF">
        <w:rPr>
          <w:rFonts w:ascii="Times New Roman" w:eastAsia="新細明體" w:hAnsi="Times New Roman" w:cs="Times New Roman"/>
          <w:szCs w:val="24"/>
        </w:rPr>
        <w:t>（</w:t>
      </w:r>
      <w:r w:rsidRPr="002210DF">
        <w:rPr>
          <w:rFonts w:ascii="Times New Roman" w:eastAsia="新細明體" w:hAnsi="Times New Roman" w:cs="Times New Roman"/>
          <w:szCs w:val="24"/>
        </w:rPr>
        <w:t>Family</w:t>
      </w:r>
      <w:proofErr w:type="spellEnd"/>
      <w:r w:rsidRPr="002210DF">
        <w:rPr>
          <w:rFonts w:ascii="Times New Roman" w:eastAsia="新細明體" w:hAnsi="Times New Roman" w:cs="Times New Roman"/>
          <w:szCs w:val="24"/>
        </w:rPr>
        <w:t xml:space="preserve"> History of Stroke</w:t>
      </w:r>
      <w:r w:rsidRPr="002210DF">
        <w:rPr>
          <w:rFonts w:ascii="Times New Roman" w:eastAsia="新細明體" w:hAnsi="Times New Roman" w:cs="Times New Roman"/>
          <w:szCs w:val="24"/>
        </w:rPr>
        <w:t>）</w:t>
      </w:r>
    </w:p>
    <w:p w14:paraId="66ABDD9E" w14:textId="2D73A2EC" w:rsidR="00754948" w:rsidRPr="002210DF" w:rsidRDefault="00754948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szCs w:val="24"/>
        </w:rPr>
        <w:t>高血壓</w:t>
      </w:r>
      <w:proofErr w:type="spellEnd"/>
    </w:p>
    <w:p w14:paraId="3BF7C0EF" w14:textId="40A16839" w:rsidR="00754948" w:rsidRPr="002210DF" w:rsidRDefault="00754948" w:rsidP="006E62E7">
      <w:pPr>
        <w:pStyle w:val="ab"/>
        <w:numPr>
          <w:ilvl w:val="0"/>
          <w:numId w:val="34"/>
        </w:numPr>
        <w:rPr>
          <w:rFonts w:ascii="Times New Roman" w:eastAsia="新細明體" w:hAnsi="Times New Roman" w:cs="Times New Roman"/>
          <w:szCs w:val="24"/>
        </w:rPr>
      </w:pPr>
      <w:proofErr w:type="spellStart"/>
      <w:r w:rsidRPr="002210DF">
        <w:rPr>
          <w:rFonts w:ascii="Times New Roman" w:eastAsia="新細明體" w:hAnsi="Times New Roman" w:cs="Times New Roman"/>
          <w:szCs w:val="24"/>
        </w:rPr>
        <w:t>糖尿病</w:t>
      </w:r>
      <w:proofErr w:type="spellEnd"/>
    </w:p>
    <w:p w14:paraId="7544FEE6" w14:textId="73A9F062" w:rsidR="00313B2F" w:rsidRDefault="00313B2F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977E008" w14:textId="35B64B1C" w:rsidR="00FB2EF9" w:rsidRDefault="00FB2EF9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論文整理</w:t>
      </w:r>
      <w:r w:rsidR="00AF76FF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:</w:t>
      </w:r>
    </w:p>
    <w:p w14:paraId="2D6C40BF" w14:textId="4C68363F" w:rsidR="00AF76FF" w:rsidRPr="008765B7" w:rsidRDefault="00AF76FF" w:rsidP="008765B7">
      <w:pPr>
        <w:pStyle w:val="ab"/>
        <w:numPr>
          <w:ilvl w:val="0"/>
          <w:numId w:val="40"/>
        </w:numP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</w:pPr>
    </w:p>
    <w:sectPr w:rsidR="00AF76FF" w:rsidRPr="008765B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549"/>
    <w:multiLevelType w:val="multilevel"/>
    <w:tmpl w:val="6DA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72B3EFD"/>
    <w:multiLevelType w:val="multilevel"/>
    <w:tmpl w:val="3DB6F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0DB16FF1"/>
    <w:multiLevelType w:val="hybridMultilevel"/>
    <w:tmpl w:val="DB5019F8"/>
    <w:lvl w:ilvl="0" w:tplc="7CC616CC">
      <w:numFmt w:val="bullet"/>
      <w:lvlText w:val="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FAB5499"/>
    <w:multiLevelType w:val="hybridMultilevel"/>
    <w:tmpl w:val="CC568F5E"/>
    <w:lvl w:ilvl="0" w:tplc="777E8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D009FB"/>
    <w:multiLevelType w:val="hybridMultilevel"/>
    <w:tmpl w:val="F2A06DC0"/>
    <w:lvl w:ilvl="0" w:tplc="2DB4B61C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6F205F"/>
    <w:multiLevelType w:val="hybridMultilevel"/>
    <w:tmpl w:val="33581FF8"/>
    <w:lvl w:ilvl="0" w:tplc="6C4C062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10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D034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4952944"/>
    <w:multiLevelType w:val="hybridMultilevel"/>
    <w:tmpl w:val="EB7A3E26"/>
    <w:lvl w:ilvl="0" w:tplc="8C5E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B5069BD"/>
    <w:multiLevelType w:val="hybridMultilevel"/>
    <w:tmpl w:val="7BD41054"/>
    <w:lvl w:ilvl="0" w:tplc="0556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6C1D47"/>
    <w:multiLevelType w:val="hybridMultilevel"/>
    <w:tmpl w:val="C1882892"/>
    <w:lvl w:ilvl="0" w:tplc="2160D5D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4A9634D"/>
    <w:multiLevelType w:val="hybridMultilevel"/>
    <w:tmpl w:val="2F8C6530"/>
    <w:lvl w:ilvl="0" w:tplc="231C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A371C2"/>
    <w:multiLevelType w:val="multilevel"/>
    <w:tmpl w:val="D2C43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77F1B"/>
    <w:multiLevelType w:val="multilevel"/>
    <w:tmpl w:val="105C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C222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C2D4EE7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23" w15:restartNumberingAfterBreak="0">
    <w:nsid w:val="4B8445B1"/>
    <w:multiLevelType w:val="hybridMultilevel"/>
    <w:tmpl w:val="D8D05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C9240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4F57BEF"/>
    <w:multiLevelType w:val="hybridMultilevel"/>
    <w:tmpl w:val="8528EDEC"/>
    <w:lvl w:ilvl="0" w:tplc="84BA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C0477E"/>
    <w:multiLevelType w:val="multilevel"/>
    <w:tmpl w:val="E3ACB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EAE0833"/>
    <w:multiLevelType w:val="multilevel"/>
    <w:tmpl w:val="9134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2441468"/>
    <w:multiLevelType w:val="hybridMultilevel"/>
    <w:tmpl w:val="DF508C7C"/>
    <w:lvl w:ilvl="0" w:tplc="FD9A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36A1A0E"/>
    <w:multiLevelType w:val="hybridMultilevel"/>
    <w:tmpl w:val="BB44C076"/>
    <w:lvl w:ilvl="0" w:tplc="7CC616CC">
      <w:numFmt w:val="bullet"/>
      <w:lvlText w:val="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56A5E02"/>
    <w:multiLevelType w:val="hybridMultilevel"/>
    <w:tmpl w:val="3B9896FA"/>
    <w:lvl w:ilvl="0" w:tplc="6D20B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A1443E8"/>
    <w:multiLevelType w:val="hybridMultilevel"/>
    <w:tmpl w:val="61AEBE80"/>
    <w:lvl w:ilvl="0" w:tplc="7F5C5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FEF6837"/>
    <w:multiLevelType w:val="hybridMultilevel"/>
    <w:tmpl w:val="11705930"/>
    <w:lvl w:ilvl="0" w:tplc="B436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1A050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838588D"/>
    <w:multiLevelType w:val="hybridMultilevel"/>
    <w:tmpl w:val="7244251A"/>
    <w:lvl w:ilvl="0" w:tplc="97CAC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0C14B0"/>
    <w:multiLevelType w:val="hybridMultilevel"/>
    <w:tmpl w:val="4F0E4C4A"/>
    <w:lvl w:ilvl="0" w:tplc="152A36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B8501C9"/>
    <w:multiLevelType w:val="hybridMultilevel"/>
    <w:tmpl w:val="499A151E"/>
    <w:lvl w:ilvl="0" w:tplc="7CC616CC">
      <w:numFmt w:val="bullet"/>
      <w:lvlText w:val="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D865AC5"/>
    <w:multiLevelType w:val="hybridMultilevel"/>
    <w:tmpl w:val="D2F0D36C"/>
    <w:lvl w:ilvl="0" w:tplc="5CAEED8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0"/>
  </w:num>
  <w:num w:numId="3">
    <w:abstractNumId w:val="4"/>
  </w:num>
  <w:num w:numId="4">
    <w:abstractNumId w:val="33"/>
  </w:num>
  <w:num w:numId="5">
    <w:abstractNumId w:val="35"/>
  </w:num>
  <w:num w:numId="6">
    <w:abstractNumId w:val="31"/>
  </w:num>
  <w:num w:numId="7">
    <w:abstractNumId w:val="39"/>
  </w:num>
  <w:num w:numId="8">
    <w:abstractNumId w:val="22"/>
  </w:num>
  <w:num w:numId="9">
    <w:abstractNumId w:val="17"/>
  </w:num>
  <w:num w:numId="10">
    <w:abstractNumId w:val="12"/>
  </w:num>
  <w:num w:numId="11">
    <w:abstractNumId w:val="7"/>
  </w:num>
  <w:num w:numId="12">
    <w:abstractNumId w:val="14"/>
  </w:num>
  <w:num w:numId="13">
    <w:abstractNumId w:val="18"/>
  </w:num>
  <w:num w:numId="14">
    <w:abstractNumId w:val="15"/>
  </w:num>
  <w:num w:numId="15">
    <w:abstractNumId w:val="0"/>
  </w:num>
  <w:num w:numId="16">
    <w:abstractNumId w:val="27"/>
  </w:num>
  <w:num w:numId="17">
    <w:abstractNumId w:val="28"/>
  </w:num>
  <w:num w:numId="18">
    <w:abstractNumId w:val="21"/>
  </w:num>
  <w:num w:numId="19">
    <w:abstractNumId w:val="37"/>
  </w:num>
  <w:num w:numId="20">
    <w:abstractNumId w:val="19"/>
  </w:num>
  <w:num w:numId="21">
    <w:abstractNumId w:val="34"/>
  </w:num>
  <w:num w:numId="22">
    <w:abstractNumId w:val="1"/>
  </w:num>
  <w:num w:numId="23">
    <w:abstractNumId w:val="36"/>
  </w:num>
  <w:num w:numId="24">
    <w:abstractNumId w:val="24"/>
  </w:num>
  <w:num w:numId="25">
    <w:abstractNumId w:val="3"/>
  </w:num>
  <w:num w:numId="26">
    <w:abstractNumId w:val="29"/>
  </w:num>
  <w:num w:numId="27">
    <w:abstractNumId w:val="10"/>
  </w:num>
  <w:num w:numId="28">
    <w:abstractNumId w:val="9"/>
  </w:num>
  <w:num w:numId="29">
    <w:abstractNumId w:val="32"/>
  </w:num>
  <w:num w:numId="30">
    <w:abstractNumId w:val="23"/>
  </w:num>
  <w:num w:numId="31">
    <w:abstractNumId w:val="5"/>
  </w:num>
  <w:num w:numId="32">
    <w:abstractNumId w:val="38"/>
  </w:num>
  <w:num w:numId="33">
    <w:abstractNumId w:val="6"/>
  </w:num>
  <w:num w:numId="34">
    <w:abstractNumId w:val="16"/>
  </w:num>
  <w:num w:numId="35">
    <w:abstractNumId w:val="30"/>
  </w:num>
  <w:num w:numId="36">
    <w:abstractNumId w:val="2"/>
  </w:num>
  <w:num w:numId="37">
    <w:abstractNumId w:val="8"/>
  </w:num>
  <w:num w:numId="38">
    <w:abstractNumId w:val="13"/>
  </w:num>
  <w:num w:numId="39">
    <w:abstractNumId w:val="1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F2"/>
    <w:rsid w:val="000021AB"/>
    <w:rsid w:val="000064A3"/>
    <w:rsid w:val="0001043F"/>
    <w:rsid w:val="00015035"/>
    <w:rsid w:val="00016978"/>
    <w:rsid w:val="0001721F"/>
    <w:rsid w:val="00021EB5"/>
    <w:rsid w:val="00022FFF"/>
    <w:rsid w:val="000261A1"/>
    <w:rsid w:val="00031ADA"/>
    <w:rsid w:val="00033CC1"/>
    <w:rsid w:val="00034735"/>
    <w:rsid w:val="00035485"/>
    <w:rsid w:val="00035D94"/>
    <w:rsid w:val="0003671F"/>
    <w:rsid w:val="0003731D"/>
    <w:rsid w:val="00041B2E"/>
    <w:rsid w:val="00050E1E"/>
    <w:rsid w:val="00051975"/>
    <w:rsid w:val="00051BBB"/>
    <w:rsid w:val="00051EA2"/>
    <w:rsid w:val="00056126"/>
    <w:rsid w:val="00056BFE"/>
    <w:rsid w:val="00057CD4"/>
    <w:rsid w:val="00060F41"/>
    <w:rsid w:val="00061102"/>
    <w:rsid w:val="00061261"/>
    <w:rsid w:val="000627BB"/>
    <w:rsid w:val="00063F98"/>
    <w:rsid w:val="0006563A"/>
    <w:rsid w:val="00065F06"/>
    <w:rsid w:val="0006724D"/>
    <w:rsid w:val="000775ED"/>
    <w:rsid w:val="0007780D"/>
    <w:rsid w:val="000817A0"/>
    <w:rsid w:val="0008185A"/>
    <w:rsid w:val="000916A2"/>
    <w:rsid w:val="00093DDA"/>
    <w:rsid w:val="00095413"/>
    <w:rsid w:val="0009694D"/>
    <w:rsid w:val="000A0317"/>
    <w:rsid w:val="000A20D2"/>
    <w:rsid w:val="000A2256"/>
    <w:rsid w:val="000A3F8B"/>
    <w:rsid w:val="000A75E2"/>
    <w:rsid w:val="000B0B09"/>
    <w:rsid w:val="000B2FA6"/>
    <w:rsid w:val="000B65B4"/>
    <w:rsid w:val="000B7F14"/>
    <w:rsid w:val="000C1300"/>
    <w:rsid w:val="000C1AEB"/>
    <w:rsid w:val="000C1E81"/>
    <w:rsid w:val="000C2391"/>
    <w:rsid w:val="000C4718"/>
    <w:rsid w:val="000C63DA"/>
    <w:rsid w:val="000C6E59"/>
    <w:rsid w:val="000C71E4"/>
    <w:rsid w:val="000C79BF"/>
    <w:rsid w:val="000D56B3"/>
    <w:rsid w:val="000D5731"/>
    <w:rsid w:val="000D5C44"/>
    <w:rsid w:val="000D6C98"/>
    <w:rsid w:val="000E0E54"/>
    <w:rsid w:val="000E34BB"/>
    <w:rsid w:val="000E36F9"/>
    <w:rsid w:val="000E657C"/>
    <w:rsid w:val="000F3483"/>
    <w:rsid w:val="000F4312"/>
    <w:rsid w:val="000F5C57"/>
    <w:rsid w:val="001009BA"/>
    <w:rsid w:val="00101698"/>
    <w:rsid w:val="00102A3A"/>
    <w:rsid w:val="0010318E"/>
    <w:rsid w:val="00103DC2"/>
    <w:rsid w:val="001046C2"/>
    <w:rsid w:val="00106545"/>
    <w:rsid w:val="0010713A"/>
    <w:rsid w:val="00112950"/>
    <w:rsid w:val="001159AA"/>
    <w:rsid w:val="001169DC"/>
    <w:rsid w:val="00116CFE"/>
    <w:rsid w:val="001200C3"/>
    <w:rsid w:val="001212C8"/>
    <w:rsid w:val="00121544"/>
    <w:rsid w:val="0012300A"/>
    <w:rsid w:val="0012772A"/>
    <w:rsid w:val="00131127"/>
    <w:rsid w:val="00131B8A"/>
    <w:rsid w:val="00133147"/>
    <w:rsid w:val="00134F17"/>
    <w:rsid w:val="0013628E"/>
    <w:rsid w:val="00137463"/>
    <w:rsid w:val="0014081A"/>
    <w:rsid w:val="001434EF"/>
    <w:rsid w:val="00143545"/>
    <w:rsid w:val="00146257"/>
    <w:rsid w:val="00146785"/>
    <w:rsid w:val="00146C50"/>
    <w:rsid w:val="001477F6"/>
    <w:rsid w:val="00147B6A"/>
    <w:rsid w:val="0015021D"/>
    <w:rsid w:val="00151B7D"/>
    <w:rsid w:val="001554C5"/>
    <w:rsid w:val="00156D2F"/>
    <w:rsid w:val="00163F8A"/>
    <w:rsid w:val="00171893"/>
    <w:rsid w:val="001761CE"/>
    <w:rsid w:val="001825AD"/>
    <w:rsid w:val="00183E40"/>
    <w:rsid w:val="001864B4"/>
    <w:rsid w:val="00186A22"/>
    <w:rsid w:val="0019437B"/>
    <w:rsid w:val="001A0959"/>
    <w:rsid w:val="001A496C"/>
    <w:rsid w:val="001A4C0D"/>
    <w:rsid w:val="001A52B3"/>
    <w:rsid w:val="001A679A"/>
    <w:rsid w:val="001A6831"/>
    <w:rsid w:val="001A7F5D"/>
    <w:rsid w:val="001B0082"/>
    <w:rsid w:val="001B05E2"/>
    <w:rsid w:val="001B31B3"/>
    <w:rsid w:val="001B447D"/>
    <w:rsid w:val="001B5E5E"/>
    <w:rsid w:val="001C0F37"/>
    <w:rsid w:val="001C1E5E"/>
    <w:rsid w:val="001C2802"/>
    <w:rsid w:val="001C5544"/>
    <w:rsid w:val="001C5635"/>
    <w:rsid w:val="001C726B"/>
    <w:rsid w:val="001D0EE8"/>
    <w:rsid w:val="001D0F64"/>
    <w:rsid w:val="001D25E4"/>
    <w:rsid w:val="001D3A77"/>
    <w:rsid w:val="001D6428"/>
    <w:rsid w:val="001E0D94"/>
    <w:rsid w:val="001E15D7"/>
    <w:rsid w:val="001E186A"/>
    <w:rsid w:val="001E3AD9"/>
    <w:rsid w:val="001E3C6F"/>
    <w:rsid w:val="001E4730"/>
    <w:rsid w:val="001E4926"/>
    <w:rsid w:val="001E6B29"/>
    <w:rsid w:val="001E7894"/>
    <w:rsid w:val="00200EBE"/>
    <w:rsid w:val="00201616"/>
    <w:rsid w:val="00202549"/>
    <w:rsid w:val="00202E2C"/>
    <w:rsid w:val="002039BA"/>
    <w:rsid w:val="00204440"/>
    <w:rsid w:val="00205BC1"/>
    <w:rsid w:val="00205C9F"/>
    <w:rsid w:val="0020637C"/>
    <w:rsid w:val="002066D1"/>
    <w:rsid w:val="00217539"/>
    <w:rsid w:val="00220E29"/>
    <w:rsid w:val="002210DF"/>
    <w:rsid w:val="002232A3"/>
    <w:rsid w:val="00223C45"/>
    <w:rsid w:val="002252FC"/>
    <w:rsid w:val="002257A8"/>
    <w:rsid w:val="00227718"/>
    <w:rsid w:val="002300BF"/>
    <w:rsid w:val="00230253"/>
    <w:rsid w:val="00231C55"/>
    <w:rsid w:val="00232FBC"/>
    <w:rsid w:val="002344EF"/>
    <w:rsid w:val="002374B7"/>
    <w:rsid w:val="00237556"/>
    <w:rsid w:val="00240508"/>
    <w:rsid w:val="0024245B"/>
    <w:rsid w:val="0024280E"/>
    <w:rsid w:val="00243597"/>
    <w:rsid w:val="00252D48"/>
    <w:rsid w:val="0026112B"/>
    <w:rsid w:val="002634DC"/>
    <w:rsid w:val="0027012E"/>
    <w:rsid w:val="002715B0"/>
    <w:rsid w:val="00271B10"/>
    <w:rsid w:val="002720FB"/>
    <w:rsid w:val="00280EA0"/>
    <w:rsid w:val="002813F6"/>
    <w:rsid w:val="00281733"/>
    <w:rsid w:val="00281ACD"/>
    <w:rsid w:val="002830AE"/>
    <w:rsid w:val="0028408A"/>
    <w:rsid w:val="00286DF9"/>
    <w:rsid w:val="002910EF"/>
    <w:rsid w:val="002943DE"/>
    <w:rsid w:val="0029553C"/>
    <w:rsid w:val="002958FC"/>
    <w:rsid w:val="002A4525"/>
    <w:rsid w:val="002A6050"/>
    <w:rsid w:val="002B15F5"/>
    <w:rsid w:val="002B25A8"/>
    <w:rsid w:val="002B3B67"/>
    <w:rsid w:val="002B3F3B"/>
    <w:rsid w:val="002B4D5E"/>
    <w:rsid w:val="002B6ECD"/>
    <w:rsid w:val="002B7D68"/>
    <w:rsid w:val="002C1C70"/>
    <w:rsid w:val="002C2FB1"/>
    <w:rsid w:val="002C5F21"/>
    <w:rsid w:val="002C7FD4"/>
    <w:rsid w:val="002D0DA7"/>
    <w:rsid w:val="002D2339"/>
    <w:rsid w:val="002D24EF"/>
    <w:rsid w:val="002D39FF"/>
    <w:rsid w:val="002D502F"/>
    <w:rsid w:val="002D6ACA"/>
    <w:rsid w:val="002E050A"/>
    <w:rsid w:val="002E1A19"/>
    <w:rsid w:val="002E4031"/>
    <w:rsid w:val="002E49ED"/>
    <w:rsid w:val="002E4F49"/>
    <w:rsid w:val="002E5FBC"/>
    <w:rsid w:val="002E633F"/>
    <w:rsid w:val="002E6A00"/>
    <w:rsid w:val="002F06C0"/>
    <w:rsid w:val="002F18B6"/>
    <w:rsid w:val="002F3101"/>
    <w:rsid w:val="002F5A1A"/>
    <w:rsid w:val="002F5F46"/>
    <w:rsid w:val="002F7B19"/>
    <w:rsid w:val="002F7BC4"/>
    <w:rsid w:val="00301F1F"/>
    <w:rsid w:val="003022CE"/>
    <w:rsid w:val="00305E8E"/>
    <w:rsid w:val="00306870"/>
    <w:rsid w:val="00311AD5"/>
    <w:rsid w:val="00313B2F"/>
    <w:rsid w:val="00313D71"/>
    <w:rsid w:val="00314F60"/>
    <w:rsid w:val="00321231"/>
    <w:rsid w:val="00322D51"/>
    <w:rsid w:val="0032421A"/>
    <w:rsid w:val="0032535B"/>
    <w:rsid w:val="00327345"/>
    <w:rsid w:val="00330DBD"/>
    <w:rsid w:val="003315A5"/>
    <w:rsid w:val="003317B7"/>
    <w:rsid w:val="003337BF"/>
    <w:rsid w:val="00333E30"/>
    <w:rsid w:val="00334DC7"/>
    <w:rsid w:val="00337C0A"/>
    <w:rsid w:val="003477AC"/>
    <w:rsid w:val="00350BB6"/>
    <w:rsid w:val="00350BDB"/>
    <w:rsid w:val="00350BF1"/>
    <w:rsid w:val="00351177"/>
    <w:rsid w:val="0035175C"/>
    <w:rsid w:val="0035523D"/>
    <w:rsid w:val="003578BA"/>
    <w:rsid w:val="00363943"/>
    <w:rsid w:val="003645D5"/>
    <w:rsid w:val="00370A78"/>
    <w:rsid w:val="00370D6F"/>
    <w:rsid w:val="00371C41"/>
    <w:rsid w:val="00372775"/>
    <w:rsid w:val="00373685"/>
    <w:rsid w:val="0038218B"/>
    <w:rsid w:val="00382C2C"/>
    <w:rsid w:val="00386B58"/>
    <w:rsid w:val="0038766B"/>
    <w:rsid w:val="00387877"/>
    <w:rsid w:val="00391EAF"/>
    <w:rsid w:val="003943C8"/>
    <w:rsid w:val="003A0A9E"/>
    <w:rsid w:val="003A0B39"/>
    <w:rsid w:val="003A0E78"/>
    <w:rsid w:val="003A2257"/>
    <w:rsid w:val="003A6B8B"/>
    <w:rsid w:val="003A7FDA"/>
    <w:rsid w:val="003B1B35"/>
    <w:rsid w:val="003B3F9D"/>
    <w:rsid w:val="003B4F2D"/>
    <w:rsid w:val="003B5718"/>
    <w:rsid w:val="003B5D58"/>
    <w:rsid w:val="003B6B73"/>
    <w:rsid w:val="003C3736"/>
    <w:rsid w:val="003D1F98"/>
    <w:rsid w:val="003D3F92"/>
    <w:rsid w:val="003D5A77"/>
    <w:rsid w:val="003D6766"/>
    <w:rsid w:val="003D6C25"/>
    <w:rsid w:val="003D7D8A"/>
    <w:rsid w:val="003E0A46"/>
    <w:rsid w:val="003E22FC"/>
    <w:rsid w:val="003E251E"/>
    <w:rsid w:val="003E51F7"/>
    <w:rsid w:val="003E61C3"/>
    <w:rsid w:val="003F67F8"/>
    <w:rsid w:val="004024FB"/>
    <w:rsid w:val="004035E0"/>
    <w:rsid w:val="0041455E"/>
    <w:rsid w:val="00415711"/>
    <w:rsid w:val="00416A79"/>
    <w:rsid w:val="00423A08"/>
    <w:rsid w:val="00426C13"/>
    <w:rsid w:val="00427693"/>
    <w:rsid w:val="0043364D"/>
    <w:rsid w:val="00436684"/>
    <w:rsid w:val="004366F8"/>
    <w:rsid w:val="00436DD4"/>
    <w:rsid w:val="00440CC4"/>
    <w:rsid w:val="00440F4D"/>
    <w:rsid w:val="0044357E"/>
    <w:rsid w:val="0044655C"/>
    <w:rsid w:val="00447ED7"/>
    <w:rsid w:val="00450FE4"/>
    <w:rsid w:val="00454402"/>
    <w:rsid w:val="00454AD2"/>
    <w:rsid w:val="0045698E"/>
    <w:rsid w:val="00456CAF"/>
    <w:rsid w:val="004579D8"/>
    <w:rsid w:val="00457C3C"/>
    <w:rsid w:val="0046478D"/>
    <w:rsid w:val="004701C0"/>
    <w:rsid w:val="00470DAF"/>
    <w:rsid w:val="00472B43"/>
    <w:rsid w:val="00473AC2"/>
    <w:rsid w:val="00476715"/>
    <w:rsid w:val="00490891"/>
    <w:rsid w:val="00492316"/>
    <w:rsid w:val="00492841"/>
    <w:rsid w:val="00495481"/>
    <w:rsid w:val="004966C9"/>
    <w:rsid w:val="004968D2"/>
    <w:rsid w:val="004A2011"/>
    <w:rsid w:val="004A3000"/>
    <w:rsid w:val="004A3D81"/>
    <w:rsid w:val="004A4553"/>
    <w:rsid w:val="004A7432"/>
    <w:rsid w:val="004B1D10"/>
    <w:rsid w:val="004B2A84"/>
    <w:rsid w:val="004B332F"/>
    <w:rsid w:val="004B7026"/>
    <w:rsid w:val="004C1CB2"/>
    <w:rsid w:val="004C1DCE"/>
    <w:rsid w:val="004C566B"/>
    <w:rsid w:val="004C6497"/>
    <w:rsid w:val="004C6F23"/>
    <w:rsid w:val="004C7AA2"/>
    <w:rsid w:val="004D1D33"/>
    <w:rsid w:val="004D2BBD"/>
    <w:rsid w:val="004D38A3"/>
    <w:rsid w:val="004D6F59"/>
    <w:rsid w:val="004E559F"/>
    <w:rsid w:val="004E654E"/>
    <w:rsid w:val="004F11B4"/>
    <w:rsid w:val="004F1A9F"/>
    <w:rsid w:val="004F66FD"/>
    <w:rsid w:val="004F7123"/>
    <w:rsid w:val="004F74F9"/>
    <w:rsid w:val="005000B1"/>
    <w:rsid w:val="00503C5D"/>
    <w:rsid w:val="005040E5"/>
    <w:rsid w:val="00505440"/>
    <w:rsid w:val="00505DC6"/>
    <w:rsid w:val="00505E19"/>
    <w:rsid w:val="0051009A"/>
    <w:rsid w:val="005106BE"/>
    <w:rsid w:val="005111B3"/>
    <w:rsid w:val="0051170A"/>
    <w:rsid w:val="00512850"/>
    <w:rsid w:val="00512A55"/>
    <w:rsid w:val="005206F7"/>
    <w:rsid w:val="0052082F"/>
    <w:rsid w:val="0052145D"/>
    <w:rsid w:val="00524FB0"/>
    <w:rsid w:val="00525C52"/>
    <w:rsid w:val="00526CA1"/>
    <w:rsid w:val="005374CD"/>
    <w:rsid w:val="00537B35"/>
    <w:rsid w:val="0054067C"/>
    <w:rsid w:val="005406F8"/>
    <w:rsid w:val="00545A56"/>
    <w:rsid w:val="00551648"/>
    <w:rsid w:val="00552688"/>
    <w:rsid w:val="00553C6A"/>
    <w:rsid w:val="0055587A"/>
    <w:rsid w:val="00564758"/>
    <w:rsid w:val="0056547A"/>
    <w:rsid w:val="00565A19"/>
    <w:rsid w:val="0056627E"/>
    <w:rsid w:val="0056646E"/>
    <w:rsid w:val="00566A22"/>
    <w:rsid w:val="00566A9B"/>
    <w:rsid w:val="0057470D"/>
    <w:rsid w:val="0058098E"/>
    <w:rsid w:val="005846D1"/>
    <w:rsid w:val="005A1BE5"/>
    <w:rsid w:val="005A4A8D"/>
    <w:rsid w:val="005A505B"/>
    <w:rsid w:val="005A5567"/>
    <w:rsid w:val="005A7123"/>
    <w:rsid w:val="005B13E4"/>
    <w:rsid w:val="005B182A"/>
    <w:rsid w:val="005B2228"/>
    <w:rsid w:val="005B2F18"/>
    <w:rsid w:val="005B3412"/>
    <w:rsid w:val="005B7272"/>
    <w:rsid w:val="005C2104"/>
    <w:rsid w:val="005C31FB"/>
    <w:rsid w:val="005C474C"/>
    <w:rsid w:val="005C5F2F"/>
    <w:rsid w:val="005D072A"/>
    <w:rsid w:val="005D2A9B"/>
    <w:rsid w:val="005D2AD0"/>
    <w:rsid w:val="005D2EE4"/>
    <w:rsid w:val="005D55E5"/>
    <w:rsid w:val="005D6A4C"/>
    <w:rsid w:val="005D6D18"/>
    <w:rsid w:val="005E005E"/>
    <w:rsid w:val="005E2298"/>
    <w:rsid w:val="005E7FE9"/>
    <w:rsid w:val="005F1027"/>
    <w:rsid w:val="005F2231"/>
    <w:rsid w:val="005F2449"/>
    <w:rsid w:val="005F39E3"/>
    <w:rsid w:val="005F40DE"/>
    <w:rsid w:val="005F5A23"/>
    <w:rsid w:val="00600BF0"/>
    <w:rsid w:val="006033C1"/>
    <w:rsid w:val="0060572C"/>
    <w:rsid w:val="00606360"/>
    <w:rsid w:val="00607BF5"/>
    <w:rsid w:val="0061114E"/>
    <w:rsid w:val="00613DAC"/>
    <w:rsid w:val="006143ED"/>
    <w:rsid w:val="00622184"/>
    <w:rsid w:val="00622F64"/>
    <w:rsid w:val="0062312C"/>
    <w:rsid w:val="006234FC"/>
    <w:rsid w:val="00623F5E"/>
    <w:rsid w:val="006240FE"/>
    <w:rsid w:val="006258BC"/>
    <w:rsid w:val="006265B1"/>
    <w:rsid w:val="00626E47"/>
    <w:rsid w:val="00634FEC"/>
    <w:rsid w:val="00635350"/>
    <w:rsid w:val="006362E0"/>
    <w:rsid w:val="006375DF"/>
    <w:rsid w:val="006401A3"/>
    <w:rsid w:val="006412EB"/>
    <w:rsid w:val="006441A2"/>
    <w:rsid w:val="00645018"/>
    <w:rsid w:val="00647BC5"/>
    <w:rsid w:val="006500F2"/>
    <w:rsid w:val="006578BD"/>
    <w:rsid w:val="006601CE"/>
    <w:rsid w:val="00663761"/>
    <w:rsid w:val="00663BFF"/>
    <w:rsid w:val="00665132"/>
    <w:rsid w:val="00666C60"/>
    <w:rsid w:val="00670EEB"/>
    <w:rsid w:val="00671AE4"/>
    <w:rsid w:val="00671C97"/>
    <w:rsid w:val="00672ED8"/>
    <w:rsid w:val="006737C5"/>
    <w:rsid w:val="00675696"/>
    <w:rsid w:val="006759C1"/>
    <w:rsid w:val="00683905"/>
    <w:rsid w:val="00687134"/>
    <w:rsid w:val="00690A7E"/>
    <w:rsid w:val="00692598"/>
    <w:rsid w:val="00693455"/>
    <w:rsid w:val="00694B7A"/>
    <w:rsid w:val="006953F8"/>
    <w:rsid w:val="0069547E"/>
    <w:rsid w:val="006964C7"/>
    <w:rsid w:val="006A156A"/>
    <w:rsid w:val="006A19B4"/>
    <w:rsid w:val="006A2C21"/>
    <w:rsid w:val="006A67C0"/>
    <w:rsid w:val="006B1A05"/>
    <w:rsid w:val="006B2955"/>
    <w:rsid w:val="006B6858"/>
    <w:rsid w:val="006B6DF6"/>
    <w:rsid w:val="006B7338"/>
    <w:rsid w:val="006C03EB"/>
    <w:rsid w:val="006C2169"/>
    <w:rsid w:val="006D15F6"/>
    <w:rsid w:val="006D199B"/>
    <w:rsid w:val="006D3FAA"/>
    <w:rsid w:val="006D4AB4"/>
    <w:rsid w:val="006D6322"/>
    <w:rsid w:val="006D7D57"/>
    <w:rsid w:val="006E0EC7"/>
    <w:rsid w:val="006E1210"/>
    <w:rsid w:val="006E138B"/>
    <w:rsid w:val="006E1F5D"/>
    <w:rsid w:val="006E4087"/>
    <w:rsid w:val="006E40C7"/>
    <w:rsid w:val="006E62E7"/>
    <w:rsid w:val="006F0A43"/>
    <w:rsid w:val="006F27B2"/>
    <w:rsid w:val="006F3547"/>
    <w:rsid w:val="006F4E2C"/>
    <w:rsid w:val="006F6EB3"/>
    <w:rsid w:val="006F7373"/>
    <w:rsid w:val="007012DA"/>
    <w:rsid w:val="00703C45"/>
    <w:rsid w:val="0070667E"/>
    <w:rsid w:val="007072F4"/>
    <w:rsid w:val="00710541"/>
    <w:rsid w:val="00712674"/>
    <w:rsid w:val="00712B63"/>
    <w:rsid w:val="00717CDD"/>
    <w:rsid w:val="007216F3"/>
    <w:rsid w:val="00722391"/>
    <w:rsid w:val="007226A1"/>
    <w:rsid w:val="00723C1F"/>
    <w:rsid w:val="007256E2"/>
    <w:rsid w:val="0072717D"/>
    <w:rsid w:val="00727DCF"/>
    <w:rsid w:val="0073052D"/>
    <w:rsid w:val="00734353"/>
    <w:rsid w:val="00735D83"/>
    <w:rsid w:val="00740A4E"/>
    <w:rsid w:val="007454C1"/>
    <w:rsid w:val="00747761"/>
    <w:rsid w:val="0075050A"/>
    <w:rsid w:val="007505A9"/>
    <w:rsid w:val="00750B69"/>
    <w:rsid w:val="00752446"/>
    <w:rsid w:val="007533E4"/>
    <w:rsid w:val="00754948"/>
    <w:rsid w:val="00754990"/>
    <w:rsid w:val="00761BD6"/>
    <w:rsid w:val="00762282"/>
    <w:rsid w:val="007622B7"/>
    <w:rsid w:val="00762905"/>
    <w:rsid w:val="00763BCF"/>
    <w:rsid w:val="00767918"/>
    <w:rsid w:val="007749E8"/>
    <w:rsid w:val="007749EA"/>
    <w:rsid w:val="0077681F"/>
    <w:rsid w:val="007831B2"/>
    <w:rsid w:val="007839B4"/>
    <w:rsid w:val="00787254"/>
    <w:rsid w:val="0078797D"/>
    <w:rsid w:val="0079197E"/>
    <w:rsid w:val="00796F71"/>
    <w:rsid w:val="0079736F"/>
    <w:rsid w:val="0079771E"/>
    <w:rsid w:val="00797CC4"/>
    <w:rsid w:val="007A0967"/>
    <w:rsid w:val="007A0F05"/>
    <w:rsid w:val="007A0FD5"/>
    <w:rsid w:val="007A7F0A"/>
    <w:rsid w:val="007B271F"/>
    <w:rsid w:val="007B6D74"/>
    <w:rsid w:val="007B7684"/>
    <w:rsid w:val="007C332E"/>
    <w:rsid w:val="007D4B78"/>
    <w:rsid w:val="007D6B28"/>
    <w:rsid w:val="007E068C"/>
    <w:rsid w:val="007E6F83"/>
    <w:rsid w:val="007F3719"/>
    <w:rsid w:val="007F3A5E"/>
    <w:rsid w:val="007F47AA"/>
    <w:rsid w:val="007F6A36"/>
    <w:rsid w:val="0080054B"/>
    <w:rsid w:val="008009A0"/>
    <w:rsid w:val="00800D5B"/>
    <w:rsid w:val="008015FF"/>
    <w:rsid w:val="00801996"/>
    <w:rsid w:val="00802854"/>
    <w:rsid w:val="00802892"/>
    <w:rsid w:val="0081088D"/>
    <w:rsid w:val="00812308"/>
    <w:rsid w:val="008144E3"/>
    <w:rsid w:val="00817C62"/>
    <w:rsid w:val="00820CD5"/>
    <w:rsid w:val="00821B42"/>
    <w:rsid w:val="0082330E"/>
    <w:rsid w:val="00825652"/>
    <w:rsid w:val="00826080"/>
    <w:rsid w:val="00830346"/>
    <w:rsid w:val="00830972"/>
    <w:rsid w:val="00831CD5"/>
    <w:rsid w:val="00832859"/>
    <w:rsid w:val="00835447"/>
    <w:rsid w:val="00835EEB"/>
    <w:rsid w:val="00843345"/>
    <w:rsid w:val="00844211"/>
    <w:rsid w:val="00844262"/>
    <w:rsid w:val="00850FAF"/>
    <w:rsid w:val="0085103E"/>
    <w:rsid w:val="00853A6D"/>
    <w:rsid w:val="00855291"/>
    <w:rsid w:val="0085756D"/>
    <w:rsid w:val="008575D4"/>
    <w:rsid w:val="00863F28"/>
    <w:rsid w:val="00864EA9"/>
    <w:rsid w:val="00865589"/>
    <w:rsid w:val="008669D9"/>
    <w:rsid w:val="008675C5"/>
    <w:rsid w:val="008705FC"/>
    <w:rsid w:val="008708FB"/>
    <w:rsid w:val="00871760"/>
    <w:rsid w:val="008739D7"/>
    <w:rsid w:val="008765B7"/>
    <w:rsid w:val="00876E32"/>
    <w:rsid w:val="0087704B"/>
    <w:rsid w:val="00882A8A"/>
    <w:rsid w:val="00882CDC"/>
    <w:rsid w:val="00882F73"/>
    <w:rsid w:val="0088476F"/>
    <w:rsid w:val="008874B4"/>
    <w:rsid w:val="00891981"/>
    <w:rsid w:val="00891AD0"/>
    <w:rsid w:val="008932DD"/>
    <w:rsid w:val="008963C1"/>
    <w:rsid w:val="00896D77"/>
    <w:rsid w:val="008A24D8"/>
    <w:rsid w:val="008A270D"/>
    <w:rsid w:val="008A4A15"/>
    <w:rsid w:val="008B02B2"/>
    <w:rsid w:val="008B1C07"/>
    <w:rsid w:val="008B500B"/>
    <w:rsid w:val="008B6CBB"/>
    <w:rsid w:val="008C0AF1"/>
    <w:rsid w:val="008C299C"/>
    <w:rsid w:val="008C4CE3"/>
    <w:rsid w:val="008C700A"/>
    <w:rsid w:val="008D07EB"/>
    <w:rsid w:val="008D1621"/>
    <w:rsid w:val="008D2D23"/>
    <w:rsid w:val="008E047D"/>
    <w:rsid w:val="008E07CF"/>
    <w:rsid w:val="008E36EB"/>
    <w:rsid w:val="008E3936"/>
    <w:rsid w:val="008E4F9B"/>
    <w:rsid w:val="008E7E7A"/>
    <w:rsid w:val="008F3E77"/>
    <w:rsid w:val="00904ABB"/>
    <w:rsid w:val="00904D34"/>
    <w:rsid w:val="00905E1C"/>
    <w:rsid w:val="009063F6"/>
    <w:rsid w:val="009078C0"/>
    <w:rsid w:val="00907A45"/>
    <w:rsid w:val="009103EA"/>
    <w:rsid w:val="00910C12"/>
    <w:rsid w:val="009144AB"/>
    <w:rsid w:val="00915D0D"/>
    <w:rsid w:val="009200AA"/>
    <w:rsid w:val="00924E13"/>
    <w:rsid w:val="00925531"/>
    <w:rsid w:val="00925688"/>
    <w:rsid w:val="009264A0"/>
    <w:rsid w:val="00930CAD"/>
    <w:rsid w:val="00931661"/>
    <w:rsid w:val="00933BC3"/>
    <w:rsid w:val="00937A7A"/>
    <w:rsid w:val="0094238C"/>
    <w:rsid w:val="00943A55"/>
    <w:rsid w:val="00944703"/>
    <w:rsid w:val="00947CCD"/>
    <w:rsid w:val="009568A8"/>
    <w:rsid w:val="009574C8"/>
    <w:rsid w:val="0096096B"/>
    <w:rsid w:val="009610A9"/>
    <w:rsid w:val="0096113E"/>
    <w:rsid w:val="00962A04"/>
    <w:rsid w:val="00962F5D"/>
    <w:rsid w:val="00962FDE"/>
    <w:rsid w:val="00963926"/>
    <w:rsid w:val="00966A80"/>
    <w:rsid w:val="00966DC0"/>
    <w:rsid w:val="0097273B"/>
    <w:rsid w:val="00972ED7"/>
    <w:rsid w:val="009732C2"/>
    <w:rsid w:val="00973C3C"/>
    <w:rsid w:val="009757A2"/>
    <w:rsid w:val="00987352"/>
    <w:rsid w:val="0098782E"/>
    <w:rsid w:val="009921FD"/>
    <w:rsid w:val="00993534"/>
    <w:rsid w:val="009937FD"/>
    <w:rsid w:val="0099397F"/>
    <w:rsid w:val="009967E6"/>
    <w:rsid w:val="00997E91"/>
    <w:rsid w:val="009A1162"/>
    <w:rsid w:val="009A2DC4"/>
    <w:rsid w:val="009A4D34"/>
    <w:rsid w:val="009A6064"/>
    <w:rsid w:val="009A7712"/>
    <w:rsid w:val="009A7995"/>
    <w:rsid w:val="009B1462"/>
    <w:rsid w:val="009B312C"/>
    <w:rsid w:val="009B51E0"/>
    <w:rsid w:val="009B53F1"/>
    <w:rsid w:val="009B5828"/>
    <w:rsid w:val="009B59B6"/>
    <w:rsid w:val="009B5A74"/>
    <w:rsid w:val="009B6382"/>
    <w:rsid w:val="009B7C4D"/>
    <w:rsid w:val="009C1320"/>
    <w:rsid w:val="009C27DE"/>
    <w:rsid w:val="009D0CBD"/>
    <w:rsid w:val="009D147C"/>
    <w:rsid w:val="009D310D"/>
    <w:rsid w:val="009D53E2"/>
    <w:rsid w:val="009D76D9"/>
    <w:rsid w:val="009E3389"/>
    <w:rsid w:val="009E3873"/>
    <w:rsid w:val="009E491A"/>
    <w:rsid w:val="009E57AC"/>
    <w:rsid w:val="009E701A"/>
    <w:rsid w:val="009E763A"/>
    <w:rsid w:val="009F71C1"/>
    <w:rsid w:val="00A001E4"/>
    <w:rsid w:val="00A015FC"/>
    <w:rsid w:val="00A02409"/>
    <w:rsid w:val="00A06030"/>
    <w:rsid w:val="00A0616B"/>
    <w:rsid w:val="00A0780C"/>
    <w:rsid w:val="00A10166"/>
    <w:rsid w:val="00A10225"/>
    <w:rsid w:val="00A11E84"/>
    <w:rsid w:val="00A1203A"/>
    <w:rsid w:val="00A14343"/>
    <w:rsid w:val="00A1543A"/>
    <w:rsid w:val="00A15C9E"/>
    <w:rsid w:val="00A17F21"/>
    <w:rsid w:val="00A23F5C"/>
    <w:rsid w:val="00A25C93"/>
    <w:rsid w:val="00A26414"/>
    <w:rsid w:val="00A26BA9"/>
    <w:rsid w:val="00A303B8"/>
    <w:rsid w:val="00A328F8"/>
    <w:rsid w:val="00A33876"/>
    <w:rsid w:val="00A3393B"/>
    <w:rsid w:val="00A3519E"/>
    <w:rsid w:val="00A3716E"/>
    <w:rsid w:val="00A40D28"/>
    <w:rsid w:val="00A45486"/>
    <w:rsid w:val="00A516D6"/>
    <w:rsid w:val="00A52C32"/>
    <w:rsid w:val="00A533F9"/>
    <w:rsid w:val="00A55D0D"/>
    <w:rsid w:val="00A60A89"/>
    <w:rsid w:val="00A64074"/>
    <w:rsid w:val="00A65AC8"/>
    <w:rsid w:val="00A67310"/>
    <w:rsid w:val="00A71F04"/>
    <w:rsid w:val="00A73A01"/>
    <w:rsid w:val="00A74209"/>
    <w:rsid w:val="00A74F50"/>
    <w:rsid w:val="00A762AC"/>
    <w:rsid w:val="00A765DF"/>
    <w:rsid w:val="00A77389"/>
    <w:rsid w:val="00A77AAD"/>
    <w:rsid w:val="00A8062A"/>
    <w:rsid w:val="00A80AAA"/>
    <w:rsid w:val="00A81312"/>
    <w:rsid w:val="00A84627"/>
    <w:rsid w:val="00A84771"/>
    <w:rsid w:val="00A866E1"/>
    <w:rsid w:val="00A90B3A"/>
    <w:rsid w:val="00A90D0C"/>
    <w:rsid w:val="00A917CF"/>
    <w:rsid w:val="00A96B96"/>
    <w:rsid w:val="00A96DBA"/>
    <w:rsid w:val="00A97F42"/>
    <w:rsid w:val="00AA3A95"/>
    <w:rsid w:val="00AA624C"/>
    <w:rsid w:val="00AA6FA9"/>
    <w:rsid w:val="00AA704C"/>
    <w:rsid w:val="00AA7C5B"/>
    <w:rsid w:val="00AB2621"/>
    <w:rsid w:val="00AB283B"/>
    <w:rsid w:val="00AB28D7"/>
    <w:rsid w:val="00AB49FC"/>
    <w:rsid w:val="00AB5AA0"/>
    <w:rsid w:val="00AC150A"/>
    <w:rsid w:val="00AC35F6"/>
    <w:rsid w:val="00AC58E9"/>
    <w:rsid w:val="00AC7A8B"/>
    <w:rsid w:val="00AD071B"/>
    <w:rsid w:val="00AD09DB"/>
    <w:rsid w:val="00AD0E16"/>
    <w:rsid w:val="00AD46BD"/>
    <w:rsid w:val="00AD7B62"/>
    <w:rsid w:val="00AE05BA"/>
    <w:rsid w:val="00AE779E"/>
    <w:rsid w:val="00AF1FF4"/>
    <w:rsid w:val="00AF4410"/>
    <w:rsid w:val="00AF469B"/>
    <w:rsid w:val="00AF574E"/>
    <w:rsid w:val="00AF5965"/>
    <w:rsid w:val="00AF5A41"/>
    <w:rsid w:val="00AF6434"/>
    <w:rsid w:val="00AF6534"/>
    <w:rsid w:val="00AF76FF"/>
    <w:rsid w:val="00AF78F6"/>
    <w:rsid w:val="00AF7992"/>
    <w:rsid w:val="00B01B6C"/>
    <w:rsid w:val="00B038CA"/>
    <w:rsid w:val="00B0447D"/>
    <w:rsid w:val="00B04AC1"/>
    <w:rsid w:val="00B12F78"/>
    <w:rsid w:val="00B14AD5"/>
    <w:rsid w:val="00B15EFC"/>
    <w:rsid w:val="00B2231C"/>
    <w:rsid w:val="00B24DEA"/>
    <w:rsid w:val="00B26363"/>
    <w:rsid w:val="00B264DC"/>
    <w:rsid w:val="00B303B4"/>
    <w:rsid w:val="00B353B9"/>
    <w:rsid w:val="00B40EB2"/>
    <w:rsid w:val="00B4546E"/>
    <w:rsid w:val="00B454DC"/>
    <w:rsid w:val="00B46007"/>
    <w:rsid w:val="00B5054E"/>
    <w:rsid w:val="00B50E17"/>
    <w:rsid w:val="00B50F44"/>
    <w:rsid w:val="00B53A23"/>
    <w:rsid w:val="00B573EA"/>
    <w:rsid w:val="00B5745B"/>
    <w:rsid w:val="00B60370"/>
    <w:rsid w:val="00B60EF8"/>
    <w:rsid w:val="00B6504A"/>
    <w:rsid w:val="00B67F5B"/>
    <w:rsid w:val="00B70C86"/>
    <w:rsid w:val="00B7164D"/>
    <w:rsid w:val="00B74E79"/>
    <w:rsid w:val="00B77624"/>
    <w:rsid w:val="00B7773C"/>
    <w:rsid w:val="00B82D14"/>
    <w:rsid w:val="00B82F31"/>
    <w:rsid w:val="00B8305B"/>
    <w:rsid w:val="00B84927"/>
    <w:rsid w:val="00B9111F"/>
    <w:rsid w:val="00B931E8"/>
    <w:rsid w:val="00B94F9D"/>
    <w:rsid w:val="00B95176"/>
    <w:rsid w:val="00B957FA"/>
    <w:rsid w:val="00B968C6"/>
    <w:rsid w:val="00BA16BA"/>
    <w:rsid w:val="00BA3AEF"/>
    <w:rsid w:val="00BA490A"/>
    <w:rsid w:val="00BB1FB9"/>
    <w:rsid w:val="00BB22DE"/>
    <w:rsid w:val="00BB4FA4"/>
    <w:rsid w:val="00BB586C"/>
    <w:rsid w:val="00BB6B59"/>
    <w:rsid w:val="00BB76A4"/>
    <w:rsid w:val="00BC03DF"/>
    <w:rsid w:val="00BC3B78"/>
    <w:rsid w:val="00BC3D0A"/>
    <w:rsid w:val="00BC5336"/>
    <w:rsid w:val="00BC5E64"/>
    <w:rsid w:val="00BC741D"/>
    <w:rsid w:val="00BD3128"/>
    <w:rsid w:val="00BD3788"/>
    <w:rsid w:val="00BD4FB4"/>
    <w:rsid w:val="00BD7DF0"/>
    <w:rsid w:val="00BE0050"/>
    <w:rsid w:val="00BE1B55"/>
    <w:rsid w:val="00BE4BF6"/>
    <w:rsid w:val="00BE5087"/>
    <w:rsid w:val="00BE6358"/>
    <w:rsid w:val="00BF05B2"/>
    <w:rsid w:val="00BF7717"/>
    <w:rsid w:val="00C00DDD"/>
    <w:rsid w:val="00C03366"/>
    <w:rsid w:val="00C044D2"/>
    <w:rsid w:val="00C0538C"/>
    <w:rsid w:val="00C0695E"/>
    <w:rsid w:val="00C10965"/>
    <w:rsid w:val="00C13000"/>
    <w:rsid w:val="00C13AF8"/>
    <w:rsid w:val="00C17F46"/>
    <w:rsid w:val="00C20687"/>
    <w:rsid w:val="00C22D4B"/>
    <w:rsid w:val="00C2304F"/>
    <w:rsid w:val="00C354F1"/>
    <w:rsid w:val="00C402D4"/>
    <w:rsid w:val="00C46192"/>
    <w:rsid w:val="00C47726"/>
    <w:rsid w:val="00C47B72"/>
    <w:rsid w:val="00C50A62"/>
    <w:rsid w:val="00C53109"/>
    <w:rsid w:val="00C534CC"/>
    <w:rsid w:val="00C54D63"/>
    <w:rsid w:val="00C554C5"/>
    <w:rsid w:val="00C559A4"/>
    <w:rsid w:val="00C55E5C"/>
    <w:rsid w:val="00C57488"/>
    <w:rsid w:val="00C5791C"/>
    <w:rsid w:val="00C60F4C"/>
    <w:rsid w:val="00C62B6F"/>
    <w:rsid w:val="00C65FD8"/>
    <w:rsid w:val="00C67F8F"/>
    <w:rsid w:val="00C71C5F"/>
    <w:rsid w:val="00C71C96"/>
    <w:rsid w:val="00C7313C"/>
    <w:rsid w:val="00C747C3"/>
    <w:rsid w:val="00C77F88"/>
    <w:rsid w:val="00C820E3"/>
    <w:rsid w:val="00C8213A"/>
    <w:rsid w:val="00C82366"/>
    <w:rsid w:val="00C843B0"/>
    <w:rsid w:val="00C93441"/>
    <w:rsid w:val="00C948AC"/>
    <w:rsid w:val="00C97C3A"/>
    <w:rsid w:val="00CA135F"/>
    <w:rsid w:val="00CA1523"/>
    <w:rsid w:val="00CA4E03"/>
    <w:rsid w:val="00CA7419"/>
    <w:rsid w:val="00CB5A27"/>
    <w:rsid w:val="00CC20F5"/>
    <w:rsid w:val="00CC3F6E"/>
    <w:rsid w:val="00CC4AFA"/>
    <w:rsid w:val="00CC6B6C"/>
    <w:rsid w:val="00CC7491"/>
    <w:rsid w:val="00CC7A9F"/>
    <w:rsid w:val="00CD6F7F"/>
    <w:rsid w:val="00CD71E5"/>
    <w:rsid w:val="00CD7B0A"/>
    <w:rsid w:val="00CE0515"/>
    <w:rsid w:val="00CE31C2"/>
    <w:rsid w:val="00CE6C54"/>
    <w:rsid w:val="00CF3AF0"/>
    <w:rsid w:val="00CF7C92"/>
    <w:rsid w:val="00D00919"/>
    <w:rsid w:val="00D04C85"/>
    <w:rsid w:val="00D04EE9"/>
    <w:rsid w:val="00D05BC5"/>
    <w:rsid w:val="00D1178E"/>
    <w:rsid w:val="00D11F21"/>
    <w:rsid w:val="00D13389"/>
    <w:rsid w:val="00D14AF9"/>
    <w:rsid w:val="00D14BB6"/>
    <w:rsid w:val="00D14CE2"/>
    <w:rsid w:val="00D17C16"/>
    <w:rsid w:val="00D17E12"/>
    <w:rsid w:val="00D21098"/>
    <w:rsid w:val="00D22D30"/>
    <w:rsid w:val="00D2541A"/>
    <w:rsid w:val="00D26B90"/>
    <w:rsid w:val="00D27FB4"/>
    <w:rsid w:val="00D31922"/>
    <w:rsid w:val="00D32A6A"/>
    <w:rsid w:val="00D337E4"/>
    <w:rsid w:val="00D45FA6"/>
    <w:rsid w:val="00D46DB0"/>
    <w:rsid w:val="00D55D17"/>
    <w:rsid w:val="00D57B1F"/>
    <w:rsid w:val="00D6166A"/>
    <w:rsid w:val="00D61822"/>
    <w:rsid w:val="00D631E7"/>
    <w:rsid w:val="00D63825"/>
    <w:rsid w:val="00D6670F"/>
    <w:rsid w:val="00D67884"/>
    <w:rsid w:val="00D71A7F"/>
    <w:rsid w:val="00D72BF4"/>
    <w:rsid w:val="00D75426"/>
    <w:rsid w:val="00D76B63"/>
    <w:rsid w:val="00D77723"/>
    <w:rsid w:val="00D82D47"/>
    <w:rsid w:val="00D83753"/>
    <w:rsid w:val="00D83F27"/>
    <w:rsid w:val="00D857C6"/>
    <w:rsid w:val="00D91E48"/>
    <w:rsid w:val="00DA0CD8"/>
    <w:rsid w:val="00DA1CF8"/>
    <w:rsid w:val="00DA343D"/>
    <w:rsid w:val="00DA3D46"/>
    <w:rsid w:val="00DA609F"/>
    <w:rsid w:val="00DA6637"/>
    <w:rsid w:val="00DB130D"/>
    <w:rsid w:val="00DB3201"/>
    <w:rsid w:val="00DB67D7"/>
    <w:rsid w:val="00DB6EEA"/>
    <w:rsid w:val="00DB7CA2"/>
    <w:rsid w:val="00DC10E1"/>
    <w:rsid w:val="00DC305E"/>
    <w:rsid w:val="00DD4ABE"/>
    <w:rsid w:val="00DD5261"/>
    <w:rsid w:val="00DE27AE"/>
    <w:rsid w:val="00DE5B6D"/>
    <w:rsid w:val="00DE6340"/>
    <w:rsid w:val="00DE6409"/>
    <w:rsid w:val="00DE7229"/>
    <w:rsid w:val="00DE7B40"/>
    <w:rsid w:val="00DF2802"/>
    <w:rsid w:val="00DF410E"/>
    <w:rsid w:val="00DF47B1"/>
    <w:rsid w:val="00DF613A"/>
    <w:rsid w:val="00E004E2"/>
    <w:rsid w:val="00E23DC9"/>
    <w:rsid w:val="00E26655"/>
    <w:rsid w:val="00E27107"/>
    <w:rsid w:val="00E301B2"/>
    <w:rsid w:val="00E346ED"/>
    <w:rsid w:val="00E3512A"/>
    <w:rsid w:val="00E35A9B"/>
    <w:rsid w:val="00E3770D"/>
    <w:rsid w:val="00E37AC8"/>
    <w:rsid w:val="00E402EA"/>
    <w:rsid w:val="00E42353"/>
    <w:rsid w:val="00E46825"/>
    <w:rsid w:val="00E4728F"/>
    <w:rsid w:val="00E51D71"/>
    <w:rsid w:val="00E5243B"/>
    <w:rsid w:val="00E53D86"/>
    <w:rsid w:val="00E55DB9"/>
    <w:rsid w:val="00E564BC"/>
    <w:rsid w:val="00E56607"/>
    <w:rsid w:val="00E56DE2"/>
    <w:rsid w:val="00E617CD"/>
    <w:rsid w:val="00E62797"/>
    <w:rsid w:val="00E63A87"/>
    <w:rsid w:val="00E64052"/>
    <w:rsid w:val="00E77DFB"/>
    <w:rsid w:val="00E77FA5"/>
    <w:rsid w:val="00E87EB0"/>
    <w:rsid w:val="00E90010"/>
    <w:rsid w:val="00E938E4"/>
    <w:rsid w:val="00E9655F"/>
    <w:rsid w:val="00EA1FE8"/>
    <w:rsid w:val="00EA23E1"/>
    <w:rsid w:val="00EB286D"/>
    <w:rsid w:val="00EB3495"/>
    <w:rsid w:val="00EB3654"/>
    <w:rsid w:val="00EB532E"/>
    <w:rsid w:val="00EB63FD"/>
    <w:rsid w:val="00EC3187"/>
    <w:rsid w:val="00ED10D7"/>
    <w:rsid w:val="00ED25E4"/>
    <w:rsid w:val="00ED3A64"/>
    <w:rsid w:val="00ED4885"/>
    <w:rsid w:val="00ED49D1"/>
    <w:rsid w:val="00ED5947"/>
    <w:rsid w:val="00ED773E"/>
    <w:rsid w:val="00EE2300"/>
    <w:rsid w:val="00EE2428"/>
    <w:rsid w:val="00EE26DD"/>
    <w:rsid w:val="00EE3CCE"/>
    <w:rsid w:val="00EE45AF"/>
    <w:rsid w:val="00EE57DB"/>
    <w:rsid w:val="00EF1E8D"/>
    <w:rsid w:val="00EF46C7"/>
    <w:rsid w:val="00F0064C"/>
    <w:rsid w:val="00F06736"/>
    <w:rsid w:val="00F06A4D"/>
    <w:rsid w:val="00F120C7"/>
    <w:rsid w:val="00F14C1C"/>
    <w:rsid w:val="00F16961"/>
    <w:rsid w:val="00F205F7"/>
    <w:rsid w:val="00F206F0"/>
    <w:rsid w:val="00F22187"/>
    <w:rsid w:val="00F247B0"/>
    <w:rsid w:val="00F24F5E"/>
    <w:rsid w:val="00F257BF"/>
    <w:rsid w:val="00F257C9"/>
    <w:rsid w:val="00F25926"/>
    <w:rsid w:val="00F25D4E"/>
    <w:rsid w:val="00F264DF"/>
    <w:rsid w:val="00F31D57"/>
    <w:rsid w:val="00F33796"/>
    <w:rsid w:val="00F37DF2"/>
    <w:rsid w:val="00F43956"/>
    <w:rsid w:val="00F43A9B"/>
    <w:rsid w:val="00F460C7"/>
    <w:rsid w:val="00F508B9"/>
    <w:rsid w:val="00F5497A"/>
    <w:rsid w:val="00F54A2A"/>
    <w:rsid w:val="00F5534E"/>
    <w:rsid w:val="00F60BC5"/>
    <w:rsid w:val="00F630A9"/>
    <w:rsid w:val="00F636AD"/>
    <w:rsid w:val="00F655F9"/>
    <w:rsid w:val="00F7219E"/>
    <w:rsid w:val="00F73A8D"/>
    <w:rsid w:val="00F761FA"/>
    <w:rsid w:val="00F80663"/>
    <w:rsid w:val="00F809A0"/>
    <w:rsid w:val="00F82956"/>
    <w:rsid w:val="00F84A44"/>
    <w:rsid w:val="00F8566F"/>
    <w:rsid w:val="00F90411"/>
    <w:rsid w:val="00F9775A"/>
    <w:rsid w:val="00F97EEB"/>
    <w:rsid w:val="00FA49B6"/>
    <w:rsid w:val="00FA614A"/>
    <w:rsid w:val="00FA7904"/>
    <w:rsid w:val="00FA7931"/>
    <w:rsid w:val="00FB057D"/>
    <w:rsid w:val="00FB07BC"/>
    <w:rsid w:val="00FB2EF9"/>
    <w:rsid w:val="00FB4D65"/>
    <w:rsid w:val="00FB533A"/>
    <w:rsid w:val="00FB76A2"/>
    <w:rsid w:val="00FC0356"/>
    <w:rsid w:val="00FC31C0"/>
    <w:rsid w:val="00FC4317"/>
    <w:rsid w:val="00FC671A"/>
    <w:rsid w:val="00FD0471"/>
    <w:rsid w:val="00FD21EF"/>
    <w:rsid w:val="00FD22E8"/>
    <w:rsid w:val="00FD3176"/>
    <w:rsid w:val="00FD503A"/>
    <w:rsid w:val="00FD6255"/>
    <w:rsid w:val="00FD6852"/>
    <w:rsid w:val="00FD7D97"/>
    <w:rsid w:val="00FD7F48"/>
    <w:rsid w:val="00FD7F83"/>
    <w:rsid w:val="00FE03F2"/>
    <w:rsid w:val="00FE2F6B"/>
    <w:rsid w:val="00FE379A"/>
    <w:rsid w:val="00FE3B13"/>
    <w:rsid w:val="00FE3C85"/>
    <w:rsid w:val="00FE4E9A"/>
    <w:rsid w:val="00FE55F8"/>
    <w:rsid w:val="00FE591C"/>
    <w:rsid w:val="00FE65D1"/>
    <w:rsid w:val="00FF03B0"/>
    <w:rsid w:val="00FF0A0F"/>
    <w:rsid w:val="00FF1652"/>
    <w:rsid w:val="00FF2386"/>
    <w:rsid w:val="00FF33EF"/>
    <w:rsid w:val="00FF3BED"/>
    <w:rsid w:val="00FF3E49"/>
    <w:rsid w:val="00FF4DCD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31C7"/>
  <w15:docId w15:val="{D0FA7D11-D0FA-4AEF-A967-D6B7D98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rPr>
      <w:lang w:val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866E1"/>
    <w:pPr>
      <w:spacing w:line="240" w:lineRule="auto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a9">
    <w:name w:val="註解方塊文字 字元"/>
    <w:basedOn w:val="a0"/>
    <w:link w:val="a8"/>
    <w:uiPriority w:val="99"/>
    <w:semiHidden/>
    <w:rsid w:val="00A866E1"/>
    <w:rPr>
      <w:rFonts w:ascii="Segoe UI" w:hAnsi="Segoe UI" w:cs="Segoe UI"/>
      <w:sz w:val="18"/>
      <w:szCs w:val="18"/>
      <w:lang w:eastAsia="en-US"/>
    </w:rPr>
  </w:style>
  <w:style w:type="character" w:customStyle="1" w:styleId="10">
    <w:name w:val="標題 1 字元"/>
    <w:basedOn w:val="a0"/>
    <w:link w:val="1"/>
    <w:uiPriority w:val="9"/>
    <w:rsid w:val="00A866E1"/>
    <w:rPr>
      <w:b/>
      <w:sz w:val="48"/>
      <w:szCs w:val="48"/>
      <w:lang w:val="zh-TW"/>
    </w:rPr>
  </w:style>
  <w:style w:type="table" w:styleId="aa">
    <w:name w:val="Table Grid"/>
    <w:basedOn w:val="a1"/>
    <w:uiPriority w:val="39"/>
    <w:rsid w:val="00A866E1"/>
    <w:pPr>
      <w:spacing w:before="25" w:after="25" w:line="240" w:lineRule="auto"/>
    </w:pPr>
    <w:rPr>
      <w:rFonts w:ascii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866E1"/>
    <w:rPr>
      <w:b/>
      <w:sz w:val="36"/>
      <w:szCs w:val="36"/>
      <w:lang w:val="zh-TW"/>
    </w:rPr>
  </w:style>
  <w:style w:type="paragraph" w:styleId="ab">
    <w:name w:val="List Paragraph"/>
    <w:basedOn w:val="a"/>
    <w:uiPriority w:val="34"/>
    <w:qFormat/>
    <w:rsid w:val="00A866E1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Web">
    <w:name w:val="Normal (Web)"/>
    <w:basedOn w:val="a"/>
    <w:uiPriority w:val="99"/>
    <w:unhideWhenUsed/>
    <w:rsid w:val="00A866E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866E1"/>
    <w:pPr>
      <w:widowControl w:val="0"/>
      <w:autoSpaceDE w:val="0"/>
      <w:autoSpaceDN w:val="0"/>
      <w:spacing w:line="280" w:lineRule="exact"/>
    </w:pPr>
    <w:rPr>
      <w:rFonts w:ascii="Carlito" w:eastAsia="Carlito" w:hAnsi="Carlito" w:cs="Carlito"/>
      <w:lang w:val="es-ES" w:eastAsia="en-US"/>
    </w:rPr>
  </w:style>
  <w:style w:type="paragraph" w:styleId="ac">
    <w:name w:val="header"/>
    <w:basedOn w:val="a"/>
    <w:link w:val="ad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d">
    <w:name w:val="頁首 字元"/>
    <w:basedOn w:val="a0"/>
    <w:link w:val="ac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paragraph" w:styleId="ae">
    <w:name w:val="footer"/>
    <w:basedOn w:val="a"/>
    <w:link w:val="af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f">
    <w:name w:val="頁尾 字元"/>
    <w:basedOn w:val="a0"/>
    <w:link w:val="ae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character" w:styleId="af0">
    <w:name w:val="Hyperlink"/>
    <w:basedOn w:val="a0"/>
    <w:uiPriority w:val="99"/>
    <w:semiHidden/>
    <w:unhideWhenUsed/>
    <w:rsid w:val="000B7F14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0B7F14"/>
    <w:rPr>
      <w:color w:val="954F72"/>
      <w:u w:val="single"/>
    </w:rPr>
  </w:style>
  <w:style w:type="paragraph" w:customStyle="1" w:styleId="msonormal0">
    <w:name w:val="msonormal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xl64">
    <w:name w:val="xl64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FF0000"/>
      <w:sz w:val="24"/>
      <w:szCs w:val="24"/>
      <w:lang w:val="en-US"/>
    </w:rPr>
  </w:style>
  <w:style w:type="character" w:customStyle="1" w:styleId="highwire-citation-authors">
    <w:name w:val="highwire-citation-authors"/>
    <w:basedOn w:val="a0"/>
    <w:rsid w:val="00F37DF2"/>
  </w:style>
  <w:style w:type="character" w:customStyle="1" w:styleId="highwire-citation-author">
    <w:name w:val="highwire-citation-author"/>
    <w:basedOn w:val="a0"/>
    <w:rsid w:val="00F37DF2"/>
  </w:style>
  <w:style w:type="character" w:customStyle="1" w:styleId="nlm-surname">
    <w:name w:val="nlm-surname"/>
    <w:basedOn w:val="a0"/>
    <w:rsid w:val="00F37DF2"/>
  </w:style>
  <w:style w:type="character" w:customStyle="1" w:styleId="citation-et">
    <w:name w:val="citation-et"/>
    <w:basedOn w:val="a0"/>
    <w:rsid w:val="00F37DF2"/>
  </w:style>
  <w:style w:type="character" w:customStyle="1" w:styleId="highwire-cite-metadata-journal">
    <w:name w:val="highwire-cite-metadata-journal"/>
    <w:basedOn w:val="a0"/>
    <w:rsid w:val="00F37DF2"/>
  </w:style>
  <w:style w:type="character" w:customStyle="1" w:styleId="highwire-cite-metadata-year">
    <w:name w:val="highwire-cite-metadata-year"/>
    <w:basedOn w:val="a0"/>
    <w:rsid w:val="00F37DF2"/>
  </w:style>
  <w:style w:type="character" w:customStyle="1" w:styleId="highwire-cite-metadata-volume">
    <w:name w:val="highwire-cite-metadata-volume"/>
    <w:basedOn w:val="a0"/>
    <w:rsid w:val="00F37DF2"/>
  </w:style>
  <w:style w:type="character" w:customStyle="1" w:styleId="highwire-cite-metadata-elocation-id">
    <w:name w:val="highwire-cite-metadata-elocation-id"/>
    <w:basedOn w:val="a0"/>
    <w:rsid w:val="00F37DF2"/>
  </w:style>
  <w:style w:type="character" w:customStyle="1" w:styleId="highwire-cite-metadata-doi">
    <w:name w:val="highwire-cite-metadata-doi"/>
    <w:basedOn w:val="a0"/>
    <w:rsid w:val="00F37DF2"/>
  </w:style>
  <w:style w:type="character" w:customStyle="1" w:styleId="label">
    <w:name w:val="label"/>
    <w:basedOn w:val="a0"/>
    <w:rsid w:val="00F37DF2"/>
  </w:style>
  <w:style w:type="character" w:customStyle="1" w:styleId="katex-mathml">
    <w:name w:val="katex-mathml"/>
    <w:basedOn w:val="a0"/>
    <w:rsid w:val="008705FC"/>
  </w:style>
  <w:style w:type="character" w:customStyle="1" w:styleId="mopen">
    <w:name w:val="mopen"/>
    <w:basedOn w:val="a0"/>
    <w:rsid w:val="008705FC"/>
  </w:style>
  <w:style w:type="character" w:customStyle="1" w:styleId="mord">
    <w:name w:val="mord"/>
    <w:basedOn w:val="a0"/>
    <w:rsid w:val="008705FC"/>
  </w:style>
  <w:style w:type="character" w:customStyle="1" w:styleId="mbin">
    <w:name w:val="mbin"/>
    <w:basedOn w:val="a0"/>
    <w:rsid w:val="008705FC"/>
  </w:style>
  <w:style w:type="character" w:customStyle="1" w:styleId="mpunct">
    <w:name w:val="mpunct"/>
    <w:basedOn w:val="a0"/>
    <w:rsid w:val="0087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0jiV+7MauGERkCcyrE+ysekmw==">CgMxLjAaJAoBMBIfCh0IB0IZCgVBcmltbxIQQXJpYWwgVW5pY29kZSBNUxokCgExEh8KHQgHQhkKBUFyaW1vEhBBcmlhbCBVbmljb2RlIE1TGh0KATISGAoWCAdCEhIQQXJpYWwgVW5pY29kZSBNUxokCgEzEh8KHQgHQhkKBUFyaW1vEhBBcmlhbCBVbmljb2RlIE1TGiQKATQSHwodCAdCGQoFQXJpbW8SEEFyaWFsIFVuaWNvZGUgTVMaJAoBNRIfCh0IB0IZCgVBcmltbxIQQXJpYWwgVW5pY29kZSBNUxodCgE2EhgKFggHQhISEEFyaWFsIFVuaWNvZGUgTVMaJAoBNxIfCh0IB0IZCgVBcmltbxIQQXJpYWwgVW5pY29kZSBNUxokCgE4Eh8KHQgHQhkKBUFyaW1vEhBBcmlhbCBVbmljb2RlIE1TGh0KATkSGAoWCAdCEhIQQXJpYWwgVW5pY29kZSBNUxoeCgIxMBIYChYIB0ISEhBBcmlhbCBVbmljb2RlIE1TGh4KAjExEhgKFggHQhISEEFyaWFsIFVuaWNvZGUgTVMaJgoCMTISIAoeCAdCGgoPVGltZXMgTmV3IFJvbWFuEgdHdW5nc3VoGiYKAjEzEiAKHggHQhoKD1RpbWVzIE5ldyBSb21hbhIHR3VuZ3N1aBomCgIxNBIgCh4IB0IaCg9UaW1lcyBOZXcgUm9tYW4SB0d1bmdzdWgaJgoCMTUSIAoeCAdCGgoPVGltZXMgTmV3IFJvbWFuEgdHdW5nc3VoGiYKAjE2EiAKHggHQhoKD1RpbWVzIE5ldyBSb21hbhIHR3VuZ3N1aBomCgIxNxIgCh4IB0IaCg9UaW1lcyBOZXcgUm9tYW4SB0d1bmdzdWgaJgoCMTgSIAoeCAdCGgoPVGltZXMgTmV3IFJvbWFu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JgoCMjQSIAoeCAdCGgoPVGltZXMgTmV3IFJvbWFuEgdHdW5nc3VoGiYKAjI1EiAKHggHQhoKD1RpbWVzIE5ldyBSb21hbhIHR3VuZ3N1aBomCgIyNhIgCh4IB0IaCg9UaW1lcyBOZXcgUm9tYW4SB0d1bmdzdWgaJgoCMjcSIAoeCAdCGgoPVGltZXMgTmV3IFJvbWFuEgdHdW5nc3VoGiAKAjI4EhoKGAgJUhQKEnRhYmxlLml5djgwbGV3cGx3dRomCgIyORIgCh4IB0IaCg9UaW1lcyBOZXcgUm9tYW4SB0d1bmdzdWgaJgoCMzASIAoeCAdCGgoPVGltZXMgTmV3IFJvbWFuEgdHdW5nc3VoGiYKAjMxEiAKHggHQhoKD1RpbWVzIE5ldyBSb21hbhIHR3VuZ3N1aBomCgIzMhIgCh4IB0IaCg9UaW1lcyBOZXcgUm9tYW4SB0d1bmdzdWgaJgoCMzMSIAoeCAdCGgoPVGltZXMgTmV3IFJvbWFuEgdHdW5nc3Vo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OAByITF2bGdWcTdxVUlyYUpwdWZyMnV0d2t6ZERZN1pjdHJ3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F65456-D0D9-4175-B640-F48592AE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25</Pages>
  <Words>2960</Words>
  <Characters>16873</Characters>
  <Application>Microsoft Office Word</Application>
  <DocSecurity>0</DocSecurity>
  <Lines>140</Lines>
  <Paragraphs>39</Paragraphs>
  <ScaleCrop>false</ScaleCrop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1139</cp:revision>
  <dcterms:created xsi:type="dcterms:W3CDTF">2024-05-28T06:24:00Z</dcterms:created>
  <dcterms:modified xsi:type="dcterms:W3CDTF">2024-06-28T01:01:00Z</dcterms:modified>
</cp:coreProperties>
</file>