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8AB51" w14:textId="74AE83FB" w:rsidR="0027462E" w:rsidRDefault="0027462E">
      <w:r>
        <w:rPr>
          <w:rFonts w:hint="eastAsia"/>
        </w:rPr>
        <w:t>會議記錄</w:t>
      </w:r>
      <w:r>
        <w:rPr>
          <w:rFonts w:hint="eastAsia"/>
        </w:rPr>
        <w:t>: 0704</w:t>
      </w:r>
    </w:p>
    <w:p w14:paraId="660A1EA8" w14:textId="622BD970" w:rsidR="0027462E" w:rsidRDefault="00B910B5">
      <w:pPr>
        <w:rPr>
          <w:rFonts w:ascii="Times New Roman" w:hAnsi="Times New Roman" w:cs="Times New Roman"/>
        </w:rPr>
      </w:pPr>
      <w:r w:rsidRPr="005652D3">
        <w:rPr>
          <w:rFonts w:ascii="Times New Roman" w:hAnsi="Times New Roman" w:cs="Times New Roman"/>
        </w:rPr>
        <w:t>研究方向</w:t>
      </w:r>
      <w:r>
        <w:rPr>
          <w:rFonts w:ascii="Times New Roman" w:hAnsi="Times New Roman" w:cs="Times New Roman" w:hint="eastAsia"/>
        </w:rPr>
        <w:t xml:space="preserve">: </w:t>
      </w:r>
    </w:p>
    <w:p w14:paraId="7C866414" w14:textId="01170434" w:rsidR="00344826" w:rsidRDefault="00344826" w:rsidP="002632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可能要排除</w:t>
      </w:r>
      <w:r>
        <w:rPr>
          <w:rFonts w:hint="eastAsia"/>
        </w:rPr>
        <w:t>t</w:t>
      </w:r>
      <w:r>
        <w:t xml:space="preserve">ype 1 </w:t>
      </w:r>
      <w:r>
        <w:rPr>
          <w:rFonts w:hint="eastAsia"/>
        </w:rPr>
        <w:t>糖尿病、</w:t>
      </w:r>
      <w:r w:rsidRPr="004011B1">
        <w:rPr>
          <w:rFonts w:hint="eastAsia"/>
        </w:rPr>
        <w:t>妊娠</w:t>
      </w:r>
      <w:r w:rsidR="00C5669F">
        <w:rPr>
          <w:rFonts w:hint="eastAsia"/>
        </w:rPr>
        <w:t>糖尿病</w:t>
      </w:r>
    </w:p>
    <w:p w14:paraId="53398C3F" w14:textId="66A21D8E" w:rsidR="00AA6E32" w:rsidRDefault="00AA6E32" w:rsidP="002632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重新定義要分析的族群</w:t>
      </w:r>
    </w:p>
    <w:p w14:paraId="14A830BB" w14:textId="52151202" w:rsidR="00EF36B8" w:rsidRDefault="004C269B" w:rsidP="006D01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年紀範圍</w:t>
      </w:r>
      <w:r>
        <w:rPr>
          <w:rFonts w:hint="eastAsia"/>
        </w:rPr>
        <w:t>(</w:t>
      </w:r>
      <w:r>
        <w:rPr>
          <w:rFonts w:hint="eastAsia"/>
        </w:rPr>
        <w:t>依目標族群去定義年紀範圍</w:t>
      </w:r>
      <w:r w:rsidR="00470E9B">
        <w:rPr>
          <w:rFonts w:hint="eastAsia"/>
        </w:rPr>
        <w:t xml:space="preserve">: </w:t>
      </w:r>
      <w:r w:rsidR="00470E9B">
        <w:rPr>
          <w:rFonts w:hint="eastAsia"/>
        </w:rPr>
        <w:t>中壯年可能就</w:t>
      </w:r>
      <w:r w:rsidR="00470E9B">
        <w:rPr>
          <w:rFonts w:hint="eastAsia"/>
        </w:rPr>
        <w:t>40-60</w:t>
      </w:r>
      <w:r>
        <w:rPr>
          <w:rFonts w:hint="eastAsia"/>
        </w:rPr>
        <w:t>)</w:t>
      </w:r>
    </w:p>
    <w:p w14:paraId="5CC9FC64" w14:textId="63F7A53C" w:rsidR="00911061" w:rsidRDefault="0072203F" w:rsidP="00BD45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觀察期</w:t>
      </w:r>
      <w:r w:rsidR="008E3A89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需要拉長</w:t>
      </w:r>
      <w:r>
        <w:rPr>
          <w:rFonts w:hint="eastAsia"/>
        </w:rPr>
        <w:t>)</w:t>
      </w:r>
      <w:r w:rsidR="008E3A89">
        <w:rPr>
          <w:rFonts w:hint="eastAsia"/>
        </w:rPr>
        <w:t xml:space="preserve"> </w:t>
      </w:r>
      <w:r w:rsidR="006A60E3">
        <w:rPr>
          <w:rFonts w:hint="eastAsia"/>
        </w:rPr>
        <w:t>和定期</w:t>
      </w:r>
      <w:r w:rsidR="008E3A89">
        <w:rPr>
          <w:rFonts w:hint="eastAsia"/>
        </w:rPr>
        <w:t xml:space="preserve"> </w:t>
      </w:r>
      <w:r w:rsidR="007A650D">
        <w:rPr>
          <w:rFonts w:hint="eastAsia"/>
        </w:rPr>
        <w:t>(</w:t>
      </w:r>
      <w:r w:rsidR="007A650D">
        <w:rPr>
          <w:rFonts w:hint="eastAsia"/>
        </w:rPr>
        <w:t>每個檢驗項目</w:t>
      </w:r>
      <w:r w:rsidR="00E42EB5">
        <w:rPr>
          <w:rFonts w:hint="eastAsia"/>
        </w:rPr>
        <w:t>定期的定義不同</w:t>
      </w:r>
      <w:r w:rsidR="007A650D">
        <w:rPr>
          <w:rFonts w:hint="eastAsia"/>
        </w:rPr>
        <w:t>)</w:t>
      </w:r>
      <w:r w:rsidR="008E3A89">
        <w:rPr>
          <w:rFonts w:hint="eastAsia"/>
        </w:rPr>
        <w:t xml:space="preserve"> </w:t>
      </w:r>
      <w:r w:rsidR="006A60E3">
        <w:rPr>
          <w:rFonts w:hint="eastAsia"/>
        </w:rPr>
        <w:t>修改</w:t>
      </w:r>
      <w:r w:rsidR="00501C19">
        <w:rPr>
          <w:rFonts w:hint="eastAsia"/>
        </w:rPr>
        <w:t xml:space="preserve"> </w:t>
      </w:r>
    </w:p>
    <w:p w14:paraId="3D33EC8A" w14:textId="55A94234" w:rsidR="002D1FCF" w:rsidRDefault="00501C19" w:rsidP="00911061">
      <w:pPr>
        <w:pStyle w:val="a3"/>
        <w:ind w:leftChars="0" w:left="360"/>
      </w:pPr>
      <w:r>
        <w:rPr>
          <w:rFonts w:hint="eastAsia"/>
        </w:rPr>
        <w:t>影響到年紀族群</w:t>
      </w:r>
      <w:r w:rsidR="008E3A89">
        <w:rPr>
          <w:rFonts w:hint="eastAsia"/>
        </w:rPr>
        <w:t xml:space="preserve"> </w:t>
      </w:r>
      <w:r w:rsidR="004A041E">
        <w:rPr>
          <w:rFonts w:hint="eastAsia"/>
        </w:rPr>
        <w:t>(</w:t>
      </w:r>
      <w:r w:rsidR="004A041E">
        <w:rPr>
          <w:rFonts w:hint="eastAsia"/>
        </w:rPr>
        <w:t>年紀越大的觀察期可能不多</w:t>
      </w:r>
      <w:r w:rsidR="004A041E">
        <w:t>)</w:t>
      </w:r>
    </w:p>
    <w:p w14:paraId="3A16FB3B" w14:textId="6F10BFFA" w:rsidR="00B3385F" w:rsidRDefault="00B3385F" w:rsidP="00B910B5">
      <w:pPr>
        <w:pStyle w:val="a3"/>
        <w:numPr>
          <w:ilvl w:val="0"/>
          <w:numId w:val="1"/>
        </w:numPr>
        <w:ind w:leftChars="0"/>
      </w:pPr>
      <w:r>
        <w:t>Outlier</w:t>
      </w:r>
      <w:r>
        <w:rPr>
          <w:rFonts w:hint="eastAsia"/>
        </w:rPr>
        <w:t>處理</w:t>
      </w:r>
    </w:p>
    <w:p w14:paraId="70A1C6C3" w14:textId="3CAF0A42" w:rsidR="00A362CC" w:rsidRDefault="003011ED" w:rsidP="00B910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住院和門診的族群可能要分開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原因</w:t>
      </w:r>
      <w:r>
        <w:rPr>
          <w:rFonts w:hint="eastAsia"/>
        </w:rPr>
        <w:t>:</w:t>
      </w:r>
      <w:r>
        <w:rPr>
          <w:rFonts w:hint="eastAsia"/>
        </w:rPr>
        <w:t>住院的人通常會做比較多次檢驗</w:t>
      </w:r>
    </w:p>
    <w:p w14:paraId="5D0DEAA3" w14:textId="48E176A3" w:rsidR="00E26545" w:rsidRDefault="00E26545" w:rsidP="00071B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觀察區間的變異</w:t>
      </w:r>
    </w:p>
    <w:p w14:paraId="0C9131F2" w14:textId="68DC78C7" w:rsidR="00374163" w:rsidRDefault="00374163" w:rsidP="00374163">
      <w:pPr>
        <w:pStyle w:val="a3"/>
        <w:numPr>
          <w:ilvl w:val="0"/>
          <w:numId w:val="1"/>
        </w:numPr>
        <w:ind w:leftChars="0"/>
      </w:pPr>
      <w:r>
        <w:rPr>
          <w:rFonts w:ascii="Times New Roman" w:hAnsi="Times New Roman" w:cs="Times New Roman" w:hint="eastAsia"/>
        </w:rPr>
        <w:t>放各區間</w:t>
      </w:r>
      <w:r w:rsidR="0016471B">
        <w:rPr>
          <w:rFonts w:ascii="Times New Roman" w:hAnsi="Times New Roman" w:cs="Times New Roman" w:hint="eastAsia"/>
        </w:rPr>
        <w:t>的平均值</w:t>
      </w:r>
      <w:r w:rsidR="00D62F27">
        <w:rPr>
          <w:rFonts w:ascii="Times New Roman" w:hAnsi="Times New Roman" w:cs="Times New Roman" w:hint="eastAsia"/>
        </w:rPr>
        <w:t>以及整體的平均值</w:t>
      </w:r>
    </w:p>
    <w:p w14:paraId="0FAC9EF7" w14:textId="647D0B4C" w:rsidR="00B20138" w:rsidRDefault="00C925CE" w:rsidP="00071B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找</w:t>
      </w:r>
      <w:r>
        <w:t xml:space="preserve">Test_item: </w:t>
      </w:r>
      <w:r w:rsidR="00B20138">
        <w:rPr>
          <w:rFonts w:hint="eastAsia"/>
        </w:rPr>
        <w:t>透過病人常做的檢驗項目的找交集</w:t>
      </w:r>
      <w:r w:rsidR="00CA7C44">
        <w:rPr>
          <w:rFonts w:hint="eastAsia"/>
        </w:rPr>
        <w:t xml:space="preserve"> </w:t>
      </w:r>
    </w:p>
    <w:p w14:paraId="0CD449C5" w14:textId="24C67500" w:rsidR="005D4206" w:rsidRDefault="00C925CE" w:rsidP="005D42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或直接找</w:t>
      </w:r>
      <w:r w:rsidR="005D4206" w:rsidRPr="006E4E6A">
        <w:rPr>
          <w:rFonts w:hint="eastAsia"/>
        </w:rPr>
        <w:t>H</w:t>
      </w:r>
      <w:r w:rsidR="005D4206" w:rsidRPr="006E4E6A">
        <w:t>bA1C, HDL, TG</w:t>
      </w:r>
      <w:r w:rsidR="005D4206">
        <w:rPr>
          <w:rFonts w:hint="eastAsia"/>
        </w:rPr>
        <w:t>找相關變異性指標文獻</w:t>
      </w:r>
    </w:p>
    <w:p w14:paraId="742A10D2" w14:textId="6F6A4CE0" w:rsidR="005D4206" w:rsidRDefault="005D4206" w:rsidP="003C35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共病的定義</w:t>
      </w:r>
    </w:p>
    <w:p w14:paraId="5C141380" w14:textId="77777777" w:rsidR="00D46F5F" w:rsidRDefault="00D46F5F" w:rsidP="00D46F5F">
      <w:pPr>
        <w:pStyle w:val="a3"/>
        <w:ind w:leftChars="0" w:left="360"/>
      </w:pPr>
    </w:p>
    <w:p w14:paraId="5FCCFDD8" w14:textId="75A73999" w:rsidR="006E767A" w:rsidRDefault="0019166F" w:rsidP="006E767A">
      <w:r>
        <w:rPr>
          <w:rFonts w:hint="eastAsia"/>
        </w:rPr>
        <w:t>糖尿病相關併發症與檢驗項目變異性指標</w:t>
      </w:r>
    </w:p>
    <w:tbl>
      <w:tblPr>
        <w:tblStyle w:val="a4"/>
        <w:tblW w:w="10988" w:type="dxa"/>
        <w:jc w:val="center"/>
        <w:tblLook w:val="04A0" w:firstRow="1" w:lastRow="0" w:firstColumn="1" w:lastColumn="0" w:noHBand="0" w:noVBand="1"/>
      </w:tblPr>
      <w:tblGrid>
        <w:gridCol w:w="575"/>
        <w:gridCol w:w="1760"/>
        <w:gridCol w:w="1243"/>
        <w:gridCol w:w="1809"/>
        <w:gridCol w:w="5601"/>
      </w:tblGrid>
      <w:tr w:rsidR="0087702E" w:rsidRPr="00BB677F" w14:paraId="3D8A8434" w14:textId="77777777" w:rsidTr="00164543">
        <w:trPr>
          <w:trHeight w:val="366"/>
          <w:jc w:val="center"/>
        </w:trPr>
        <w:tc>
          <w:tcPr>
            <w:tcW w:w="575" w:type="dxa"/>
            <w:vAlign w:val="center"/>
          </w:tcPr>
          <w:p w14:paraId="6F180E1A" w14:textId="43A9A46B" w:rsidR="00426C64" w:rsidRPr="00BB677F" w:rsidRDefault="00426C64" w:rsidP="00375B63">
            <w:pPr>
              <w:spacing w:before="100" w:beforeAutospacing="1" w:after="100" w:afterAutospacing="1" w:line="0" w:lineRule="atLeast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760" w:type="dxa"/>
            <w:vAlign w:val="center"/>
          </w:tcPr>
          <w:p w14:paraId="08E1EA7E" w14:textId="484B9C51" w:rsidR="00426C64" w:rsidRPr="00BB677F" w:rsidRDefault="00426C64" w:rsidP="00375B63">
            <w:pPr>
              <w:spacing w:before="100" w:beforeAutospacing="1" w:after="100" w:afterAutospacing="1" w:line="0" w:lineRule="atLeast"/>
              <w:contextualSpacing/>
              <w:jc w:val="center"/>
              <w:rPr>
                <w:sz w:val="18"/>
                <w:szCs w:val="18"/>
              </w:rPr>
            </w:pPr>
            <w:r w:rsidRPr="00BB677F">
              <w:rPr>
                <w:rFonts w:hint="eastAsia"/>
                <w:sz w:val="18"/>
                <w:szCs w:val="18"/>
              </w:rPr>
              <w:t>併發症</w:t>
            </w:r>
          </w:p>
        </w:tc>
        <w:tc>
          <w:tcPr>
            <w:tcW w:w="1243" w:type="dxa"/>
            <w:vAlign w:val="center"/>
          </w:tcPr>
          <w:p w14:paraId="5DED9EBE" w14:textId="0E4CAC84" w:rsidR="00426C64" w:rsidRPr="00BB677F" w:rsidRDefault="00426C64" w:rsidP="00375B63">
            <w:pPr>
              <w:spacing w:before="100" w:beforeAutospacing="1" w:after="100" w:afterAutospacing="1" w:line="0" w:lineRule="atLeast"/>
              <w:contextualSpacing/>
              <w:jc w:val="center"/>
              <w:rPr>
                <w:sz w:val="18"/>
                <w:szCs w:val="18"/>
              </w:rPr>
            </w:pPr>
            <w:r w:rsidRPr="00BB677F">
              <w:rPr>
                <w:rFonts w:hint="eastAsia"/>
                <w:sz w:val="18"/>
                <w:szCs w:val="18"/>
              </w:rPr>
              <w:t>檢驗項目</w:t>
            </w:r>
          </w:p>
        </w:tc>
        <w:tc>
          <w:tcPr>
            <w:tcW w:w="1809" w:type="dxa"/>
            <w:vAlign w:val="center"/>
          </w:tcPr>
          <w:p w14:paraId="257FD61B" w14:textId="6CB4A3EE" w:rsidR="00426C64" w:rsidRPr="00BB677F" w:rsidRDefault="00426C64" w:rsidP="00375B63">
            <w:pPr>
              <w:spacing w:before="100" w:beforeAutospacing="1" w:after="100" w:afterAutospacing="1" w:line="0" w:lineRule="atLeast"/>
              <w:contextualSpacing/>
              <w:jc w:val="center"/>
              <w:rPr>
                <w:sz w:val="18"/>
                <w:szCs w:val="18"/>
              </w:rPr>
            </w:pPr>
            <w:r w:rsidRPr="00BB677F">
              <w:rPr>
                <w:rFonts w:hint="eastAsia"/>
                <w:sz w:val="18"/>
                <w:szCs w:val="18"/>
              </w:rPr>
              <w:t>定期</w:t>
            </w:r>
          </w:p>
        </w:tc>
        <w:tc>
          <w:tcPr>
            <w:tcW w:w="5601" w:type="dxa"/>
            <w:vAlign w:val="center"/>
          </w:tcPr>
          <w:p w14:paraId="7FEFB6FC" w14:textId="46FFBE8E" w:rsidR="00426C64" w:rsidRPr="00BB677F" w:rsidRDefault="003F3130" w:rsidP="00375B63">
            <w:pPr>
              <w:spacing w:before="100" w:beforeAutospacing="1" w:after="100" w:afterAutospacing="1" w:line="0" w:lineRule="atLeast"/>
              <w:contextualSpacing/>
              <w:jc w:val="center"/>
              <w:rPr>
                <w:sz w:val="18"/>
                <w:szCs w:val="18"/>
              </w:rPr>
            </w:pPr>
            <w:r w:rsidRPr="00BB677F">
              <w:rPr>
                <w:rFonts w:hint="eastAsia"/>
                <w:sz w:val="18"/>
                <w:szCs w:val="18"/>
              </w:rPr>
              <w:t>有用的變數</w:t>
            </w:r>
          </w:p>
        </w:tc>
      </w:tr>
      <w:tr w:rsidR="0087702E" w:rsidRPr="00BB677F" w14:paraId="499FCE9F" w14:textId="77777777" w:rsidTr="00164543">
        <w:trPr>
          <w:trHeight w:val="233"/>
          <w:jc w:val="center"/>
        </w:trPr>
        <w:tc>
          <w:tcPr>
            <w:tcW w:w="575" w:type="dxa"/>
            <w:vAlign w:val="center"/>
          </w:tcPr>
          <w:p w14:paraId="05FE8AB9" w14:textId="6B3AF2F7" w:rsidR="00426C64" w:rsidRPr="00BB677F" w:rsidRDefault="00426C64" w:rsidP="00375B63">
            <w:pPr>
              <w:spacing w:before="100" w:beforeAutospacing="1" w:after="100" w:afterAutospacing="1" w:line="0" w:lineRule="atLeast"/>
              <w:contextualSpacing/>
              <w:jc w:val="center"/>
              <w:rPr>
                <w:sz w:val="18"/>
                <w:szCs w:val="18"/>
              </w:rPr>
            </w:pPr>
            <w:r w:rsidRPr="00BB677F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60" w:type="dxa"/>
            <w:vAlign w:val="center"/>
          </w:tcPr>
          <w:p w14:paraId="43A11A1F" w14:textId="2F923FE6" w:rsidR="0087702E" w:rsidRPr="00BB677F" w:rsidRDefault="00426C64" w:rsidP="00375B63">
            <w:pPr>
              <w:spacing w:before="100" w:beforeAutospacing="1" w:after="100" w:afterAutospacing="1" w:line="0" w:lineRule="atLeast"/>
              <w:contextualSpacing/>
              <w:jc w:val="center"/>
              <w:rPr>
                <w:sz w:val="18"/>
                <w:szCs w:val="18"/>
              </w:rPr>
            </w:pPr>
            <w:r w:rsidRPr="00BB677F">
              <w:rPr>
                <w:sz w:val="18"/>
                <w:szCs w:val="18"/>
              </w:rPr>
              <w:t>Microvascular</w:t>
            </w:r>
          </w:p>
          <w:p w14:paraId="111C87CB" w14:textId="05951707" w:rsidR="00426C64" w:rsidRPr="00BB677F" w:rsidRDefault="00426C64" w:rsidP="00375B63">
            <w:pPr>
              <w:spacing w:before="100" w:beforeAutospacing="1" w:after="100" w:afterAutospacing="1" w:line="0" w:lineRule="atLeast"/>
              <w:contextualSpacing/>
              <w:jc w:val="center"/>
              <w:rPr>
                <w:sz w:val="18"/>
                <w:szCs w:val="18"/>
              </w:rPr>
            </w:pPr>
            <w:r w:rsidRPr="00BB677F">
              <w:rPr>
                <w:sz w:val="18"/>
                <w:szCs w:val="18"/>
              </w:rPr>
              <w:t>Disease</w:t>
            </w:r>
          </w:p>
        </w:tc>
        <w:tc>
          <w:tcPr>
            <w:tcW w:w="1243" w:type="dxa"/>
            <w:vAlign w:val="center"/>
          </w:tcPr>
          <w:p w14:paraId="0E922D26" w14:textId="17C71FD8" w:rsidR="00426C64" w:rsidRPr="00BB677F" w:rsidRDefault="00426C64" w:rsidP="00375B63">
            <w:pPr>
              <w:spacing w:before="100" w:beforeAutospacing="1" w:after="100" w:afterAutospacing="1" w:line="0" w:lineRule="atLeast"/>
              <w:contextualSpacing/>
              <w:jc w:val="center"/>
              <w:rPr>
                <w:sz w:val="18"/>
                <w:szCs w:val="18"/>
              </w:rPr>
            </w:pPr>
            <w:r w:rsidRPr="00BB677F">
              <w:rPr>
                <w:rFonts w:hint="eastAsia"/>
                <w:sz w:val="18"/>
                <w:szCs w:val="18"/>
              </w:rPr>
              <w:t>H</w:t>
            </w:r>
            <w:r w:rsidRPr="00BB677F">
              <w:rPr>
                <w:sz w:val="18"/>
                <w:szCs w:val="18"/>
              </w:rPr>
              <w:t>bA1c</w:t>
            </w:r>
          </w:p>
        </w:tc>
        <w:tc>
          <w:tcPr>
            <w:tcW w:w="1809" w:type="dxa"/>
            <w:vAlign w:val="center"/>
          </w:tcPr>
          <w:p w14:paraId="6A87D84F" w14:textId="32AE7AB4" w:rsidR="00426C64" w:rsidRPr="00BB677F" w:rsidRDefault="003F3130" w:rsidP="00375B63">
            <w:pPr>
              <w:spacing w:before="100" w:beforeAutospacing="1" w:after="100" w:afterAutospacing="1" w:line="0" w:lineRule="atLeast"/>
              <w:contextualSpacing/>
              <w:jc w:val="center"/>
              <w:rPr>
                <w:sz w:val="18"/>
                <w:szCs w:val="18"/>
              </w:rPr>
            </w:pPr>
            <w:r w:rsidRPr="00BB677F">
              <w:rPr>
                <w:rFonts w:hint="eastAsia"/>
                <w:sz w:val="18"/>
                <w:szCs w:val="18"/>
              </w:rPr>
              <w:t>5 y</w:t>
            </w:r>
            <w:r w:rsidRPr="00BB677F">
              <w:rPr>
                <w:sz w:val="18"/>
                <w:szCs w:val="18"/>
              </w:rPr>
              <w:t>rs</w:t>
            </w:r>
          </w:p>
        </w:tc>
        <w:tc>
          <w:tcPr>
            <w:tcW w:w="5601" w:type="dxa"/>
            <w:vAlign w:val="center"/>
          </w:tcPr>
          <w:p w14:paraId="592D5EBD" w14:textId="4EF4E8AF" w:rsidR="003F3130" w:rsidRPr="00BB677F" w:rsidRDefault="003F3130" w:rsidP="00375B63">
            <w:pPr>
              <w:spacing w:before="100" w:beforeAutospacing="1" w:after="100" w:afterAutospacing="1" w:line="0" w:lineRule="atLeast"/>
              <w:contextualSpacing/>
              <w:jc w:val="center"/>
              <w:rPr>
                <w:sz w:val="18"/>
                <w:szCs w:val="18"/>
              </w:rPr>
            </w:pPr>
            <w:r w:rsidRPr="00BB677F">
              <w:rPr>
                <w:sz w:val="18"/>
                <w:szCs w:val="18"/>
              </w:rPr>
              <w:t xml:space="preserve">HbA1c </w:t>
            </w:r>
            <w:r w:rsidRPr="00BB677F">
              <w:rPr>
                <w:sz w:val="18"/>
                <w:szCs w:val="18"/>
              </w:rPr>
              <w:t>總體平均值</w:t>
            </w:r>
          </w:p>
          <w:p w14:paraId="248F6D79" w14:textId="613FC788" w:rsidR="003F3130" w:rsidRPr="00BB677F" w:rsidRDefault="003F3130" w:rsidP="00375B63">
            <w:pPr>
              <w:spacing w:before="100" w:beforeAutospacing="1" w:after="100" w:afterAutospacing="1" w:line="0" w:lineRule="atLeast"/>
              <w:contextualSpacing/>
              <w:jc w:val="center"/>
              <w:rPr>
                <w:sz w:val="18"/>
                <w:szCs w:val="18"/>
              </w:rPr>
            </w:pPr>
            <w:r w:rsidRPr="00BB677F">
              <w:rPr>
                <w:sz w:val="18"/>
                <w:szCs w:val="18"/>
              </w:rPr>
              <w:t>HbA1c-</w:t>
            </w:r>
            <w:r w:rsidRPr="00BB677F">
              <w:rPr>
                <w:sz w:val="18"/>
                <w:szCs w:val="18"/>
              </w:rPr>
              <w:t>每年平均值</w:t>
            </w:r>
            <w:r w:rsidRPr="00BB677F">
              <w:rPr>
                <w:sz w:val="18"/>
                <w:szCs w:val="18"/>
              </w:rPr>
              <w:t> </w:t>
            </w:r>
          </w:p>
          <w:p w14:paraId="49CAF12D" w14:textId="77777777" w:rsidR="00426C64" w:rsidRPr="00427E68" w:rsidRDefault="00BB677F" w:rsidP="00375B63">
            <w:pPr>
              <w:spacing w:before="100" w:beforeAutospacing="1" w:after="100" w:afterAutospacing="1" w:line="0" w:lineRule="atLeast"/>
              <w:contextualSpacing/>
              <w:jc w:val="center"/>
              <w:rPr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  <w:szCs w:val="18"/>
                  </w:rPr>
                  <m:t>HVS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∣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ΔHbA1c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​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∣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&gt;0.5%)×100%</m:t>
                        </m:r>
                      </m:e>
                    </m:nary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den>
                </m:f>
              </m:oMath>
            </m:oMathPara>
          </w:p>
          <w:p w14:paraId="18DAB956" w14:textId="243CC128" w:rsidR="00427E68" w:rsidRPr="00BB677F" w:rsidRDefault="00427E68" w:rsidP="00375B63">
            <w:pPr>
              <w:spacing w:before="100" w:beforeAutospacing="1" w:after="100" w:afterAutospacing="1" w:line="0" w:lineRule="atLeast"/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87702E" w:rsidRPr="00BB677F" w14:paraId="3740D0EC" w14:textId="77777777" w:rsidTr="00164543">
        <w:trPr>
          <w:trHeight w:val="380"/>
          <w:jc w:val="center"/>
        </w:trPr>
        <w:tc>
          <w:tcPr>
            <w:tcW w:w="575" w:type="dxa"/>
            <w:vAlign w:val="center"/>
          </w:tcPr>
          <w:p w14:paraId="12C685A0" w14:textId="7FBA1BD3" w:rsidR="00426C64" w:rsidRPr="00BB677F" w:rsidRDefault="00426C64" w:rsidP="00375B63">
            <w:pPr>
              <w:spacing w:before="100" w:beforeAutospacing="1" w:after="100" w:afterAutospacing="1" w:line="0" w:lineRule="atLeast"/>
              <w:contextualSpacing/>
              <w:jc w:val="center"/>
              <w:rPr>
                <w:sz w:val="18"/>
                <w:szCs w:val="18"/>
              </w:rPr>
            </w:pPr>
            <w:r w:rsidRPr="00BB677F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60" w:type="dxa"/>
            <w:vAlign w:val="center"/>
          </w:tcPr>
          <w:p w14:paraId="50F5A961" w14:textId="77777777" w:rsidR="00BE284E" w:rsidRPr="00BB677F" w:rsidRDefault="0087702E" w:rsidP="00375B63">
            <w:pPr>
              <w:spacing w:before="100" w:beforeAutospacing="1" w:after="100" w:afterAutospacing="1" w:line="0" w:lineRule="atLeast"/>
              <w:contextualSpacing/>
              <w:jc w:val="center"/>
              <w:rPr>
                <w:sz w:val="18"/>
                <w:szCs w:val="18"/>
              </w:rPr>
            </w:pPr>
            <w:r w:rsidRPr="00BB677F">
              <w:rPr>
                <w:sz w:val="18"/>
                <w:szCs w:val="18"/>
              </w:rPr>
              <w:t xml:space="preserve">nephropathy, neuropathy, retinopathy, </w:t>
            </w:r>
          </w:p>
          <w:p w14:paraId="65011920" w14:textId="6379C133" w:rsidR="00426C64" w:rsidRPr="00BB677F" w:rsidRDefault="0087702E" w:rsidP="00375B63">
            <w:pPr>
              <w:spacing w:before="100" w:beforeAutospacing="1" w:after="100" w:afterAutospacing="1" w:line="0" w:lineRule="atLeast"/>
              <w:contextualSpacing/>
              <w:jc w:val="center"/>
              <w:rPr>
                <w:sz w:val="18"/>
                <w:szCs w:val="18"/>
              </w:rPr>
            </w:pPr>
            <w:r w:rsidRPr="00BB677F">
              <w:rPr>
                <w:sz w:val="18"/>
                <w:szCs w:val="18"/>
              </w:rPr>
              <w:t>foot ulcers</w:t>
            </w:r>
          </w:p>
        </w:tc>
        <w:tc>
          <w:tcPr>
            <w:tcW w:w="1243" w:type="dxa"/>
            <w:vAlign w:val="center"/>
          </w:tcPr>
          <w:p w14:paraId="762DBDD5" w14:textId="726F4EB3" w:rsidR="00426C64" w:rsidRPr="00BB677F" w:rsidRDefault="00426C64" w:rsidP="00375B63">
            <w:pPr>
              <w:spacing w:before="100" w:beforeAutospacing="1" w:after="100" w:afterAutospacing="1" w:line="0" w:lineRule="atLeast"/>
              <w:contextualSpacing/>
              <w:jc w:val="center"/>
              <w:rPr>
                <w:sz w:val="18"/>
                <w:szCs w:val="18"/>
              </w:rPr>
            </w:pPr>
            <w:r w:rsidRPr="00BB677F">
              <w:rPr>
                <w:rFonts w:hint="eastAsia"/>
                <w:sz w:val="18"/>
                <w:szCs w:val="18"/>
              </w:rPr>
              <w:t>H</w:t>
            </w:r>
            <w:r w:rsidRPr="00BB677F">
              <w:rPr>
                <w:sz w:val="18"/>
                <w:szCs w:val="18"/>
              </w:rPr>
              <w:t>bA1c</w:t>
            </w:r>
          </w:p>
        </w:tc>
        <w:tc>
          <w:tcPr>
            <w:tcW w:w="1809" w:type="dxa"/>
            <w:vAlign w:val="center"/>
          </w:tcPr>
          <w:p w14:paraId="17731964" w14:textId="77777777" w:rsidR="00375B63" w:rsidRPr="00BB677F" w:rsidRDefault="0087702E" w:rsidP="00375B63">
            <w:pPr>
              <w:spacing w:before="100" w:beforeAutospacing="1" w:after="100" w:afterAutospacing="1" w:line="0" w:lineRule="atLeast"/>
              <w:contextualSpacing/>
              <w:jc w:val="center"/>
              <w:rPr>
                <w:sz w:val="18"/>
                <w:szCs w:val="18"/>
              </w:rPr>
            </w:pPr>
            <w:r w:rsidRPr="00BB677F">
              <w:rPr>
                <w:rFonts w:hint="eastAsia"/>
                <w:sz w:val="18"/>
                <w:szCs w:val="18"/>
              </w:rPr>
              <w:t>5</w:t>
            </w:r>
            <w:r w:rsidRPr="00BB677F">
              <w:rPr>
                <w:sz w:val="18"/>
                <w:szCs w:val="18"/>
              </w:rPr>
              <w:t xml:space="preserve"> yrs</w:t>
            </w:r>
            <w:r w:rsidR="00375B63" w:rsidRPr="00BB677F">
              <w:rPr>
                <w:rFonts w:hint="eastAsia"/>
                <w:sz w:val="18"/>
                <w:szCs w:val="18"/>
              </w:rPr>
              <w:t xml:space="preserve">: </w:t>
            </w:r>
          </w:p>
          <w:p w14:paraId="3C305F5F" w14:textId="75BAB9B4" w:rsidR="00426C64" w:rsidRPr="00BB677F" w:rsidRDefault="00DF342C" w:rsidP="00375B63">
            <w:pPr>
              <w:spacing w:before="100" w:beforeAutospacing="1" w:after="100" w:afterAutospacing="1" w:line="0" w:lineRule="atLeast"/>
              <w:contextualSpacing/>
              <w:jc w:val="center"/>
              <w:rPr>
                <w:sz w:val="18"/>
                <w:szCs w:val="18"/>
              </w:rPr>
            </w:pPr>
            <w:r w:rsidRPr="00BB677F">
              <w:rPr>
                <w:sz w:val="18"/>
                <w:szCs w:val="18"/>
              </w:rPr>
              <w:t xml:space="preserve">3 </w:t>
            </w:r>
            <w:r w:rsidR="0087702E" w:rsidRPr="00BB677F">
              <w:rPr>
                <w:sz w:val="18"/>
                <w:szCs w:val="18"/>
              </w:rPr>
              <w:t>groups</w:t>
            </w:r>
            <w:r w:rsidRPr="00BB677F">
              <w:rPr>
                <w:sz w:val="18"/>
                <w:szCs w:val="18"/>
              </w:rPr>
              <w:t>:</w:t>
            </w:r>
          </w:p>
          <w:p w14:paraId="361A73A1" w14:textId="2A09F14F" w:rsidR="00DF342C" w:rsidRPr="00BB677F" w:rsidRDefault="0087702E" w:rsidP="00375B63">
            <w:pPr>
              <w:spacing w:before="100" w:beforeAutospacing="1" w:after="100" w:afterAutospacing="1" w:line="0" w:lineRule="atLeast"/>
              <w:contextualSpacing/>
              <w:jc w:val="center"/>
              <w:rPr>
                <w:sz w:val="18"/>
                <w:szCs w:val="18"/>
              </w:rPr>
            </w:pPr>
            <w:r w:rsidRPr="00BB677F">
              <w:rPr>
                <w:sz w:val="18"/>
                <w:szCs w:val="18"/>
              </w:rPr>
              <w:t>6mth,</w:t>
            </w:r>
            <w:r w:rsidR="00924C97" w:rsidRPr="00BB677F">
              <w:rPr>
                <w:rFonts w:hint="eastAsia"/>
                <w:sz w:val="18"/>
                <w:szCs w:val="18"/>
              </w:rPr>
              <w:t xml:space="preserve"> </w:t>
            </w:r>
            <w:r w:rsidRPr="00BB677F">
              <w:rPr>
                <w:sz w:val="18"/>
                <w:szCs w:val="18"/>
              </w:rPr>
              <w:t>12mth,</w:t>
            </w:r>
            <w:r w:rsidR="00924C97" w:rsidRPr="00BB677F">
              <w:rPr>
                <w:rFonts w:hint="eastAsia"/>
                <w:sz w:val="18"/>
                <w:szCs w:val="18"/>
              </w:rPr>
              <w:t xml:space="preserve"> </w:t>
            </w:r>
            <w:r w:rsidRPr="00BB677F">
              <w:rPr>
                <w:sz w:val="18"/>
                <w:szCs w:val="18"/>
              </w:rPr>
              <w:t>other</w:t>
            </w:r>
          </w:p>
        </w:tc>
        <w:tc>
          <w:tcPr>
            <w:tcW w:w="5601" w:type="dxa"/>
            <w:vAlign w:val="center"/>
          </w:tcPr>
          <w:p w14:paraId="6AD02D96" w14:textId="77777777" w:rsidR="00427E68" w:rsidRDefault="00427E68" w:rsidP="00375B63">
            <w:pPr>
              <w:spacing w:before="100" w:beforeAutospacing="1" w:after="100" w:afterAutospacing="1" w:line="0" w:lineRule="atLeast"/>
              <w:contextualSpacing/>
              <w:jc w:val="center"/>
              <w:rPr>
                <w:sz w:val="18"/>
                <w:szCs w:val="18"/>
              </w:rPr>
            </w:pPr>
          </w:p>
          <w:p w14:paraId="57F0BD97" w14:textId="77777777" w:rsidR="00426C64" w:rsidRDefault="0087702E" w:rsidP="00375B63">
            <w:pPr>
              <w:spacing w:before="100" w:beforeAutospacing="1" w:after="100" w:afterAutospacing="1" w:line="0" w:lineRule="atLeast"/>
              <w:contextualSpacing/>
              <w:jc w:val="center"/>
              <w:rPr>
                <w:sz w:val="18"/>
                <w:szCs w:val="18"/>
              </w:rPr>
            </w:pPr>
            <w:r w:rsidRPr="00BB677F">
              <w:rPr>
                <w:noProof/>
                <w:sz w:val="18"/>
                <w:szCs w:val="18"/>
              </w:rPr>
              <w:drawing>
                <wp:inline distT="0" distB="0" distL="0" distR="0" wp14:anchorId="70FF2F4A" wp14:editId="38462308">
                  <wp:extent cx="1455725" cy="387531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989" cy="393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D89315" w14:textId="4F71B31A" w:rsidR="00427E68" w:rsidRPr="00BB677F" w:rsidRDefault="00427E68" w:rsidP="00375B63">
            <w:pPr>
              <w:spacing w:before="100" w:beforeAutospacing="1" w:after="100" w:afterAutospacing="1" w:line="0" w:lineRule="atLeast"/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87702E" w:rsidRPr="00BB677F" w14:paraId="7D38A72B" w14:textId="77777777" w:rsidTr="00164543">
        <w:trPr>
          <w:trHeight w:val="366"/>
          <w:jc w:val="center"/>
        </w:trPr>
        <w:tc>
          <w:tcPr>
            <w:tcW w:w="575" w:type="dxa"/>
            <w:vAlign w:val="center"/>
          </w:tcPr>
          <w:p w14:paraId="4C9BB058" w14:textId="21CA6697" w:rsidR="00426C64" w:rsidRPr="00BB677F" w:rsidRDefault="00426C64" w:rsidP="00375B63">
            <w:pPr>
              <w:spacing w:before="100" w:beforeAutospacing="1" w:after="100" w:afterAutospacing="1" w:line="0" w:lineRule="atLeast"/>
              <w:contextualSpacing/>
              <w:jc w:val="center"/>
              <w:rPr>
                <w:sz w:val="18"/>
                <w:szCs w:val="18"/>
              </w:rPr>
            </w:pPr>
            <w:r w:rsidRPr="00BB677F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60" w:type="dxa"/>
            <w:vAlign w:val="center"/>
          </w:tcPr>
          <w:p w14:paraId="0BC90C2B" w14:textId="6DC9B59B" w:rsidR="00426C64" w:rsidRPr="00BB677F" w:rsidRDefault="00E658A5" w:rsidP="00375B63">
            <w:pPr>
              <w:spacing w:before="100" w:beforeAutospacing="1" w:after="100" w:afterAutospacing="1" w:line="0" w:lineRule="atLeast"/>
              <w:contextualSpacing/>
              <w:jc w:val="center"/>
              <w:rPr>
                <w:sz w:val="18"/>
                <w:szCs w:val="18"/>
              </w:rPr>
            </w:pPr>
            <w:r w:rsidRPr="00E658A5">
              <w:rPr>
                <w:sz w:val="18"/>
                <w:szCs w:val="18"/>
              </w:rPr>
              <w:t>kidney disease</w:t>
            </w:r>
          </w:p>
        </w:tc>
        <w:tc>
          <w:tcPr>
            <w:tcW w:w="1243" w:type="dxa"/>
            <w:vAlign w:val="center"/>
          </w:tcPr>
          <w:p w14:paraId="3AE48C30" w14:textId="332B19CC" w:rsidR="00426C64" w:rsidRPr="00BB677F" w:rsidRDefault="00426C64" w:rsidP="00375B63">
            <w:pPr>
              <w:spacing w:before="100" w:beforeAutospacing="1" w:after="100" w:afterAutospacing="1" w:line="0" w:lineRule="atLeast"/>
              <w:contextualSpacing/>
              <w:jc w:val="center"/>
              <w:rPr>
                <w:sz w:val="18"/>
                <w:szCs w:val="18"/>
              </w:rPr>
            </w:pPr>
            <w:r w:rsidRPr="00BB677F">
              <w:rPr>
                <w:rFonts w:hint="eastAsia"/>
                <w:sz w:val="18"/>
                <w:szCs w:val="18"/>
              </w:rPr>
              <w:t>H</w:t>
            </w:r>
            <w:r w:rsidRPr="00BB677F">
              <w:rPr>
                <w:sz w:val="18"/>
                <w:szCs w:val="18"/>
              </w:rPr>
              <w:t>bA1c</w:t>
            </w:r>
          </w:p>
        </w:tc>
        <w:tc>
          <w:tcPr>
            <w:tcW w:w="1809" w:type="dxa"/>
            <w:vAlign w:val="center"/>
          </w:tcPr>
          <w:p w14:paraId="44A875AB" w14:textId="5B14B79F" w:rsidR="00426C64" w:rsidRPr="00263658" w:rsidRDefault="00263658" w:rsidP="00375B63">
            <w:pPr>
              <w:spacing w:before="100" w:beforeAutospacing="1" w:after="100" w:afterAutospacing="1" w:line="0" w:lineRule="atLeast"/>
              <w:contextualSpacing/>
              <w:jc w:val="center"/>
              <w:rPr>
                <w:sz w:val="18"/>
                <w:szCs w:val="18"/>
              </w:rPr>
            </w:pPr>
            <w:r w:rsidRPr="00263658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10-year follow-up</w:t>
            </w:r>
          </w:p>
        </w:tc>
        <w:tc>
          <w:tcPr>
            <w:tcW w:w="5601" w:type="dxa"/>
            <w:vAlign w:val="center"/>
          </w:tcPr>
          <w:p w14:paraId="4A9E8923" w14:textId="77777777" w:rsidR="00E16184" w:rsidRDefault="00E16184" w:rsidP="00375B63">
            <w:pPr>
              <w:spacing w:before="100" w:beforeAutospacing="1" w:after="100" w:afterAutospacing="1" w:line="0" w:lineRule="atLeast"/>
              <w:contextualSpacing/>
              <w:jc w:val="center"/>
              <w:rPr>
                <w:sz w:val="18"/>
                <w:szCs w:val="18"/>
              </w:rPr>
            </w:pPr>
          </w:p>
          <w:p w14:paraId="17EF9E11" w14:textId="5E8FB84F" w:rsidR="00426C64" w:rsidRDefault="00D737AC" w:rsidP="00375B63">
            <w:pPr>
              <w:spacing w:before="100" w:beforeAutospacing="1" w:after="100" w:afterAutospacing="1" w:line="0" w:lineRule="atLeast"/>
              <w:contextualSpacing/>
              <w:jc w:val="center"/>
              <w:rPr>
                <w:sz w:val="18"/>
                <w:szCs w:val="18"/>
              </w:rPr>
            </w:pPr>
            <w:r w:rsidRPr="00D737AC">
              <w:rPr>
                <w:noProof/>
                <w:sz w:val="18"/>
                <w:szCs w:val="18"/>
              </w:rPr>
              <w:drawing>
                <wp:inline distT="0" distB="0" distL="0" distR="0" wp14:anchorId="547D681A" wp14:editId="3E9E9E47">
                  <wp:extent cx="2533518" cy="1095555"/>
                  <wp:effectExtent l="0" t="0" r="635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086" cy="1105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E2DA9C" w14:textId="662AEDBF" w:rsidR="00E16184" w:rsidRPr="00BB677F" w:rsidRDefault="00E16184" w:rsidP="00375B63">
            <w:pPr>
              <w:spacing w:before="100" w:beforeAutospacing="1" w:after="100" w:afterAutospacing="1" w:line="0" w:lineRule="atLeast"/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87702E" w:rsidRPr="00BB677F" w14:paraId="618C1A8C" w14:textId="77777777" w:rsidTr="00164543">
        <w:trPr>
          <w:trHeight w:val="366"/>
          <w:jc w:val="center"/>
        </w:trPr>
        <w:tc>
          <w:tcPr>
            <w:tcW w:w="575" w:type="dxa"/>
            <w:vAlign w:val="center"/>
          </w:tcPr>
          <w:p w14:paraId="01722598" w14:textId="6CCE68EC" w:rsidR="00426C64" w:rsidRPr="00BB677F" w:rsidRDefault="00426C64" w:rsidP="00E930A5">
            <w:pPr>
              <w:spacing w:line="0" w:lineRule="atLeast"/>
              <w:contextualSpacing/>
              <w:jc w:val="center"/>
              <w:rPr>
                <w:sz w:val="18"/>
                <w:szCs w:val="18"/>
              </w:rPr>
            </w:pPr>
            <w:r w:rsidRPr="00BB677F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60" w:type="dxa"/>
            <w:vAlign w:val="center"/>
          </w:tcPr>
          <w:p w14:paraId="1C915E30" w14:textId="77777777" w:rsidR="00E16184" w:rsidRPr="00E16184" w:rsidRDefault="00E16184" w:rsidP="00E930A5">
            <w:pPr>
              <w:spacing w:line="0" w:lineRule="atLeast"/>
              <w:contextualSpacing/>
              <w:jc w:val="center"/>
              <w:rPr>
                <w:sz w:val="18"/>
                <w:szCs w:val="18"/>
              </w:rPr>
            </w:pPr>
            <w:r w:rsidRPr="00E16184">
              <w:rPr>
                <w:sz w:val="18"/>
                <w:szCs w:val="18"/>
              </w:rPr>
              <w:t>nephropathy </w:t>
            </w:r>
          </w:p>
          <w:p w14:paraId="1318ED32" w14:textId="2A0D1D48" w:rsidR="00E16184" w:rsidRPr="00E16184" w:rsidRDefault="00E16184" w:rsidP="00E930A5">
            <w:pPr>
              <w:pStyle w:val="1"/>
              <w:widowControl w:val="0"/>
              <w:spacing w:before="0" w:beforeAutospacing="0" w:after="0" w:afterAutospacing="0" w:line="0" w:lineRule="atLeast"/>
              <w:contextualSpacing/>
              <w:jc w:val="center"/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18"/>
                <w:szCs w:val="18"/>
              </w:rPr>
            </w:pPr>
            <w:r w:rsidRPr="00E16184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18"/>
                <w:szCs w:val="18"/>
              </w:rPr>
              <w:t>retinopathy </w:t>
            </w:r>
          </w:p>
        </w:tc>
        <w:tc>
          <w:tcPr>
            <w:tcW w:w="1243" w:type="dxa"/>
            <w:vAlign w:val="center"/>
          </w:tcPr>
          <w:p w14:paraId="3E505AC0" w14:textId="09127BA7" w:rsidR="00426C64" w:rsidRPr="00BB677F" w:rsidRDefault="009A4063" w:rsidP="00E930A5">
            <w:pPr>
              <w:spacing w:line="0" w:lineRule="atLeast"/>
              <w:contextualSpacing/>
              <w:jc w:val="center"/>
              <w:rPr>
                <w:sz w:val="18"/>
                <w:szCs w:val="18"/>
              </w:rPr>
            </w:pPr>
            <w:r w:rsidRPr="00BB677F">
              <w:rPr>
                <w:rFonts w:hint="eastAsia"/>
                <w:sz w:val="18"/>
                <w:szCs w:val="18"/>
              </w:rPr>
              <w:t>H</w:t>
            </w:r>
            <w:r w:rsidRPr="00BB677F">
              <w:rPr>
                <w:sz w:val="18"/>
                <w:szCs w:val="18"/>
              </w:rPr>
              <w:t>bA1c</w:t>
            </w:r>
          </w:p>
        </w:tc>
        <w:tc>
          <w:tcPr>
            <w:tcW w:w="1809" w:type="dxa"/>
            <w:vAlign w:val="center"/>
          </w:tcPr>
          <w:p w14:paraId="40563A93" w14:textId="280A3973" w:rsidR="00426C64" w:rsidRPr="00BB677F" w:rsidRDefault="003C5EFC" w:rsidP="00E930A5">
            <w:pPr>
              <w:spacing w:line="0" w:lineRule="atLeast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yrs</w:t>
            </w:r>
          </w:p>
        </w:tc>
        <w:tc>
          <w:tcPr>
            <w:tcW w:w="5601" w:type="dxa"/>
            <w:vAlign w:val="center"/>
          </w:tcPr>
          <w:p w14:paraId="0A86C9BF" w14:textId="77777777" w:rsidR="0050435A" w:rsidRDefault="0050435A" w:rsidP="00E930A5">
            <w:pPr>
              <w:spacing w:line="0" w:lineRule="atLeast"/>
              <w:contextualSpacing/>
              <w:jc w:val="center"/>
              <w:rPr>
                <w:sz w:val="18"/>
                <w:szCs w:val="18"/>
              </w:rPr>
            </w:pPr>
          </w:p>
          <w:p w14:paraId="63190F8D" w14:textId="77777777" w:rsidR="00426C64" w:rsidRDefault="009A4063" w:rsidP="00E930A5">
            <w:pPr>
              <w:spacing w:line="0" w:lineRule="atLeast"/>
              <w:contextualSpacing/>
              <w:jc w:val="center"/>
              <w:rPr>
                <w:sz w:val="18"/>
                <w:szCs w:val="18"/>
              </w:rPr>
            </w:pPr>
            <w:r w:rsidRPr="00BB677F">
              <w:rPr>
                <w:noProof/>
                <w:sz w:val="18"/>
                <w:szCs w:val="18"/>
              </w:rPr>
              <w:drawing>
                <wp:inline distT="0" distB="0" distL="0" distR="0" wp14:anchorId="3E43A9F4" wp14:editId="44DBC298">
                  <wp:extent cx="1455725" cy="387531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989" cy="393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B656F3" w14:textId="50C2FAB7" w:rsidR="0050435A" w:rsidRPr="00BB677F" w:rsidRDefault="0050435A" w:rsidP="00E930A5">
            <w:pPr>
              <w:spacing w:line="0" w:lineRule="atLeast"/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87702E" w:rsidRPr="00BB677F" w14:paraId="1A848166" w14:textId="77777777" w:rsidTr="00164543">
        <w:trPr>
          <w:trHeight w:val="366"/>
          <w:jc w:val="center"/>
        </w:trPr>
        <w:tc>
          <w:tcPr>
            <w:tcW w:w="575" w:type="dxa"/>
            <w:vAlign w:val="center"/>
          </w:tcPr>
          <w:p w14:paraId="56E366FE" w14:textId="2038BEE5" w:rsidR="00426C64" w:rsidRPr="00BB677F" w:rsidRDefault="00426C64" w:rsidP="00375B63">
            <w:pPr>
              <w:spacing w:before="100" w:beforeAutospacing="1" w:after="100" w:afterAutospacing="1" w:line="0" w:lineRule="atLeast"/>
              <w:contextualSpacing/>
              <w:jc w:val="center"/>
              <w:rPr>
                <w:sz w:val="18"/>
                <w:szCs w:val="18"/>
              </w:rPr>
            </w:pPr>
            <w:r w:rsidRPr="00BB677F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760" w:type="dxa"/>
            <w:vAlign w:val="center"/>
          </w:tcPr>
          <w:p w14:paraId="6CF2FAF5" w14:textId="77777777" w:rsidR="00426C64" w:rsidRPr="00BB677F" w:rsidRDefault="00426C64" w:rsidP="00375B63">
            <w:pPr>
              <w:spacing w:before="100" w:beforeAutospacing="1" w:after="100" w:afterAutospacing="1" w:line="0" w:lineRule="atLeast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243" w:type="dxa"/>
            <w:vAlign w:val="center"/>
          </w:tcPr>
          <w:p w14:paraId="40927D4B" w14:textId="0E2B30EE" w:rsidR="00426C64" w:rsidRPr="00BB677F" w:rsidRDefault="00426C64" w:rsidP="00375B63">
            <w:pPr>
              <w:spacing w:before="100" w:beforeAutospacing="1" w:after="100" w:afterAutospacing="1" w:line="0" w:lineRule="atLeast"/>
              <w:contextualSpacing/>
              <w:jc w:val="center"/>
              <w:rPr>
                <w:sz w:val="18"/>
                <w:szCs w:val="18"/>
              </w:rPr>
            </w:pPr>
            <w:r w:rsidRPr="00BB677F">
              <w:rPr>
                <w:sz w:val="18"/>
                <w:szCs w:val="18"/>
              </w:rPr>
              <w:t>HDL</w:t>
            </w:r>
          </w:p>
        </w:tc>
        <w:tc>
          <w:tcPr>
            <w:tcW w:w="1809" w:type="dxa"/>
            <w:vAlign w:val="center"/>
          </w:tcPr>
          <w:p w14:paraId="1479FC8C" w14:textId="77777777" w:rsidR="00426C64" w:rsidRPr="00BB677F" w:rsidRDefault="00426C64" w:rsidP="00375B63">
            <w:pPr>
              <w:spacing w:before="100" w:beforeAutospacing="1" w:after="100" w:afterAutospacing="1" w:line="0" w:lineRule="atLeast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5601" w:type="dxa"/>
            <w:vAlign w:val="center"/>
          </w:tcPr>
          <w:p w14:paraId="4EDD7C7D" w14:textId="4711E48E" w:rsidR="00426C64" w:rsidRPr="00BB677F" w:rsidRDefault="00426C64" w:rsidP="00375B63">
            <w:pPr>
              <w:spacing w:before="100" w:beforeAutospacing="1" w:after="100" w:afterAutospacing="1" w:line="0" w:lineRule="atLeast"/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87702E" w:rsidRPr="00BB677F" w14:paraId="4B960B25" w14:textId="77777777" w:rsidTr="00164543">
        <w:trPr>
          <w:trHeight w:val="366"/>
          <w:jc w:val="center"/>
        </w:trPr>
        <w:tc>
          <w:tcPr>
            <w:tcW w:w="575" w:type="dxa"/>
            <w:vAlign w:val="center"/>
          </w:tcPr>
          <w:p w14:paraId="5C9E038A" w14:textId="6D1B4073" w:rsidR="00426C64" w:rsidRPr="00BB677F" w:rsidRDefault="00426C64" w:rsidP="00375B63">
            <w:pPr>
              <w:spacing w:before="100" w:beforeAutospacing="1" w:after="100" w:afterAutospacing="1" w:line="0" w:lineRule="atLeast"/>
              <w:contextualSpacing/>
              <w:jc w:val="center"/>
              <w:rPr>
                <w:sz w:val="18"/>
                <w:szCs w:val="18"/>
              </w:rPr>
            </w:pPr>
            <w:r w:rsidRPr="00BB677F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760" w:type="dxa"/>
            <w:vAlign w:val="center"/>
          </w:tcPr>
          <w:p w14:paraId="34FAB454" w14:textId="77777777" w:rsidR="00426C64" w:rsidRPr="00BB677F" w:rsidRDefault="00426C64" w:rsidP="00375B63">
            <w:pPr>
              <w:spacing w:before="100" w:beforeAutospacing="1" w:after="100" w:afterAutospacing="1" w:line="0" w:lineRule="atLeast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243" w:type="dxa"/>
            <w:vAlign w:val="center"/>
          </w:tcPr>
          <w:p w14:paraId="10E4C346" w14:textId="2A00DD26" w:rsidR="00426C64" w:rsidRPr="00BB677F" w:rsidRDefault="00426C64" w:rsidP="00375B63">
            <w:pPr>
              <w:spacing w:before="100" w:beforeAutospacing="1" w:after="100" w:afterAutospacing="1" w:line="0" w:lineRule="atLeast"/>
              <w:contextualSpacing/>
              <w:jc w:val="center"/>
              <w:rPr>
                <w:sz w:val="18"/>
                <w:szCs w:val="18"/>
              </w:rPr>
            </w:pPr>
            <w:r w:rsidRPr="00BB677F">
              <w:rPr>
                <w:sz w:val="18"/>
                <w:szCs w:val="18"/>
              </w:rPr>
              <w:t>HDL</w:t>
            </w:r>
          </w:p>
        </w:tc>
        <w:tc>
          <w:tcPr>
            <w:tcW w:w="1809" w:type="dxa"/>
            <w:vAlign w:val="center"/>
          </w:tcPr>
          <w:p w14:paraId="1D3C0412" w14:textId="77777777" w:rsidR="00426C64" w:rsidRPr="00BB677F" w:rsidRDefault="00426C64" w:rsidP="00375B63">
            <w:pPr>
              <w:spacing w:before="100" w:beforeAutospacing="1" w:after="100" w:afterAutospacing="1" w:line="0" w:lineRule="atLeast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5601" w:type="dxa"/>
            <w:vAlign w:val="center"/>
          </w:tcPr>
          <w:p w14:paraId="33241638" w14:textId="26DA3BFC" w:rsidR="00426C64" w:rsidRPr="00BB677F" w:rsidRDefault="00426C64" w:rsidP="00375B63">
            <w:pPr>
              <w:spacing w:before="100" w:beforeAutospacing="1" w:after="100" w:afterAutospacing="1" w:line="0" w:lineRule="atLeast"/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87702E" w:rsidRPr="00BB677F" w14:paraId="6E1DBBBE" w14:textId="77777777" w:rsidTr="00164543">
        <w:trPr>
          <w:trHeight w:val="366"/>
          <w:jc w:val="center"/>
        </w:trPr>
        <w:tc>
          <w:tcPr>
            <w:tcW w:w="575" w:type="dxa"/>
            <w:vAlign w:val="center"/>
          </w:tcPr>
          <w:p w14:paraId="4ACBA79E" w14:textId="76CC6996" w:rsidR="00426C64" w:rsidRPr="00BB677F" w:rsidRDefault="00426C64" w:rsidP="00375B63">
            <w:pPr>
              <w:spacing w:before="100" w:beforeAutospacing="1" w:after="100" w:afterAutospacing="1" w:line="0" w:lineRule="atLeast"/>
              <w:contextualSpacing/>
              <w:jc w:val="center"/>
              <w:rPr>
                <w:sz w:val="18"/>
                <w:szCs w:val="18"/>
              </w:rPr>
            </w:pPr>
            <w:r w:rsidRPr="00BB677F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60" w:type="dxa"/>
            <w:vAlign w:val="center"/>
          </w:tcPr>
          <w:p w14:paraId="01EA3923" w14:textId="45A0C5A9" w:rsidR="00426C64" w:rsidRPr="00BB677F" w:rsidRDefault="0060106B" w:rsidP="00375B63">
            <w:pPr>
              <w:spacing w:before="100" w:beforeAutospacing="1" w:after="100" w:afterAutospacing="1" w:line="0" w:lineRule="atLeast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None </w:t>
            </w:r>
          </w:p>
        </w:tc>
        <w:tc>
          <w:tcPr>
            <w:tcW w:w="1243" w:type="dxa"/>
            <w:vAlign w:val="center"/>
          </w:tcPr>
          <w:p w14:paraId="119E93F0" w14:textId="63685A73" w:rsidR="00426C64" w:rsidRPr="00BB677F" w:rsidRDefault="00426C64" w:rsidP="00375B63">
            <w:pPr>
              <w:spacing w:before="100" w:beforeAutospacing="1" w:after="100" w:afterAutospacing="1" w:line="0" w:lineRule="atLeast"/>
              <w:contextualSpacing/>
              <w:jc w:val="center"/>
              <w:rPr>
                <w:sz w:val="18"/>
                <w:szCs w:val="18"/>
              </w:rPr>
            </w:pPr>
            <w:r w:rsidRPr="00BB677F">
              <w:rPr>
                <w:sz w:val="18"/>
                <w:szCs w:val="18"/>
              </w:rPr>
              <w:t>TG</w:t>
            </w:r>
          </w:p>
        </w:tc>
        <w:tc>
          <w:tcPr>
            <w:tcW w:w="1809" w:type="dxa"/>
            <w:vAlign w:val="center"/>
          </w:tcPr>
          <w:p w14:paraId="7B7473BD" w14:textId="22E41D8C" w:rsidR="0060106B" w:rsidRPr="00BB677F" w:rsidRDefault="0060106B" w:rsidP="00433B43">
            <w:pPr>
              <w:spacing w:before="100" w:beforeAutospacing="1" w:after="100" w:afterAutospacing="1" w:line="0" w:lineRule="atLeast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 least 3 times /3yrs</w:t>
            </w:r>
          </w:p>
        </w:tc>
        <w:tc>
          <w:tcPr>
            <w:tcW w:w="5601" w:type="dxa"/>
            <w:vAlign w:val="center"/>
          </w:tcPr>
          <w:p w14:paraId="0B9E15B7" w14:textId="6A2B86ED" w:rsidR="00426C64" w:rsidRPr="00BB677F" w:rsidRDefault="00433B43" w:rsidP="00375B63">
            <w:pPr>
              <w:spacing w:before="100" w:beforeAutospacing="1" w:after="100" w:afterAutospacing="1" w:line="0" w:lineRule="atLeast"/>
              <w:contextualSpacing/>
              <w:jc w:val="center"/>
              <w:rPr>
                <w:sz w:val="18"/>
                <w:szCs w:val="18"/>
              </w:rPr>
            </w:pPr>
            <w:r w:rsidRPr="00433B43">
              <w:rPr>
                <w:sz w:val="18"/>
                <w:szCs w:val="18"/>
              </w:rPr>
              <w:t>MAE</w:t>
            </w:r>
          </w:p>
        </w:tc>
      </w:tr>
      <w:tr w:rsidR="0087702E" w:rsidRPr="00BB677F" w14:paraId="0DF13D7D" w14:textId="77777777" w:rsidTr="00164543">
        <w:trPr>
          <w:trHeight w:val="366"/>
          <w:jc w:val="center"/>
        </w:trPr>
        <w:tc>
          <w:tcPr>
            <w:tcW w:w="575" w:type="dxa"/>
            <w:vAlign w:val="center"/>
          </w:tcPr>
          <w:p w14:paraId="6EACA3FF" w14:textId="3F97FF1A" w:rsidR="00426C64" w:rsidRPr="00BB677F" w:rsidRDefault="00426C64" w:rsidP="00375B63">
            <w:pPr>
              <w:spacing w:before="100" w:beforeAutospacing="1" w:after="100" w:afterAutospacing="1" w:line="0" w:lineRule="atLeast"/>
              <w:contextualSpacing/>
              <w:jc w:val="center"/>
              <w:rPr>
                <w:sz w:val="18"/>
                <w:szCs w:val="18"/>
              </w:rPr>
            </w:pPr>
            <w:r w:rsidRPr="00BB677F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60" w:type="dxa"/>
            <w:vAlign w:val="center"/>
          </w:tcPr>
          <w:p w14:paraId="263EAD35" w14:textId="77777777" w:rsidR="00426C64" w:rsidRDefault="00433B43" w:rsidP="00375B63">
            <w:pPr>
              <w:spacing w:before="100" w:beforeAutospacing="1" w:after="100" w:afterAutospacing="1" w:line="0" w:lineRule="atLeast"/>
              <w:contextualSpacing/>
              <w:jc w:val="center"/>
              <w:rPr>
                <w:sz w:val="18"/>
                <w:szCs w:val="18"/>
              </w:rPr>
            </w:pPr>
            <w:r w:rsidRPr="00433B43">
              <w:rPr>
                <w:sz w:val="18"/>
                <w:szCs w:val="18"/>
              </w:rPr>
              <w:t>Renal Dysfunction</w:t>
            </w:r>
          </w:p>
          <w:p w14:paraId="701C6FDC" w14:textId="729B625A" w:rsidR="00433B43" w:rsidRPr="00BB677F" w:rsidRDefault="00433B43" w:rsidP="00375B63">
            <w:pPr>
              <w:spacing w:before="100" w:beforeAutospacing="1" w:after="100" w:afterAutospacing="1" w:line="0" w:lineRule="atLeast"/>
              <w:contextualSpacing/>
              <w:jc w:val="center"/>
              <w:rPr>
                <w:sz w:val="18"/>
                <w:szCs w:val="18"/>
              </w:rPr>
            </w:pPr>
            <w:r w:rsidRPr="00433B43">
              <w:rPr>
                <w:sz w:val="18"/>
                <w:szCs w:val="18"/>
              </w:rPr>
              <w:t>Microalbuminuria</w:t>
            </w:r>
          </w:p>
        </w:tc>
        <w:tc>
          <w:tcPr>
            <w:tcW w:w="1243" w:type="dxa"/>
            <w:vAlign w:val="center"/>
          </w:tcPr>
          <w:p w14:paraId="0DFC3F70" w14:textId="3562C78B" w:rsidR="00426C64" w:rsidRPr="00BB677F" w:rsidRDefault="00426C64" w:rsidP="00375B63">
            <w:pPr>
              <w:spacing w:before="100" w:beforeAutospacing="1" w:after="100" w:afterAutospacing="1" w:line="0" w:lineRule="atLeast"/>
              <w:contextualSpacing/>
              <w:jc w:val="center"/>
              <w:rPr>
                <w:sz w:val="18"/>
                <w:szCs w:val="18"/>
              </w:rPr>
            </w:pPr>
            <w:r w:rsidRPr="00BB677F">
              <w:rPr>
                <w:sz w:val="18"/>
                <w:szCs w:val="18"/>
              </w:rPr>
              <w:t>TG</w:t>
            </w:r>
          </w:p>
        </w:tc>
        <w:tc>
          <w:tcPr>
            <w:tcW w:w="1809" w:type="dxa"/>
            <w:vAlign w:val="center"/>
          </w:tcPr>
          <w:p w14:paraId="3ECB4C22" w14:textId="1748FFE8" w:rsidR="00165B6B" w:rsidRDefault="00165B6B" w:rsidP="00375B63">
            <w:pPr>
              <w:spacing w:before="100" w:beforeAutospacing="1" w:after="100" w:afterAutospacing="1" w:line="0" w:lineRule="atLeast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Total 5yrs </w:t>
            </w:r>
          </w:p>
          <w:p w14:paraId="4D78DEA3" w14:textId="6CCAE54A" w:rsidR="00426C64" w:rsidRPr="00BB677F" w:rsidRDefault="00155839" w:rsidP="00375B63">
            <w:pPr>
              <w:spacing w:before="100" w:beforeAutospacing="1" w:after="100" w:afterAutospacing="1" w:line="0" w:lineRule="atLeast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Interval: 6month</w:t>
            </w:r>
          </w:p>
        </w:tc>
        <w:tc>
          <w:tcPr>
            <w:tcW w:w="5601" w:type="dxa"/>
            <w:vAlign w:val="center"/>
          </w:tcPr>
          <w:p w14:paraId="211A708C" w14:textId="3D890B07" w:rsidR="00426C64" w:rsidRPr="00BB677F" w:rsidRDefault="00426C64" w:rsidP="00375B63">
            <w:pPr>
              <w:spacing w:before="100" w:beforeAutospacing="1" w:after="100" w:afterAutospacing="1" w:line="0" w:lineRule="atLeast"/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87702E" w:rsidRPr="00BB677F" w14:paraId="1F67E617" w14:textId="77777777" w:rsidTr="00164543">
        <w:trPr>
          <w:trHeight w:val="366"/>
          <w:jc w:val="center"/>
        </w:trPr>
        <w:tc>
          <w:tcPr>
            <w:tcW w:w="575" w:type="dxa"/>
            <w:vAlign w:val="center"/>
          </w:tcPr>
          <w:p w14:paraId="4EA81D65" w14:textId="52D97F6C" w:rsidR="00426C64" w:rsidRPr="00BB677F" w:rsidRDefault="00426C64" w:rsidP="00375B63">
            <w:pPr>
              <w:spacing w:before="100" w:beforeAutospacing="1" w:after="100" w:afterAutospacing="1" w:line="0" w:lineRule="atLeast"/>
              <w:contextualSpacing/>
              <w:jc w:val="center"/>
              <w:rPr>
                <w:sz w:val="18"/>
                <w:szCs w:val="18"/>
              </w:rPr>
            </w:pPr>
            <w:r w:rsidRPr="00BB677F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60" w:type="dxa"/>
            <w:vAlign w:val="center"/>
          </w:tcPr>
          <w:p w14:paraId="227C842F" w14:textId="77777777" w:rsidR="00426C64" w:rsidRPr="00BB677F" w:rsidRDefault="00426C64" w:rsidP="00375B63">
            <w:pPr>
              <w:spacing w:before="100" w:beforeAutospacing="1" w:after="100" w:afterAutospacing="1" w:line="0" w:lineRule="atLeast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243" w:type="dxa"/>
            <w:vAlign w:val="center"/>
          </w:tcPr>
          <w:p w14:paraId="1DE7C669" w14:textId="298DEA34" w:rsidR="00426C64" w:rsidRPr="00BB677F" w:rsidRDefault="00426C64" w:rsidP="00375B63">
            <w:pPr>
              <w:spacing w:before="100" w:beforeAutospacing="1" w:after="100" w:afterAutospacing="1" w:line="0" w:lineRule="atLeast"/>
              <w:contextualSpacing/>
              <w:jc w:val="center"/>
              <w:rPr>
                <w:sz w:val="18"/>
                <w:szCs w:val="18"/>
              </w:rPr>
            </w:pPr>
            <w:r w:rsidRPr="00BB677F">
              <w:rPr>
                <w:sz w:val="18"/>
                <w:szCs w:val="18"/>
              </w:rPr>
              <w:t>TG</w:t>
            </w:r>
          </w:p>
        </w:tc>
        <w:tc>
          <w:tcPr>
            <w:tcW w:w="1809" w:type="dxa"/>
            <w:vAlign w:val="center"/>
          </w:tcPr>
          <w:p w14:paraId="3476C6A9" w14:textId="77777777" w:rsidR="00426C64" w:rsidRPr="00BB677F" w:rsidRDefault="00426C64" w:rsidP="00375B63">
            <w:pPr>
              <w:spacing w:before="100" w:beforeAutospacing="1" w:after="100" w:afterAutospacing="1" w:line="0" w:lineRule="atLeast"/>
              <w:contextualSpacing/>
              <w:jc w:val="center"/>
              <w:rPr>
                <w:rFonts w:ascii="Calibri" w:eastAsia="新細明體" w:hAnsi="Calibri" w:cs="Times New Roman"/>
                <w:sz w:val="18"/>
                <w:szCs w:val="18"/>
              </w:rPr>
            </w:pPr>
          </w:p>
        </w:tc>
        <w:tc>
          <w:tcPr>
            <w:tcW w:w="5601" w:type="dxa"/>
            <w:vAlign w:val="center"/>
          </w:tcPr>
          <w:p w14:paraId="5FB35A9F" w14:textId="3101FDEA" w:rsidR="00426C64" w:rsidRPr="00BB677F" w:rsidRDefault="00426C64" w:rsidP="00375B63">
            <w:pPr>
              <w:spacing w:before="100" w:beforeAutospacing="1" w:after="100" w:afterAutospacing="1" w:line="0" w:lineRule="atLeast"/>
              <w:contextualSpacing/>
              <w:jc w:val="center"/>
              <w:rPr>
                <w:rFonts w:ascii="Calibri" w:eastAsia="新細明體" w:hAnsi="Calibri" w:cs="Times New Roman"/>
                <w:sz w:val="18"/>
                <w:szCs w:val="18"/>
              </w:rPr>
            </w:pPr>
          </w:p>
        </w:tc>
      </w:tr>
    </w:tbl>
    <w:p w14:paraId="7F51418C" w14:textId="6B4C9C68" w:rsidR="00323EB9" w:rsidRDefault="00323EB9" w:rsidP="006E767A"/>
    <w:p w14:paraId="47ABE149" w14:textId="1A50A3A8" w:rsidR="00014F69" w:rsidRDefault="00071B80" w:rsidP="00D305F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程式碼要</w:t>
      </w:r>
      <w:r w:rsidR="00014F69">
        <w:rPr>
          <w:rFonts w:hint="eastAsia"/>
        </w:rPr>
        <w:t>統整</w:t>
      </w:r>
      <w:r w:rsidR="00BB2FB9">
        <w:rPr>
          <w:rFonts w:hint="eastAsia"/>
        </w:rPr>
        <w:t xml:space="preserve">: </w:t>
      </w:r>
      <w:r w:rsidR="00BB2FB9">
        <w:rPr>
          <w:rFonts w:hint="eastAsia"/>
        </w:rPr>
        <w:t>目前架構</w:t>
      </w:r>
    </w:p>
    <w:p w14:paraId="6169BD62" w14:textId="12FA9364" w:rsidR="00D305F9" w:rsidRDefault="00D305F9" w:rsidP="00BB2FB9">
      <w:pPr>
        <w:pStyle w:val="a3"/>
        <w:numPr>
          <w:ilvl w:val="1"/>
          <w:numId w:val="3"/>
        </w:numPr>
        <w:ind w:leftChars="0"/>
      </w:pPr>
      <w:r w:rsidRPr="00D305F9">
        <w:t xml:space="preserve">get_valid_data_step1.R </w:t>
      </w:r>
      <w:r w:rsidRPr="00D305F9">
        <w:rPr>
          <w:rFonts w:hint="eastAsia"/>
        </w:rPr>
        <w:t>原始資料撈取疾病病例資料</w:t>
      </w:r>
    </w:p>
    <w:p w14:paraId="238BC5BC" w14:textId="4F98FAB6" w:rsidR="00D305F9" w:rsidRDefault="00D305F9" w:rsidP="00BB2FB9">
      <w:pPr>
        <w:pStyle w:val="a3"/>
        <w:numPr>
          <w:ilvl w:val="1"/>
          <w:numId w:val="3"/>
        </w:numPr>
        <w:ind w:leftChars="0"/>
      </w:pPr>
      <w:r w:rsidRPr="00D305F9">
        <w:t>get_valid_data_step2.R</w:t>
      </w:r>
      <w:r w:rsidR="00292050">
        <w:t xml:space="preserve"> </w:t>
      </w:r>
      <w:r w:rsidR="008A11BC" w:rsidRPr="008A11BC">
        <w:rPr>
          <w:rFonts w:hint="eastAsia"/>
        </w:rPr>
        <w:t>合併病人基本資料、目標疾病相關的病歷紀錄</w:t>
      </w:r>
      <w:r w:rsidR="008A11BC" w:rsidRPr="008A11BC">
        <w:rPr>
          <w:rFonts w:hint="eastAsia"/>
        </w:rPr>
        <w:t>(</w:t>
      </w:r>
      <w:r w:rsidR="008A11BC" w:rsidRPr="008A11BC">
        <w:rPr>
          <w:rFonts w:hint="eastAsia"/>
        </w:rPr>
        <w:t>同時篩選目標病患</w:t>
      </w:r>
      <w:r w:rsidR="008A11BC" w:rsidRPr="008A11BC">
        <w:rPr>
          <w:rFonts w:hint="eastAsia"/>
        </w:rPr>
        <w:t>)</w:t>
      </w:r>
    </w:p>
    <w:p w14:paraId="33D2F3B6" w14:textId="4C53638D" w:rsidR="00A428B8" w:rsidRDefault="00A428B8" w:rsidP="00BB2FB9">
      <w:pPr>
        <w:pStyle w:val="a3"/>
        <w:numPr>
          <w:ilvl w:val="1"/>
          <w:numId w:val="3"/>
        </w:numPr>
        <w:ind w:leftChars="0"/>
      </w:pPr>
      <w:r w:rsidRPr="00A428B8">
        <w:t>get_valid_data_step3.R</w:t>
      </w:r>
      <w:r w:rsidR="00292050">
        <w:t xml:space="preserve"> </w:t>
      </w:r>
      <w:r w:rsidR="00050810" w:rsidRPr="00050810">
        <w:rPr>
          <w:rFonts w:hint="eastAsia"/>
        </w:rPr>
        <w:t>清整資料</w:t>
      </w:r>
      <w:r w:rsidR="00050810" w:rsidRPr="00050810">
        <w:rPr>
          <w:rFonts w:hint="eastAsia"/>
        </w:rPr>
        <w:t xml:space="preserve">(exclude </w:t>
      </w:r>
      <w:r w:rsidR="00050810" w:rsidRPr="00050810">
        <w:rPr>
          <w:rFonts w:hint="eastAsia"/>
        </w:rPr>
        <w:t>條件</w:t>
      </w:r>
      <w:r w:rsidR="00050810" w:rsidRPr="00050810">
        <w:rPr>
          <w:rFonts w:hint="eastAsia"/>
        </w:rPr>
        <w:t>)</w:t>
      </w:r>
    </w:p>
    <w:p w14:paraId="361F0385" w14:textId="26FFC10E" w:rsidR="004E1261" w:rsidRDefault="00BB0FFE" w:rsidP="00BB2FB9">
      <w:pPr>
        <w:pStyle w:val="a3"/>
        <w:numPr>
          <w:ilvl w:val="1"/>
          <w:numId w:val="3"/>
        </w:numPr>
        <w:ind w:leftChars="0"/>
      </w:pPr>
      <w:r w:rsidRPr="00BB0FFE">
        <w:t>lab_result.R</w:t>
      </w:r>
      <w:r w:rsidR="006A2EA2">
        <w:t xml:space="preserve"> </w:t>
      </w:r>
      <w:r w:rsidR="006A2EA2" w:rsidRPr="006A2EA2">
        <w:rPr>
          <w:rFonts w:hint="eastAsia"/>
        </w:rPr>
        <w:t>雙和、北醫、萬芳檢驗資料整合</w:t>
      </w:r>
    </w:p>
    <w:p w14:paraId="3C9E01B0" w14:textId="6388DFBB" w:rsidR="00940D23" w:rsidRDefault="00940D23" w:rsidP="00BB2FB9">
      <w:pPr>
        <w:pStyle w:val="a3"/>
        <w:numPr>
          <w:ilvl w:val="1"/>
          <w:numId w:val="3"/>
        </w:numPr>
        <w:ind w:leftChars="0"/>
      </w:pPr>
      <w:r w:rsidRPr="00940D23">
        <w:t>create_table.R</w:t>
      </w:r>
      <w:r w:rsidR="0055698D">
        <w:t xml:space="preserve"> </w:t>
      </w:r>
      <w:r w:rsidR="0055698D" w:rsidRPr="0055698D">
        <w:rPr>
          <w:rFonts w:hint="eastAsia"/>
        </w:rPr>
        <w:t>輸出資料表、以及最後要放入模型分析的病患檔案</w:t>
      </w:r>
    </w:p>
    <w:p w14:paraId="14FBE9F8" w14:textId="10D1A806" w:rsidR="000F57C9" w:rsidRDefault="000F57C9" w:rsidP="000F57C9">
      <w:pPr>
        <w:pStyle w:val="a3"/>
        <w:numPr>
          <w:ilvl w:val="2"/>
          <w:numId w:val="3"/>
        </w:numPr>
        <w:ind w:leftChars="0"/>
      </w:pPr>
      <w:r w:rsidRPr="000F57C9">
        <w:t>find_test_item_code.R</w:t>
      </w:r>
      <w:r>
        <w:t xml:space="preserve"> </w:t>
      </w:r>
      <w:r w:rsidRPr="000F57C9">
        <w:rPr>
          <w:rFonts w:hint="eastAsia"/>
        </w:rPr>
        <w:t>找出相對應的</w:t>
      </w:r>
      <w:r w:rsidRPr="000F57C9">
        <w:rPr>
          <w:rFonts w:hint="eastAsia"/>
        </w:rPr>
        <w:t>Test item code and Test item name</w:t>
      </w:r>
    </w:p>
    <w:p w14:paraId="1E69C82D" w14:textId="5662EB42" w:rsidR="00181B86" w:rsidRDefault="00181B86" w:rsidP="000F57C9">
      <w:pPr>
        <w:pStyle w:val="a3"/>
        <w:numPr>
          <w:ilvl w:val="2"/>
          <w:numId w:val="3"/>
        </w:numPr>
        <w:ind w:leftChars="0"/>
      </w:pPr>
      <w:r w:rsidRPr="00181B86">
        <w:t>density_plot.R</w:t>
      </w:r>
      <w:r w:rsidR="00221E94">
        <w:t xml:space="preserve"> </w:t>
      </w:r>
      <w:r w:rsidR="006A166F" w:rsidRPr="006A166F">
        <w:rPr>
          <w:rFonts w:hint="eastAsia"/>
        </w:rPr>
        <w:t>畫出三院各檢測項目的分佈圖</w:t>
      </w:r>
      <w:r w:rsidR="006A166F" w:rsidRPr="006A166F">
        <w:rPr>
          <w:rFonts w:hint="eastAsia"/>
        </w:rPr>
        <w:t>(</w:t>
      </w:r>
      <w:r w:rsidR="006A166F" w:rsidRPr="006A166F">
        <w:rPr>
          <w:rFonts w:hint="eastAsia"/>
        </w:rPr>
        <w:t>同時要壓縮離群值</w:t>
      </w:r>
      <w:r w:rsidR="006A166F" w:rsidRPr="006A166F">
        <w:rPr>
          <w:rFonts w:hint="eastAsia"/>
        </w:rPr>
        <w:t xml:space="preserve">), </w:t>
      </w:r>
      <w:r w:rsidR="006A166F" w:rsidRPr="006A166F">
        <w:rPr>
          <w:rFonts w:hint="eastAsia"/>
        </w:rPr>
        <w:t>同時輸出各檢驗結果的分佈值</w:t>
      </w:r>
    </w:p>
    <w:p w14:paraId="1E7B921F" w14:textId="44B3C2E4" w:rsidR="00530D3C" w:rsidRDefault="00530D3C" w:rsidP="00BB2FB9">
      <w:pPr>
        <w:pStyle w:val="a3"/>
        <w:numPr>
          <w:ilvl w:val="1"/>
          <w:numId w:val="3"/>
        </w:numPr>
        <w:ind w:leftChars="0"/>
      </w:pPr>
      <w:r w:rsidRPr="00530D3C">
        <w:t>cox_model_result.R</w:t>
      </w:r>
      <w:r w:rsidR="003410C7">
        <w:t xml:space="preserve"> </w:t>
      </w:r>
      <w:r w:rsidR="003410C7" w:rsidRPr="003410C7">
        <w:rPr>
          <w:rFonts w:hint="eastAsia"/>
        </w:rPr>
        <w:t>從</w:t>
      </w:r>
      <w:r w:rsidR="003410C7" w:rsidRPr="003410C7">
        <w:rPr>
          <w:rFonts w:hint="eastAsia"/>
        </w:rPr>
        <w:t xml:space="preserve">6 outcomes, 6 test items, 4 variable selections, </w:t>
      </w:r>
      <w:r w:rsidR="003410C7" w:rsidRPr="003410C7">
        <w:rPr>
          <w:rFonts w:hint="eastAsia"/>
        </w:rPr>
        <w:t>整理</w:t>
      </w:r>
      <w:r w:rsidR="003410C7" w:rsidRPr="003410C7">
        <w:rPr>
          <w:rFonts w:hint="eastAsia"/>
        </w:rPr>
        <w:t>48</w:t>
      </w:r>
      <w:r w:rsidR="003410C7" w:rsidRPr="003410C7">
        <w:rPr>
          <w:rFonts w:hint="eastAsia"/>
        </w:rPr>
        <w:t>個</w:t>
      </w:r>
      <w:r w:rsidR="003410C7" w:rsidRPr="003410C7">
        <w:rPr>
          <w:rFonts w:hint="eastAsia"/>
        </w:rPr>
        <w:t>cox model</w:t>
      </w:r>
      <w:r w:rsidR="003410C7" w:rsidRPr="003410C7">
        <w:rPr>
          <w:rFonts w:hint="eastAsia"/>
        </w:rPr>
        <w:t>的</w:t>
      </w:r>
      <w:r w:rsidR="003410C7" w:rsidRPr="003410C7">
        <w:rPr>
          <w:rFonts w:hint="eastAsia"/>
        </w:rPr>
        <w:t>result</w:t>
      </w:r>
    </w:p>
    <w:p w14:paraId="3F4873BA" w14:textId="77777777" w:rsidR="000F57C9" w:rsidRDefault="000F57C9" w:rsidP="000F57C9">
      <w:pPr>
        <w:pStyle w:val="a3"/>
        <w:ind w:leftChars="0" w:left="992"/>
      </w:pPr>
    </w:p>
    <w:p w14:paraId="74235F93" w14:textId="77777777" w:rsidR="00E26545" w:rsidRDefault="00E26545" w:rsidP="00E26545"/>
    <w:p w14:paraId="4A47DA4D" w14:textId="7219EDB5" w:rsidR="00E26545" w:rsidRDefault="00CA7C44" w:rsidP="005A3EC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觀察期拉長</w:t>
      </w:r>
      <w:r w:rsidR="005A3ECC">
        <w:rPr>
          <w:rFonts w:hint="eastAsia"/>
        </w:rPr>
        <w:t>到兩年定期追蹤的區間為</w:t>
      </w:r>
      <w:r w:rsidR="005A3ECC">
        <w:rPr>
          <w:rFonts w:hint="eastAsia"/>
        </w:rPr>
        <w:t>+-90</w:t>
      </w:r>
      <w:r w:rsidR="005A3ECC">
        <w:rPr>
          <w:rFonts w:hint="eastAsia"/>
        </w:rPr>
        <w:t>天有幫助</w:t>
      </w:r>
      <w:r w:rsidR="00C2145A">
        <w:rPr>
          <w:rFonts w:hint="eastAsia"/>
        </w:rPr>
        <w:t>,</w:t>
      </w:r>
      <w:r w:rsidR="00C2145A">
        <w:t xml:space="preserve"> </w:t>
      </w:r>
      <w:r w:rsidR="00C2145A">
        <w:rPr>
          <w:rFonts w:hint="eastAsia"/>
        </w:rPr>
        <w:t>但</w:t>
      </w:r>
      <w:r w:rsidR="00C2145A">
        <w:rPr>
          <w:rFonts w:hint="eastAsia"/>
        </w:rPr>
        <w:t>HbA1c</w:t>
      </w:r>
      <w:r w:rsidR="00C2145A">
        <w:rPr>
          <w:rFonts w:hint="eastAsia"/>
        </w:rPr>
        <w:t>變不顯著</w:t>
      </w:r>
    </w:p>
    <w:p w14:paraId="42252CF5" w14:textId="77777777" w:rsidR="00E658B3" w:rsidRDefault="00E658B3" w:rsidP="005A3ECC">
      <w:pPr>
        <w:pStyle w:val="a3"/>
        <w:numPr>
          <w:ilvl w:val="0"/>
          <w:numId w:val="7"/>
        </w:numPr>
        <w:ind w:leftChars="0"/>
      </w:pPr>
    </w:p>
    <w:sectPr w:rsidR="00E658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815CA"/>
    <w:multiLevelType w:val="hybridMultilevel"/>
    <w:tmpl w:val="05A4E74A"/>
    <w:lvl w:ilvl="0" w:tplc="FBE66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D465E6"/>
    <w:multiLevelType w:val="hybridMultilevel"/>
    <w:tmpl w:val="05447454"/>
    <w:lvl w:ilvl="0" w:tplc="444A4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7233CFF"/>
    <w:multiLevelType w:val="hybridMultilevel"/>
    <w:tmpl w:val="53EC0E4A"/>
    <w:lvl w:ilvl="0" w:tplc="5ADC4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495518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A146E5E"/>
    <w:multiLevelType w:val="hybridMultilevel"/>
    <w:tmpl w:val="20BAEE24"/>
    <w:lvl w:ilvl="0" w:tplc="AB1A8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58D2E1B"/>
    <w:multiLevelType w:val="hybridMultilevel"/>
    <w:tmpl w:val="2D58D414"/>
    <w:lvl w:ilvl="0" w:tplc="AB1A8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ED87815"/>
    <w:multiLevelType w:val="hybridMultilevel"/>
    <w:tmpl w:val="D1B461EE"/>
    <w:lvl w:ilvl="0" w:tplc="7E96DA0E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670"/>
    <w:rsid w:val="00014F69"/>
    <w:rsid w:val="00017800"/>
    <w:rsid w:val="0004349C"/>
    <w:rsid w:val="00050810"/>
    <w:rsid w:val="000616DA"/>
    <w:rsid w:val="00071B80"/>
    <w:rsid w:val="000D5437"/>
    <w:rsid w:val="000E4E46"/>
    <w:rsid w:val="000F57C9"/>
    <w:rsid w:val="00110AC6"/>
    <w:rsid w:val="00114AEA"/>
    <w:rsid w:val="00142F6F"/>
    <w:rsid w:val="00146670"/>
    <w:rsid w:val="00155839"/>
    <w:rsid w:val="00164543"/>
    <w:rsid w:val="0016471B"/>
    <w:rsid w:val="00165B6B"/>
    <w:rsid w:val="00181B86"/>
    <w:rsid w:val="0019166F"/>
    <w:rsid w:val="001F7303"/>
    <w:rsid w:val="00221E94"/>
    <w:rsid w:val="0026321A"/>
    <w:rsid w:val="00263658"/>
    <w:rsid w:val="0027462E"/>
    <w:rsid w:val="00292050"/>
    <w:rsid w:val="002C5759"/>
    <w:rsid w:val="002C59AA"/>
    <w:rsid w:val="002D1FCF"/>
    <w:rsid w:val="003011ED"/>
    <w:rsid w:val="00323EB9"/>
    <w:rsid w:val="003410C7"/>
    <w:rsid w:val="00344826"/>
    <w:rsid w:val="00360A37"/>
    <w:rsid w:val="00374163"/>
    <w:rsid w:val="00375B63"/>
    <w:rsid w:val="00386B29"/>
    <w:rsid w:val="003C358D"/>
    <w:rsid w:val="003C5EFC"/>
    <w:rsid w:val="003F3130"/>
    <w:rsid w:val="004011B1"/>
    <w:rsid w:val="00422B95"/>
    <w:rsid w:val="0042570F"/>
    <w:rsid w:val="00426C64"/>
    <w:rsid w:val="00427E68"/>
    <w:rsid w:val="00433B43"/>
    <w:rsid w:val="00435637"/>
    <w:rsid w:val="0046097F"/>
    <w:rsid w:val="00470E9B"/>
    <w:rsid w:val="004A041E"/>
    <w:rsid w:val="004C269B"/>
    <w:rsid w:val="004E1261"/>
    <w:rsid w:val="00501C19"/>
    <w:rsid w:val="0050435A"/>
    <w:rsid w:val="0051505F"/>
    <w:rsid w:val="00530D3C"/>
    <w:rsid w:val="0055698D"/>
    <w:rsid w:val="005746C7"/>
    <w:rsid w:val="005A3ECC"/>
    <w:rsid w:val="005A6137"/>
    <w:rsid w:val="005D4206"/>
    <w:rsid w:val="005F7C56"/>
    <w:rsid w:val="0060106B"/>
    <w:rsid w:val="00601928"/>
    <w:rsid w:val="0062482B"/>
    <w:rsid w:val="00695763"/>
    <w:rsid w:val="006A166F"/>
    <w:rsid w:val="006A2EA2"/>
    <w:rsid w:val="006A60E3"/>
    <w:rsid w:val="006D01F9"/>
    <w:rsid w:val="006E4E6A"/>
    <w:rsid w:val="006E767A"/>
    <w:rsid w:val="0072203F"/>
    <w:rsid w:val="00771E35"/>
    <w:rsid w:val="00793DFB"/>
    <w:rsid w:val="007A650D"/>
    <w:rsid w:val="007F21AA"/>
    <w:rsid w:val="0087702E"/>
    <w:rsid w:val="008A11BC"/>
    <w:rsid w:val="008E1A9D"/>
    <w:rsid w:val="008E3A89"/>
    <w:rsid w:val="00911061"/>
    <w:rsid w:val="00912F7B"/>
    <w:rsid w:val="00924C97"/>
    <w:rsid w:val="00940D23"/>
    <w:rsid w:val="00962B96"/>
    <w:rsid w:val="00976B48"/>
    <w:rsid w:val="009A4063"/>
    <w:rsid w:val="00A362CC"/>
    <w:rsid w:val="00A428B8"/>
    <w:rsid w:val="00A52723"/>
    <w:rsid w:val="00AA6E32"/>
    <w:rsid w:val="00AC78E0"/>
    <w:rsid w:val="00AF2DED"/>
    <w:rsid w:val="00B20138"/>
    <w:rsid w:val="00B3385F"/>
    <w:rsid w:val="00B34293"/>
    <w:rsid w:val="00B910B5"/>
    <w:rsid w:val="00BA2A55"/>
    <w:rsid w:val="00BB065A"/>
    <w:rsid w:val="00BB0FFE"/>
    <w:rsid w:val="00BB2FB9"/>
    <w:rsid w:val="00BB677F"/>
    <w:rsid w:val="00BD4576"/>
    <w:rsid w:val="00BE284E"/>
    <w:rsid w:val="00C17B89"/>
    <w:rsid w:val="00C2145A"/>
    <w:rsid w:val="00C5669F"/>
    <w:rsid w:val="00C925CE"/>
    <w:rsid w:val="00CA7C44"/>
    <w:rsid w:val="00CB1CF4"/>
    <w:rsid w:val="00CE58D5"/>
    <w:rsid w:val="00D305F9"/>
    <w:rsid w:val="00D45137"/>
    <w:rsid w:val="00D46F5F"/>
    <w:rsid w:val="00D62F27"/>
    <w:rsid w:val="00D700C5"/>
    <w:rsid w:val="00D737AC"/>
    <w:rsid w:val="00DC79D5"/>
    <w:rsid w:val="00DF342C"/>
    <w:rsid w:val="00DF625E"/>
    <w:rsid w:val="00E16184"/>
    <w:rsid w:val="00E26545"/>
    <w:rsid w:val="00E42EB5"/>
    <w:rsid w:val="00E5729C"/>
    <w:rsid w:val="00E658A5"/>
    <w:rsid w:val="00E658B3"/>
    <w:rsid w:val="00E930A5"/>
    <w:rsid w:val="00E9773B"/>
    <w:rsid w:val="00EF36B8"/>
    <w:rsid w:val="00FD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40831"/>
  <w15:chartTrackingRefBased/>
  <w15:docId w15:val="{BE77ACA8-1B33-4A5E-9FD8-F0AA8F63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E16184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0B5"/>
    <w:pPr>
      <w:ind w:leftChars="200" w:left="480"/>
    </w:pPr>
  </w:style>
  <w:style w:type="table" w:styleId="a4">
    <w:name w:val="Table Grid"/>
    <w:basedOn w:val="a1"/>
    <w:uiPriority w:val="39"/>
    <w:rsid w:val="00E265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8E1A9D"/>
  </w:style>
  <w:style w:type="character" w:customStyle="1" w:styleId="mrel">
    <w:name w:val="mrel"/>
    <w:basedOn w:val="a0"/>
    <w:rsid w:val="008E1A9D"/>
  </w:style>
  <w:style w:type="character" w:customStyle="1" w:styleId="mopen">
    <w:name w:val="mopen"/>
    <w:basedOn w:val="a0"/>
    <w:rsid w:val="008E1A9D"/>
  </w:style>
  <w:style w:type="character" w:customStyle="1" w:styleId="vlist-s">
    <w:name w:val="vlist-s"/>
    <w:basedOn w:val="a0"/>
    <w:rsid w:val="008E1A9D"/>
  </w:style>
  <w:style w:type="character" w:customStyle="1" w:styleId="mclose">
    <w:name w:val="mclose"/>
    <w:basedOn w:val="a0"/>
    <w:rsid w:val="008E1A9D"/>
  </w:style>
  <w:style w:type="character" w:customStyle="1" w:styleId="mop">
    <w:name w:val="mop"/>
    <w:basedOn w:val="a0"/>
    <w:rsid w:val="008E1A9D"/>
  </w:style>
  <w:style w:type="character" w:customStyle="1" w:styleId="mbin">
    <w:name w:val="mbin"/>
    <w:basedOn w:val="a0"/>
    <w:rsid w:val="008E1A9D"/>
  </w:style>
  <w:style w:type="character" w:customStyle="1" w:styleId="10">
    <w:name w:val="標題 1 字元"/>
    <w:basedOn w:val="a0"/>
    <w:link w:val="1"/>
    <w:uiPriority w:val="9"/>
    <w:rsid w:val="00E16184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9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126</cp:revision>
  <dcterms:created xsi:type="dcterms:W3CDTF">2024-07-04T03:40:00Z</dcterms:created>
  <dcterms:modified xsi:type="dcterms:W3CDTF">2024-07-04T08:47:00Z</dcterms:modified>
</cp:coreProperties>
</file>