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91" w:rsidRDefault="008E643B">
      <w:r>
        <w:t xml:space="preserve">Grazie alla partecipazione di Campanello e di Bernazzani siamo riusciti a creare un codificatore funzionante con suono di accensione e suono per ogni lettera grazie al buzzer. </w:t>
      </w:r>
      <w:bookmarkStart w:id="0" w:name="_GoBack"/>
      <w:bookmarkEnd w:id="0"/>
    </w:p>
    <w:sectPr w:rsidR="00FC6E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13"/>
    <w:rsid w:val="008E643B"/>
    <w:rsid w:val="00E01013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3</cp:revision>
  <dcterms:created xsi:type="dcterms:W3CDTF">2017-02-10T10:39:00Z</dcterms:created>
  <dcterms:modified xsi:type="dcterms:W3CDTF">2017-02-10T10:40:00Z</dcterms:modified>
</cp:coreProperties>
</file>